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332C">
      <w:pPr>
        <w:spacing w:before="14" w:line="57" w:lineRule="exact"/>
        <w:rPr>
          <w:rFonts w:hint="eastAsia" w:asciiTheme="minorEastAsia" w:hAnsiTheme="minorEastAsia" w:eastAsiaTheme="minorEastAsia"/>
        </w:rPr>
      </w:pPr>
    </w:p>
    <w:p w14:paraId="42D0FB85">
      <w:pPr>
        <w:spacing w:before="35"/>
        <w:jc w:val="center"/>
        <w:rPr>
          <w:rFonts w:hint="default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服务器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采购参数</w:t>
      </w:r>
    </w:p>
    <w:tbl>
      <w:tblPr>
        <w:tblStyle w:val="10"/>
        <w:tblpPr w:leftFromText="180" w:rightFromText="180" w:vertAnchor="text" w:tblpXSpec="center" w:tblpY="1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97"/>
        <w:gridCol w:w="6154"/>
        <w:gridCol w:w="646"/>
      </w:tblGrid>
      <w:tr w14:paraId="7B8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52" w:type="dxa"/>
            <w:gridSpan w:val="2"/>
            <w:vAlign w:val="center"/>
          </w:tcPr>
          <w:p w14:paraId="664E03AB">
            <w:pPr>
              <w:pStyle w:val="11"/>
              <w:spacing w:before="120" w:line="360" w:lineRule="auto"/>
              <w:ind w:left="525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7"/>
                <w:sz w:val="21"/>
                <w:szCs w:val="21"/>
              </w:rPr>
              <w:t>评审因素</w:t>
            </w:r>
          </w:p>
        </w:tc>
        <w:tc>
          <w:tcPr>
            <w:tcW w:w="6154" w:type="dxa"/>
            <w:vAlign w:val="center"/>
          </w:tcPr>
          <w:p w14:paraId="59EF959B">
            <w:pPr>
              <w:pStyle w:val="11"/>
              <w:spacing w:before="120" w:line="360" w:lineRule="auto"/>
              <w:ind w:left="2103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</w:rPr>
              <w:t>内容及标准</w:t>
            </w:r>
          </w:p>
        </w:tc>
        <w:tc>
          <w:tcPr>
            <w:tcW w:w="646" w:type="dxa"/>
            <w:vAlign w:val="center"/>
          </w:tcPr>
          <w:p w14:paraId="574B3705">
            <w:pPr>
              <w:pStyle w:val="11"/>
              <w:spacing w:before="120" w:line="360" w:lineRule="auto"/>
              <w:ind w:left="201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1"/>
                <w:szCs w:val="21"/>
                <w:lang w:eastAsia="zh-CN"/>
              </w:rPr>
              <w:t>备注</w:t>
            </w:r>
          </w:p>
        </w:tc>
      </w:tr>
      <w:tr w14:paraId="455A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5" w:type="dxa"/>
            <w:vAlign w:val="center"/>
          </w:tcPr>
          <w:p w14:paraId="65893B8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 w14:paraId="048FD295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商</w:t>
            </w:r>
          </w:p>
          <w:p w14:paraId="19C98566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务</w:t>
            </w:r>
          </w:p>
          <w:p w14:paraId="5ED8D829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部</w:t>
            </w:r>
          </w:p>
          <w:p w14:paraId="5CBD8947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97" w:type="dxa"/>
            <w:vAlign w:val="center"/>
          </w:tcPr>
          <w:p w14:paraId="74150C4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 w14:paraId="668507CA">
            <w:pPr>
              <w:pStyle w:val="11"/>
              <w:spacing w:before="78" w:line="360" w:lineRule="auto"/>
              <w:ind w:left="224" w:right="204" w:hanging="5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  <w:t>企业综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8"/>
                <w:sz w:val="21"/>
                <w:szCs w:val="21"/>
              </w:rPr>
              <w:t>合实力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  <w:lang w:val="en-US" w:eastAsia="zh-CN"/>
              </w:rPr>
              <w:t>以及技术服务</w:t>
            </w:r>
          </w:p>
        </w:tc>
        <w:tc>
          <w:tcPr>
            <w:tcW w:w="6154" w:type="dxa"/>
            <w:vAlign w:val="center"/>
          </w:tcPr>
          <w:p w14:paraId="69A9C0F8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、过往技术服务业绩：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投标人 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 xml:space="preserve"> 年 1 月 1 日至今（以合同签订时间为准）提供类似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技术服务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项目案例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（不小于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例）。</w:t>
            </w:r>
          </w:p>
          <w:p w14:paraId="3700B2E9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计算机信息系统集成（信息工程）企业能力乙级以上；</w:t>
            </w:r>
          </w:p>
          <w:p w14:paraId="77831DEB">
            <w:pPr>
              <w:pStyle w:val="11"/>
              <w:spacing w:before="22" w:line="360" w:lineRule="auto"/>
              <w:ind w:left="125"/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注：须提供有效证书复印件并加盖投标人公章。</w:t>
            </w:r>
          </w:p>
          <w:p w14:paraId="7A3B7006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、服务资质：具有投标品牌厂家授权服务中心资质证明。</w:t>
            </w:r>
          </w:p>
        </w:tc>
        <w:tc>
          <w:tcPr>
            <w:tcW w:w="646" w:type="dxa"/>
            <w:vAlign w:val="center"/>
          </w:tcPr>
          <w:p w14:paraId="0D3BACA2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7369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55" w:type="dxa"/>
            <w:vAlign w:val="center"/>
          </w:tcPr>
          <w:p w14:paraId="4E281B82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</w:rPr>
              <w:t>技</w:t>
            </w:r>
          </w:p>
          <w:p w14:paraId="628D5E30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</w:rPr>
              <w:t>术</w:t>
            </w:r>
          </w:p>
          <w:p w14:paraId="5037967E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部</w:t>
            </w:r>
          </w:p>
          <w:p w14:paraId="1DCB473D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97" w:type="dxa"/>
            <w:vAlign w:val="center"/>
          </w:tcPr>
          <w:p w14:paraId="7D0C3E7B">
            <w:pPr>
              <w:pStyle w:val="11"/>
              <w:spacing w:before="78" w:line="360" w:lineRule="auto"/>
              <w:ind w:right="43" w:firstLine="18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  <w:lang w:eastAsia="zh-CN"/>
              </w:rPr>
              <w:t>技</w:t>
            </w:r>
          </w:p>
          <w:p w14:paraId="176ADB95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术</w:t>
            </w:r>
          </w:p>
          <w:p w14:paraId="54D2F19C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指</w:t>
            </w:r>
          </w:p>
          <w:p w14:paraId="2E1493D3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6154" w:type="dxa"/>
            <w:vAlign w:val="center"/>
          </w:tcPr>
          <w:p w14:paraId="7DBBD338">
            <w:pPr>
              <w:pStyle w:val="11"/>
              <w:numPr>
                <w:ilvl w:val="0"/>
                <w:numId w:val="1"/>
              </w:numPr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服务器</w:t>
            </w:r>
          </w:p>
          <w:p w14:paraId="788CEB2A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国产品牌；</w:t>
            </w:r>
          </w:p>
          <w:p w14:paraId="09538B34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规格：2U标准机架式服务器；</w:t>
            </w:r>
          </w:p>
          <w:p w14:paraId="0CC294B1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处理器：支持2颗国产ARM处理器Kunpeng920  (主频：2.6GHz，核数：32核)；</w:t>
            </w:r>
          </w:p>
          <w:p w14:paraId="13A72F32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内存：256GB DDR4；内存频率:3200MHz；内存容量 2T；最大支持32 个内存插槽；</w:t>
            </w:r>
          </w:p>
          <w:p w14:paraId="1CE85A73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存储：2块 960GB SATA  ，6块4T SATA热插拔硬盘；最大支持31个2.5寸SATA/SAS硬盘 或 最大支持16个3.5寸SATA/SAS硬盘 或 最大支持16个NVMe硬盘；</w:t>
            </w:r>
          </w:p>
          <w:p w14:paraId="645272D9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内置存储：支持 2*M.2 SATA SSD；</w:t>
            </w:r>
          </w:p>
          <w:p w14:paraId="7325D2CB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Raid：独立缓存4GB及以上 智能SAS阵列控制器；可支持1、2、4G，支持RAID 0/1/10/5/50/6/60/10 ；</w:t>
            </w:r>
          </w:p>
          <w:p w14:paraId="54E956D0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I/O扩展槽： 最大可扩展9个PCIe 4.0槽位 或 最多支持2个双宽GPU（当前因扣卡问题，暂支持8个）；</w:t>
            </w:r>
          </w:p>
          <w:p w14:paraId="24EBFB0A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网络：4*GE网卡，4*10GE网口（含模块）可扩展2个灵活IO网卡，带宽最大支持100Gb；</w:t>
            </w:r>
          </w:p>
          <w:p w14:paraId="35B2EA7A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配置：集成显卡，显存≥32 MB，VGA端口数量≥2；</w:t>
            </w:r>
          </w:p>
          <w:p w14:paraId="23F9EDC7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电源：可选标配AC 900W/2000W 白金电源，1+1冗余配置；</w:t>
            </w:r>
          </w:p>
          <w:p w14:paraId="3D5A684C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风扇：最大支持4个，支持N+1冗余；</w:t>
            </w:r>
          </w:p>
          <w:p w14:paraId="2858FBA9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管理功能：服务器管理软件支持在中华人民共和国境内工商局登记注册的芯片；</w:t>
            </w:r>
          </w:p>
          <w:p w14:paraId="362CCA97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★操作系统：预装国产化操作系统，并获取操作系统原厂服务承诺函，操作系统品牌所在公司需要具有ISO22301业务连续性管理体系认证和ISO28000供应链管理体系认证；</w:t>
            </w:r>
          </w:p>
          <w:p w14:paraId="390CBBDC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★产品资质：设备生产商通过安全生产标准化体系 认证GB/T33000-2016、隐私信息管理体系（ISO/IEC 27701）等认证，并提供证明；</w:t>
            </w:r>
          </w:p>
          <w:p w14:paraId="337B2869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预装考试系统专用服务器操作系统。</w:t>
            </w:r>
          </w:p>
          <w:p w14:paraId="3F8EDF4C">
            <w:pPr>
              <w:pStyle w:val="11"/>
              <w:numPr>
                <w:ilvl w:val="0"/>
                <w:numId w:val="2"/>
              </w:numPr>
              <w:spacing w:before="22" w:line="360" w:lineRule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考试软件配套1T移动硬盘，容量：1T；最高连续读速：≥1050MB/S；接口：USB3.2，Type-C；尺寸：≤长100.54mm；宽52.42mm；高8.95mm。</w:t>
            </w:r>
          </w:p>
        </w:tc>
        <w:tc>
          <w:tcPr>
            <w:tcW w:w="646" w:type="dxa"/>
            <w:vAlign w:val="center"/>
          </w:tcPr>
          <w:p w14:paraId="2A21F2BA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6ADB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5" w:type="dxa"/>
            <w:vMerge w:val="restart"/>
            <w:vAlign w:val="center"/>
          </w:tcPr>
          <w:p w14:paraId="527393ED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售</w:t>
            </w:r>
          </w:p>
          <w:p w14:paraId="6599CB15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后</w:t>
            </w:r>
          </w:p>
          <w:p w14:paraId="1A081DFC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部</w:t>
            </w:r>
          </w:p>
          <w:p w14:paraId="5E20971E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97" w:type="dxa"/>
            <w:vAlign w:val="center"/>
          </w:tcPr>
          <w:p w14:paraId="6F67B8F2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default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  <w:t>技术服务</w:t>
            </w:r>
          </w:p>
        </w:tc>
        <w:tc>
          <w:tcPr>
            <w:tcW w:w="6154" w:type="dxa"/>
            <w:vAlign w:val="center"/>
          </w:tcPr>
          <w:p w14:paraId="4D2AFD88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本次采购设备用于本院考试系统，需提供考试系统软件安装以及指导的技术服务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46" w:type="dxa"/>
            <w:vMerge w:val="restart"/>
            <w:vAlign w:val="center"/>
          </w:tcPr>
          <w:p w14:paraId="7C01C478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2E3C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55" w:type="dxa"/>
            <w:vMerge w:val="continue"/>
            <w:vAlign w:val="center"/>
          </w:tcPr>
          <w:p w14:paraId="594C1466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5E3A93A0">
            <w:pPr>
              <w:pStyle w:val="11"/>
              <w:spacing w:before="78" w:line="360" w:lineRule="auto"/>
              <w:ind w:right="43"/>
              <w:jc w:val="both"/>
              <w:rPr>
                <w:rFonts w:hint="default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6154" w:type="dxa"/>
            <w:vAlign w:val="center"/>
          </w:tcPr>
          <w:p w14:paraId="5A6803CE">
            <w:pPr>
              <w:pStyle w:val="11"/>
              <w:numPr>
                <w:ilvl w:val="0"/>
                <w:numId w:val="0"/>
              </w:numPr>
              <w:spacing w:before="22" w:line="360" w:lineRule="auto"/>
              <w:ind w:lef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售后服务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响应时间要求： 0.5小时响应，2小时内到现场，4小时内解决。</w:t>
            </w:r>
          </w:p>
          <w:p w14:paraId="1B4957CA">
            <w:pPr>
              <w:pStyle w:val="11"/>
              <w:numPr>
                <w:ilvl w:val="0"/>
                <w:numId w:val="0"/>
              </w:numPr>
              <w:spacing w:before="22"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质保期内需原厂或原厂授权技术服务开展月度巡检；</w:t>
            </w:r>
          </w:p>
          <w:p w14:paraId="53392FF1">
            <w:pPr>
              <w:pStyle w:val="11"/>
              <w:numPr>
                <w:ilvl w:val="0"/>
                <w:numId w:val="0"/>
              </w:numPr>
              <w:spacing w:before="22" w:line="360" w:lineRule="auto"/>
              <w:ind w:lef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3、为保证产品质量需提供原厂售后承诺或授权；</w:t>
            </w:r>
          </w:p>
        </w:tc>
        <w:tc>
          <w:tcPr>
            <w:tcW w:w="646" w:type="dxa"/>
            <w:vMerge w:val="continue"/>
            <w:vAlign w:val="center"/>
          </w:tcPr>
          <w:p w14:paraId="6C24D1D8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3AE9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5" w:type="dxa"/>
            <w:vMerge w:val="continue"/>
            <w:vAlign w:val="center"/>
          </w:tcPr>
          <w:p w14:paraId="65604085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7FDC90A0">
            <w:pPr>
              <w:pStyle w:val="11"/>
              <w:spacing w:before="78" w:line="360" w:lineRule="auto"/>
              <w:ind w:right="43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突发事件应急保障</w:t>
            </w:r>
          </w:p>
        </w:tc>
        <w:tc>
          <w:tcPr>
            <w:tcW w:w="6154" w:type="dxa"/>
            <w:vAlign w:val="center"/>
          </w:tcPr>
          <w:p w14:paraId="1BD93413">
            <w:pPr>
              <w:pStyle w:val="11"/>
              <w:spacing w:before="42" w:line="360" w:lineRule="auto"/>
              <w:ind w:right="102"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★因本单位工作性质，需要：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供应商提供应急、突发事件的紧急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上门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支撑服务；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2、考试期间提供4-7天现场技术保障。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6F8ACD0E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5A46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5" w:type="dxa"/>
            <w:vAlign w:val="center"/>
          </w:tcPr>
          <w:p w14:paraId="0F07C77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备</w:t>
            </w:r>
          </w:p>
          <w:p w14:paraId="22CB1D5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注</w:t>
            </w:r>
          </w:p>
        </w:tc>
        <w:tc>
          <w:tcPr>
            <w:tcW w:w="997" w:type="dxa"/>
            <w:vAlign w:val="center"/>
          </w:tcPr>
          <w:p w14:paraId="6530FC33">
            <w:pPr>
              <w:pStyle w:val="11"/>
              <w:spacing w:before="42" w:line="360" w:lineRule="auto"/>
              <w:ind w:left="123" w:right="102" w:firstLine="3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154" w:type="dxa"/>
            <w:vAlign w:val="center"/>
          </w:tcPr>
          <w:p w14:paraId="234824D1">
            <w:pPr>
              <w:pStyle w:val="11"/>
              <w:spacing w:before="42" w:line="360" w:lineRule="auto"/>
              <w:ind w:left="123" w:right="102" w:firstLine="3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标注★的为必须满足项目。</w:t>
            </w:r>
          </w:p>
        </w:tc>
        <w:tc>
          <w:tcPr>
            <w:tcW w:w="646" w:type="dxa"/>
            <w:vAlign w:val="center"/>
          </w:tcPr>
          <w:p w14:paraId="21B93C2C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</w:tbl>
    <w:p w14:paraId="1ABFC8CD">
      <w:pPr>
        <w:rPr>
          <w:rFonts w:hint="eastAsia" w:asciiTheme="minorEastAsia" w:hAnsiTheme="minor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9"/>
      <w:pgMar w:top="1170" w:right="1164" w:bottom="1185" w:left="1246" w:header="883" w:footer="10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BF56">
    <w:pPr>
      <w:spacing w:line="176" w:lineRule="auto"/>
      <w:ind w:left="46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2ABE">
    <w:pPr>
      <w:spacing w:before="1" w:line="220" w:lineRule="auto"/>
      <w:ind w:left="3176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hint="eastAsia"/>
      </w:rPr>
      <w:pict>
        <v:shape id="_x0000_s1027" o:spid="_x0000_s1027" style="position:absolute;left:0pt;margin-left:62.35pt;margin-top:57.8pt;height:0.75pt;width:470.65pt;mso-position-horizontal-relative:page;mso-position-vertical-relative:page;z-index:251659264;mso-width-relative:page;mso-height-relative:page;" fillcolor="#622423" filled="t" stroked="f" coordsize="9412,15" o:allowincell="f" path="m0,0l9412,0,9412,14,0,14,0,0xe">
          <v:path/>
          <v:fill on="t" focussize="0,0"/>
          <v:stroke on="f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97CC3"/>
    <w:multiLevelType w:val="singleLevel"/>
    <w:tmpl w:val="CCF97C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B7A72"/>
    <w:multiLevelType w:val="singleLevel"/>
    <w:tmpl w:val="E38B7A7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yZWQyOTZiNjFiMWY3ODZiNWIyOTIwNGVkMjY5YmIifQ=="/>
  </w:docVars>
  <w:rsids>
    <w:rsidRoot w:val="00FA128C"/>
    <w:rsid w:val="0000240D"/>
    <w:rsid w:val="0003515B"/>
    <w:rsid w:val="000365F5"/>
    <w:rsid w:val="00061411"/>
    <w:rsid w:val="00087407"/>
    <w:rsid w:val="00217A99"/>
    <w:rsid w:val="002A49F7"/>
    <w:rsid w:val="00340518"/>
    <w:rsid w:val="00353D9D"/>
    <w:rsid w:val="003618F9"/>
    <w:rsid w:val="0040490D"/>
    <w:rsid w:val="00457526"/>
    <w:rsid w:val="004644D8"/>
    <w:rsid w:val="004C61FD"/>
    <w:rsid w:val="005C1AF5"/>
    <w:rsid w:val="0061051B"/>
    <w:rsid w:val="006A1681"/>
    <w:rsid w:val="006F6A47"/>
    <w:rsid w:val="00791EEF"/>
    <w:rsid w:val="00801D8E"/>
    <w:rsid w:val="00886C72"/>
    <w:rsid w:val="00A03F91"/>
    <w:rsid w:val="00B416B8"/>
    <w:rsid w:val="00BC52FD"/>
    <w:rsid w:val="00C04344"/>
    <w:rsid w:val="00C2119F"/>
    <w:rsid w:val="00C839B4"/>
    <w:rsid w:val="00D3657C"/>
    <w:rsid w:val="00E16CD9"/>
    <w:rsid w:val="00EE1642"/>
    <w:rsid w:val="00F34DE8"/>
    <w:rsid w:val="00F71881"/>
    <w:rsid w:val="00F97865"/>
    <w:rsid w:val="00FA128C"/>
    <w:rsid w:val="00FB700A"/>
    <w:rsid w:val="046248DD"/>
    <w:rsid w:val="13211403"/>
    <w:rsid w:val="2810699B"/>
    <w:rsid w:val="2CFF570E"/>
    <w:rsid w:val="3A184B1B"/>
    <w:rsid w:val="3F4131CC"/>
    <w:rsid w:val="44A41DCD"/>
    <w:rsid w:val="55673527"/>
    <w:rsid w:val="59A5733A"/>
    <w:rsid w:val="5E432F68"/>
    <w:rsid w:val="75051844"/>
    <w:rsid w:val="77C33D3D"/>
    <w:rsid w:val="792D6E04"/>
    <w:rsid w:val="7D7426FB"/>
    <w:rsid w:val="7DF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link w:val="15"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  <w:style w:type="paragraph" w:styleId="3">
    <w:name w:val="Closing"/>
    <w:basedOn w:val="1"/>
    <w:next w:val="1"/>
    <w:link w:val="14"/>
    <w:unhideWhenUsed/>
    <w:qFormat/>
    <w:uiPriority w:val="99"/>
    <w:pPr>
      <w:widowControl w:val="0"/>
      <w:kinsoku/>
      <w:autoSpaceDE/>
      <w:autoSpaceDN/>
      <w:adjustRightInd/>
      <w:snapToGrid/>
      <w:ind w:left="43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lang w:eastAsia="zh-C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0"/>
      <w:lang w:eastAsia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2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结束语 字符"/>
    <w:basedOn w:val="9"/>
    <w:link w:val="3"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5">
    <w:name w:val="正文缩进 字符"/>
    <w:link w:val="2"/>
    <w:qFormat/>
    <w:uiPriority w:val="0"/>
    <w:rPr>
      <w:rFonts w:ascii="Calibri" w:hAnsi="Calibri"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1776</Characters>
  <Lines>5</Lines>
  <Paragraphs>1</Paragraphs>
  <TotalTime>25</TotalTime>
  <ScaleCrop>false</ScaleCrop>
  <LinksUpToDate>false</LinksUpToDate>
  <CharactersWithSpaces>1834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2024-05-09T19:31:00Z</dcterms:created>
  <dc:creator>lenovo</dc:creator>
  <cp:lastModifiedBy>只为自己</cp:lastModifiedBy>
  <dcterms:modified xsi:type="dcterms:W3CDTF">2025-06-18T10:57:19Z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2024-05-09T19:31:25Z</vt:filetime>
  </property>
  <property fmtid="{D5CDD505-2E9C-101B-9397-08002B2CF9AE}" pid="4" name="UsrData">
    <vt:lpwstr>663cb40bed990a001fbd27e8wl</vt:lpwstr>
  </property>
  <property fmtid="{D5CDD505-2E9C-101B-9397-08002B2CF9AE}" pid="5" name="KSOProductBuildVer">
    <vt:lpwstr>2052-12.1.0.21541</vt:lpwstr>
  </property>
  <property fmtid="{D5CDD505-2E9C-101B-9397-08002B2CF9AE}" pid="6" name="ICV">
    <vt:lpwstr>CFDB0D8531F34BC68495BC5ADE36FCBF_13</vt:lpwstr>
  </property>
  <property fmtid="{D5CDD505-2E9C-101B-9397-08002B2CF9AE}" pid="7" name="KSOTemplateDocerSaveRecord">
    <vt:lpwstr>eyJoZGlkIjoiZWRmZjIwZjVmZmQ2N2JlMDNiNzg3OTg2ZTcwOTE4YWIiLCJ1c2VySWQiOiI0MDYwMTI5NzUifQ==</vt:lpwstr>
  </property>
</Properties>
</file>