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34CB7D">
      <w:pPr>
        <w:ind w:firstLine="1205" w:firstLineChars="400"/>
        <w:rPr>
          <w:rFonts w:hint="default" w:eastAsiaTheme="minorEastAsia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乌鲁木齐市口腔医院UPS参数需求</w:t>
      </w:r>
    </w:p>
    <w:p w14:paraId="12004983">
      <w:pPr>
        <w:rPr>
          <w:rFonts w:hint="default" w:eastAsiaTheme="minor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参数需求：</w:t>
      </w:r>
    </w:p>
    <w:p w14:paraId="2840D875">
      <w:pPr>
        <w:rPr>
          <w:rFonts w:hint="eastAsia" w:eastAsiaTheme="minor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val="en-US" w:eastAsia="zh-CN"/>
        </w:rPr>
        <w:t>推荐品牌：</w:t>
      </w:r>
      <w:r>
        <w:rPr>
          <w:rFonts w:hint="eastAsia"/>
          <w:sz w:val="28"/>
          <w:szCs w:val="28"/>
        </w:rPr>
        <w:t xml:space="preserve">力锐斯 </w:t>
      </w:r>
      <w:r>
        <w:rPr>
          <w:rFonts w:hint="eastAsia"/>
          <w:sz w:val="28"/>
          <w:szCs w:val="28"/>
          <w:lang w:eastAsia="zh-CN"/>
        </w:rPr>
        <w:t>；</w:t>
      </w:r>
      <w:r>
        <w:rPr>
          <w:rFonts w:hint="eastAsia"/>
          <w:sz w:val="28"/>
          <w:szCs w:val="28"/>
        </w:rPr>
        <w:t xml:space="preserve"> 科士达 </w:t>
      </w:r>
      <w:r>
        <w:rPr>
          <w:rFonts w:hint="eastAsia"/>
          <w:sz w:val="28"/>
          <w:szCs w:val="28"/>
          <w:lang w:eastAsia="zh-CN"/>
        </w:rPr>
        <w:t>；</w:t>
      </w:r>
      <w:r>
        <w:rPr>
          <w:rFonts w:hint="eastAsia"/>
          <w:sz w:val="28"/>
          <w:szCs w:val="28"/>
        </w:rPr>
        <w:t>山特</w:t>
      </w:r>
      <w:r>
        <w:rPr>
          <w:rFonts w:hint="eastAsia"/>
          <w:sz w:val="28"/>
          <w:szCs w:val="28"/>
          <w:lang w:eastAsia="zh-CN"/>
        </w:rPr>
        <w:t>；</w:t>
      </w:r>
    </w:p>
    <w:p w14:paraId="74A2C173">
      <w:pPr>
        <w:rPr>
          <w:rFonts w:hint="eastAsia"/>
          <w:sz w:val="28"/>
          <w:szCs w:val="28"/>
        </w:rPr>
      </w:pPr>
      <w:bookmarkStart w:id="0" w:name="_GoBack"/>
      <w:bookmarkEnd w:id="0"/>
      <w:r>
        <w:rPr>
          <w:rFonts w:hint="eastAsia"/>
          <w:sz w:val="28"/>
          <w:szCs w:val="28"/>
        </w:rPr>
        <w:t>E3KS，配8节12V65AH电池，一套A8电池柜。</w:t>
      </w:r>
    </w:p>
    <w:p w14:paraId="23E5231A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1、UPS类型 在线式　</w:t>
      </w:r>
    </w:p>
    <w:p w14:paraId="34CE8931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2、额定功率 3KVA</w:t>
      </w:r>
    </w:p>
    <w:p w14:paraId="43FE4587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3、输入输出参数</w:t>
      </w:r>
    </w:p>
    <w:p w14:paraId="18A81ACF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输入电压范围 176--276Vac　V</w:t>
      </w:r>
    </w:p>
    <w:p w14:paraId="285ABF94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输入频率范围 46.5--55Hz　Hz</w:t>
      </w:r>
    </w:p>
    <w:p w14:paraId="18429B57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输出电压范围 220Vac±3％　V</w:t>
      </w:r>
    </w:p>
    <w:p w14:paraId="380D816F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输出频率范围 46.5--55Hz(市电模式)/50Hz±0.5%(电池模式）Hz</w:t>
      </w:r>
    </w:p>
    <w:p w14:paraId="31AB2970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输出电压波形 正弦波　</w:t>
      </w:r>
    </w:p>
    <w:p w14:paraId="30D85583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4、通信和管理</w:t>
      </w:r>
    </w:p>
    <w:p w14:paraId="3B4CC25D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接口端口 RS-232 + Intelligent Slot　</w:t>
      </w:r>
    </w:p>
    <w:p w14:paraId="2879AA76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面板显示 面板上的自检按键随时执行模拟断电演示　</w:t>
      </w:r>
    </w:p>
    <w:p w14:paraId="48450384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5、电池和运行时间</w:t>
      </w:r>
    </w:p>
    <w:p w14:paraId="7EA90474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后备时间 与客户选取电池容量有关分钟</w:t>
      </w:r>
    </w:p>
    <w:p w14:paraId="7D755C3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电池类型 外接电池</w:t>
      </w:r>
    </w:p>
    <w:p w14:paraId="014E3AC2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6、环境</w:t>
      </w:r>
    </w:p>
    <w:p w14:paraId="2585E0FF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噪音值(dBA) ≤55</w:t>
      </w:r>
    </w:p>
    <w:p w14:paraId="4BC3EFC5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7、其它参数</w:t>
      </w:r>
    </w:p>
    <w:p w14:paraId="55720358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外观尺寸 190×328×393mm</w:t>
      </w:r>
    </w:p>
    <w:p w14:paraId="486A5819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产品重量 约20kg</w:t>
      </w:r>
    </w:p>
    <w:p w14:paraId="029D3E36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其它性能 超载能力:105％－130％维持10分钟后输出转为旁路；外接电池标称电压：96VDC，质保三年</w:t>
      </w:r>
    </w:p>
    <w:p w14:paraId="0BED3548">
      <w:pPr>
        <w:rPr>
          <w:rFonts w:hint="default" w:eastAsiaTheme="minor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院方要求：</w:t>
      </w:r>
    </w:p>
    <w:p w14:paraId="67A88FF1">
      <w:pPr>
        <w:rPr>
          <w:rFonts w:hint="default" w:eastAsiaTheme="minor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  <w:lang w:eastAsia="zh-CN"/>
        </w:rPr>
        <w:t>、</w:t>
      </w:r>
      <w:r>
        <w:rPr>
          <w:rFonts w:hint="eastAsia"/>
          <w:sz w:val="28"/>
          <w:szCs w:val="28"/>
        </w:rPr>
        <w:t>提供报价单，</w:t>
      </w:r>
      <w:r>
        <w:rPr>
          <w:rFonts w:hint="eastAsia"/>
          <w:sz w:val="28"/>
          <w:szCs w:val="28"/>
          <w:lang w:val="en-US" w:eastAsia="zh-CN"/>
        </w:rPr>
        <w:t>加盖公章。</w:t>
      </w:r>
    </w:p>
    <w:p w14:paraId="397F7DD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  <w:lang w:eastAsia="zh-CN"/>
        </w:rPr>
        <w:t>、</w:t>
      </w:r>
      <w:r>
        <w:rPr>
          <w:rFonts w:hint="eastAsia"/>
          <w:sz w:val="28"/>
          <w:szCs w:val="28"/>
        </w:rPr>
        <w:t>报价之前需要到现场勘查，甲方出具证明，否则视为无效报价。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14496A"/>
    <w:rsid w:val="1014496A"/>
    <w:rsid w:val="7D905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311</Words>
  <Characters>417</Characters>
  <Lines>0</Lines>
  <Paragraphs>0</Paragraphs>
  <TotalTime>5</TotalTime>
  <ScaleCrop>false</ScaleCrop>
  <LinksUpToDate>false</LinksUpToDate>
  <CharactersWithSpaces>442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2025-03-25T09:35:00Z</dcterms:created>
  <dc:creator>幸福果</dc:creator>
  <cp:lastModifiedBy>只为自己</cp:lastModifiedBy>
  <dcterms:modified xsi:type="dcterms:W3CDTF">2025-04-01T05:23:54Z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CF838DA5C7BC4F49B075DAEFB851FA71_11</vt:lpwstr>
  </property>
  <property fmtid="{D5CDD505-2E9C-101B-9397-08002B2CF9AE}" pid="4" name="KSOTemplateDocerSaveRecord">
    <vt:lpwstr>eyJoZGlkIjoiMjJjOTAyNTFiMzQ0ZjkyMDFmNTY0MzM1ODJlOTI5ZmMiLCJ1c2VySWQiOiI0MDYwMTI5NzUifQ==</vt:lpwstr>
  </property>
</Properties>
</file>