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3DD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宋体" w:cs="Times New Roman"/>
          <w:b w:val="0"/>
          <w:sz w:val="44"/>
          <w:szCs w:val="44"/>
          <w:highlight w:val="cyan"/>
          <w:lang w:val="en-US" w:eastAsia="zh-CN"/>
        </w:rPr>
      </w:pPr>
      <w:bookmarkStart w:id="0" w:name="_Toc28359013"/>
      <w:bookmarkStart w:id="1" w:name="_Toc35393630"/>
      <w:bookmarkStart w:id="2" w:name="_Toc35393799"/>
      <w:bookmarkStart w:id="3" w:name="_Toc28359090"/>
    </w:p>
    <w:p w14:paraId="5ECF64F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4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</w:rPr>
      </w:pPr>
      <w:bookmarkStart w:id="4" w:name="_GoBack"/>
      <w:bookmarkEnd w:id="4"/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  <w:lang w:val="en-US" w:eastAsia="zh-CN"/>
        </w:rPr>
        <w:t>维修项目招标</w:t>
      </w:r>
      <w:r>
        <w:rPr>
          <w:rFonts w:hint="default" w:ascii="Times New Roman" w:hAnsi="Times New Roman" w:eastAsia="方正小标宋_GBK" w:cs="Times New Roman"/>
          <w:b w:val="0"/>
          <w:sz w:val="44"/>
          <w:szCs w:val="44"/>
          <w:highlight w:val="none"/>
        </w:rPr>
        <w:t>要求</w:t>
      </w:r>
      <w:bookmarkEnd w:id="0"/>
      <w:bookmarkEnd w:id="1"/>
      <w:bookmarkEnd w:id="2"/>
      <w:bookmarkEnd w:id="3"/>
    </w:p>
    <w:p w14:paraId="14287C14">
      <w:pPr>
        <w:rPr>
          <w:rFonts w:hint="default"/>
        </w:rPr>
      </w:pPr>
    </w:p>
    <w:p w14:paraId="53210FAE">
      <w:pPr>
        <w:pStyle w:val="3"/>
        <w:rPr>
          <w:rFonts w:hint="default"/>
          <w:lang w:val="en-US" w:eastAsia="zh-CN"/>
        </w:rPr>
      </w:pPr>
      <w:r>
        <w:rPr>
          <w:rFonts w:hint="default"/>
          <w:lang w:eastAsia="zh-CN"/>
        </w:rPr>
        <w:t>一、符合《中华人民共和国政府采购法》第二十二条规定。</w:t>
      </w:r>
    </w:p>
    <w:p w14:paraId="0499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投标人应满足《中华人民共和国政府采购法》第二十二条第一款规定，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并根据《政府采购法实施条例》第十七条规定提供下列材料：</w:t>
      </w:r>
    </w:p>
    <w:p w14:paraId="76A84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（1）投标人的营业执照等证明文件；</w:t>
      </w:r>
    </w:p>
    <w:p w14:paraId="5BA04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（2）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法定代表人（单位负责人）参加投标的，提供本人身份证复印件并出示身份证原件；法定代表人（单位负责人）授权他人参加投标的，提供法定代表人委托授权书并出示被授权代表的身份证原件；</w:t>
      </w:r>
    </w:p>
    <w:p w14:paraId="27BB3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（3）财务状况报告：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提供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 xml:space="preserve"> 年度经审计的投标人财务会计报告或者银行资信证明；</w:t>
      </w:r>
    </w:p>
    <w:p w14:paraId="35D03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（4）税收缴纳证明：提供的近半年内任意一月依法缴纳税收证明，当月新成立公司不需提供；无需纳税或免税的也需提供响应证明材料；</w:t>
      </w:r>
    </w:p>
    <w:p w14:paraId="1CE2E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（5）社会保障资金缴纳证明：提供社保缴纳证明（近半年内任意一月社保缴纳证明，当月新成立公司不需提供）；</w:t>
      </w:r>
    </w:p>
    <w:p w14:paraId="5B996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（6）提供投标人具备履行合同所必需的设备和专业技术能力的证明材料；</w:t>
      </w:r>
    </w:p>
    <w:p w14:paraId="43458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zh-CN"/>
        </w:rPr>
        <w:t>（7）投标人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参加本次招标前3年内，在经营活动中没有重大违法记录的书面声明。</w:t>
      </w:r>
    </w:p>
    <w:p w14:paraId="32D992AA">
      <w:pPr>
        <w:pStyle w:val="3"/>
        <w:bidi w:val="0"/>
        <w:rPr>
          <w:rFonts w:hint="default"/>
        </w:rPr>
      </w:pPr>
      <w:r>
        <w:rPr>
          <w:rFonts w:hint="default"/>
          <w:lang w:eastAsia="zh-CN"/>
        </w:rPr>
        <w:t>二、</w:t>
      </w:r>
      <w:r>
        <w:rPr>
          <w:rFonts w:hint="default"/>
        </w:rPr>
        <w:t>落实政府采购政策需满足的资格要求：</w:t>
      </w:r>
    </w:p>
    <w:p w14:paraId="016A7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（1）单位负责人为同一人或者存在直接控股、管理关系的不同供应商，不得同时参加本项目同一合同项的投标；</w:t>
      </w:r>
    </w:p>
    <w:p w14:paraId="57DE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）未被“信用中国”网站（www.creditchina.gov.cn）、“中国政府采购网”（www.ccgp.gov.cn）列入失信被执行人、重大税收违法案件当事人名单、政府采购严重失信行为记录名单；</w:t>
      </w:r>
    </w:p>
    <w:p w14:paraId="6DB1A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）本项目专门面向中小企业采购。</w:t>
      </w:r>
    </w:p>
    <w:p w14:paraId="12311349">
      <w:pPr>
        <w:pStyle w:val="3"/>
        <w:bidi w:val="0"/>
        <w:rPr>
          <w:rFonts w:hint="default"/>
        </w:rPr>
      </w:pPr>
      <w:r>
        <w:rPr>
          <w:rFonts w:hint="eastAsia"/>
          <w:lang w:val="en-US" w:eastAsia="zh-CN"/>
        </w:rPr>
        <w:t>三、</w:t>
      </w:r>
      <w:r>
        <w:rPr>
          <w:rFonts w:hint="default"/>
        </w:rPr>
        <w:t>项目的特定资格要求：</w:t>
      </w:r>
    </w:p>
    <w:p w14:paraId="30F21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（1）供应商应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具备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建筑工程施工总承包资质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；</w:t>
      </w:r>
    </w:p>
    <w:p w14:paraId="02C72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（2）供应商应具备有效的安全生产许可证；</w:t>
      </w:r>
    </w:p>
    <w:p w14:paraId="7DEF4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（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）已完成的类似工程业绩</w:t>
      </w:r>
      <w:r>
        <w:rPr>
          <w:rFonts w:hint="eastAsia" w:eastAsia="仿宋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项（近三年（20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1月1日-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-至今）类似工程业绩，须提供中标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/成交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zh-CN"/>
        </w:rPr>
        <w:t>通知书或施工合同或竣工验收表）；</w:t>
      </w:r>
    </w:p>
    <w:p w14:paraId="1117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）项目工程师、质量管理员、安全管理员、材料管理员、造价管理员、施工资料管理员等要配备齐全，其他人员如果有上岗证复印件也应附带。</w:t>
      </w:r>
    </w:p>
    <w:p w14:paraId="1DEEA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）供应商项目经理需携带以下证件原件及复印件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（提供企业授权踏勘人证明文件和身份证复印件）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到现场踏勘</w:t>
      </w:r>
      <w:r>
        <w:rPr>
          <w:rFonts w:hint="eastAsia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（联系老师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麦丁江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，联系电话</w:t>
      </w:r>
      <w:r>
        <w:rPr>
          <w:rFonts w:hint="eastAsia" w:eastAsia="仿宋" w:cs="Times New Roman"/>
          <w:color w:val="auto"/>
          <w:sz w:val="32"/>
          <w:szCs w:val="32"/>
          <w:highlight w:val="none"/>
          <w:lang w:val="en-US" w:eastAsia="zh-CN"/>
        </w:rPr>
        <w:t>13899878145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</w:t>
      </w:r>
    </w:p>
    <w:p w14:paraId="0701A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踏勘地址:乌鲁木齐职业大学</w:t>
      </w:r>
    </w:p>
    <w:p w14:paraId="67695A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不接受联合体投标，禁止转包或分包。</w:t>
      </w:r>
    </w:p>
    <w:p w14:paraId="5E537242">
      <w:pPr>
        <w:pStyle w:val="2"/>
        <w:widowControl w:val="0"/>
        <w:numPr>
          <w:numId w:val="0"/>
        </w:numPr>
        <w:spacing w:line="360" w:lineRule="auto"/>
        <w:jc w:val="both"/>
        <w:rPr>
          <w:rFonts w:hint="default"/>
          <w:lang w:val="en-US" w:eastAsia="zh-CN"/>
        </w:rPr>
      </w:pPr>
    </w:p>
    <w:p w14:paraId="703F01ED"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24EE2A"/>
    <w:multiLevelType w:val="singleLevel"/>
    <w:tmpl w:val="B024EE2A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2C34"/>
    <w:rsid w:val="00EA233A"/>
    <w:rsid w:val="00EE6216"/>
    <w:rsid w:val="01CD69EA"/>
    <w:rsid w:val="062D5A0F"/>
    <w:rsid w:val="06366740"/>
    <w:rsid w:val="07652344"/>
    <w:rsid w:val="0A674322"/>
    <w:rsid w:val="0A7277CC"/>
    <w:rsid w:val="0D310FA8"/>
    <w:rsid w:val="0FBA55CD"/>
    <w:rsid w:val="11EF6D0E"/>
    <w:rsid w:val="135D50DB"/>
    <w:rsid w:val="136A1F4C"/>
    <w:rsid w:val="13F56BD4"/>
    <w:rsid w:val="164943D5"/>
    <w:rsid w:val="16F2564D"/>
    <w:rsid w:val="18184D58"/>
    <w:rsid w:val="19105BA0"/>
    <w:rsid w:val="1A052C1D"/>
    <w:rsid w:val="1CED29A0"/>
    <w:rsid w:val="1DA21EAE"/>
    <w:rsid w:val="1EB76933"/>
    <w:rsid w:val="20026944"/>
    <w:rsid w:val="201D09A2"/>
    <w:rsid w:val="20DA5ACF"/>
    <w:rsid w:val="24AF7D29"/>
    <w:rsid w:val="24C333EA"/>
    <w:rsid w:val="25F93EC0"/>
    <w:rsid w:val="29310257"/>
    <w:rsid w:val="29C72EB3"/>
    <w:rsid w:val="2C0559CB"/>
    <w:rsid w:val="32DC7A90"/>
    <w:rsid w:val="33D740F0"/>
    <w:rsid w:val="33FB452C"/>
    <w:rsid w:val="343155AF"/>
    <w:rsid w:val="376C4B50"/>
    <w:rsid w:val="37FB658F"/>
    <w:rsid w:val="382F66DE"/>
    <w:rsid w:val="399D2613"/>
    <w:rsid w:val="39F5383E"/>
    <w:rsid w:val="3C7F7AEE"/>
    <w:rsid w:val="3FC456AD"/>
    <w:rsid w:val="42684DA5"/>
    <w:rsid w:val="42C65A5C"/>
    <w:rsid w:val="474F210C"/>
    <w:rsid w:val="48476774"/>
    <w:rsid w:val="487D16D1"/>
    <w:rsid w:val="49934FAA"/>
    <w:rsid w:val="49C45D57"/>
    <w:rsid w:val="49DF0161"/>
    <w:rsid w:val="4A2A68D0"/>
    <w:rsid w:val="4B22664D"/>
    <w:rsid w:val="4B3519D1"/>
    <w:rsid w:val="4EBA278A"/>
    <w:rsid w:val="50267B3A"/>
    <w:rsid w:val="507119DF"/>
    <w:rsid w:val="51022355"/>
    <w:rsid w:val="516D2BC8"/>
    <w:rsid w:val="528719E6"/>
    <w:rsid w:val="53876185"/>
    <w:rsid w:val="53DA038C"/>
    <w:rsid w:val="54074777"/>
    <w:rsid w:val="55C91693"/>
    <w:rsid w:val="569D3421"/>
    <w:rsid w:val="58535244"/>
    <w:rsid w:val="59CD6C05"/>
    <w:rsid w:val="59D81EA5"/>
    <w:rsid w:val="5D2D21BE"/>
    <w:rsid w:val="5D75517A"/>
    <w:rsid w:val="61575781"/>
    <w:rsid w:val="623E5E83"/>
    <w:rsid w:val="63BA630E"/>
    <w:rsid w:val="64BE1C3A"/>
    <w:rsid w:val="64C66900"/>
    <w:rsid w:val="664C2D42"/>
    <w:rsid w:val="66EE54A9"/>
    <w:rsid w:val="6C9C1809"/>
    <w:rsid w:val="6D0822A8"/>
    <w:rsid w:val="6FE86762"/>
    <w:rsid w:val="726A1538"/>
    <w:rsid w:val="74B135C7"/>
    <w:rsid w:val="7553467E"/>
    <w:rsid w:val="76C03F95"/>
    <w:rsid w:val="76E61C4D"/>
    <w:rsid w:val="76EE1C24"/>
    <w:rsid w:val="77644E32"/>
    <w:rsid w:val="77C41863"/>
    <w:rsid w:val="77F43EF6"/>
    <w:rsid w:val="79654980"/>
    <w:rsid w:val="7BF747A9"/>
    <w:rsid w:val="7D4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仿宋"/>
      <w:b/>
      <w:kern w:val="44"/>
      <w:sz w:val="3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spacing w:line="360" w:lineRule="auto"/>
    </w:pPr>
    <w:rPr>
      <w:rFonts w:ascii="Courier New" w:hAnsi="Courier New"/>
      <w:sz w:val="20"/>
      <w:szCs w:val="20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1"/>
    <w:pPr>
      <w:autoSpaceDE w:val="0"/>
      <w:autoSpaceDN w:val="0"/>
      <w:adjustRightInd w:val="0"/>
      <w:spacing w:before="154"/>
      <w:ind w:left="118"/>
      <w:jc w:val="left"/>
    </w:pPr>
    <w:rPr>
      <w:rFonts w:ascii="仿宋" w:hAnsi="Times New Roman" w:eastAsia="仿宋" w:cs="仿宋"/>
      <w:kern w:val="0"/>
      <w:sz w:val="24"/>
      <w:szCs w:val="24"/>
    </w:rPr>
  </w:style>
  <w:style w:type="paragraph" w:styleId="8">
    <w:name w:val="Body Text First Indent"/>
    <w:basedOn w:val="7"/>
    <w:qFormat/>
    <w:uiPriority w:val="0"/>
    <w:pPr>
      <w:spacing w:line="360" w:lineRule="auto"/>
      <w:ind w:firstLine="200" w:firstLineChars="200"/>
    </w:pPr>
    <w:rPr>
      <w:rFonts w:ascii="仿宋_GB2312" w:eastAsia="仿宋_GB2312"/>
      <w:sz w:val="30"/>
      <w:szCs w:val="30"/>
    </w:rPr>
  </w:style>
  <w:style w:type="paragraph" w:styleId="9">
    <w:name w:val="Body Text Indent"/>
    <w:basedOn w:val="1"/>
    <w:next w:val="10"/>
    <w:qFormat/>
    <w:uiPriority w:val="0"/>
    <w:pPr>
      <w:spacing w:line="360" w:lineRule="auto"/>
      <w:ind w:right="10" w:firstLine="480"/>
    </w:pPr>
    <w:rPr>
      <w:rFonts w:ascii="宋体"/>
      <w:sz w:val="24"/>
    </w:rPr>
  </w:style>
  <w:style w:type="paragraph" w:styleId="10">
    <w:name w:val="Body Text Indent 2"/>
    <w:basedOn w:val="1"/>
    <w:next w:val="1"/>
    <w:qFormat/>
    <w:uiPriority w:val="0"/>
    <w:pPr>
      <w:spacing w:line="440" w:lineRule="exact"/>
      <w:ind w:firstLine="412"/>
    </w:pPr>
    <w:rPr>
      <w:rFonts w:ascii="宋体"/>
      <w:color w:val="FF0000"/>
      <w:sz w:val="24"/>
    </w:rPr>
  </w:style>
  <w:style w:type="paragraph" w:styleId="11">
    <w:name w:val="Body Text First Indent 2"/>
    <w:basedOn w:val="9"/>
    <w:next w:val="5"/>
    <w:qFormat/>
    <w:uiPriority w:val="0"/>
    <w:pPr>
      <w:widowControl/>
      <w:spacing w:after="120" w:line="240" w:lineRule="auto"/>
      <w:ind w:left="420" w:right="0" w:firstLine="210"/>
      <w:jc w:val="left"/>
    </w:pPr>
    <w:rPr>
      <w:rFonts w:ascii="Times New Roman"/>
      <w:kern w:val="0"/>
      <w:sz w:val="20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1613</Words>
  <Characters>1677</Characters>
  <Lines>0</Lines>
  <Paragraphs>0</Paragraphs>
  <TotalTime>108</TotalTime>
  <ScaleCrop>false</ScaleCrop>
  <LinksUpToDate>false</LinksUpToDate>
  <CharactersWithSpaces>1682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2025-06-17T09:37:00Z</dcterms:created>
  <dc:creator>Administrator</dc:creator>
  <cp:lastModifiedBy>Free  。</cp:lastModifiedBy>
  <cp:lastPrinted>2025-06-27T07:50:00Z</cp:lastPrinted>
  <dcterms:modified xsi:type="dcterms:W3CDTF">2025-07-01T11:09:20Z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eyJoZGlkIjoiNmI1Njg5YzVhNTdmNjhmYWE3NWQ1ZmE4NjdlYzFhNjMiLCJ1c2VySWQiOiI0MzU5NDk2MTEifQ==</vt:lpwstr>
  </property>
  <property fmtid="{D5CDD505-2E9C-101B-9397-08002B2CF9AE}" pid="4" name="ICV">
    <vt:lpwstr>D86ED8046CF0435C9AEDD8D7359EA7F6_13</vt:lpwstr>
  </property>
</Properties>
</file>