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3DDE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4" w:lineRule="auto"/>
        <w:jc w:val="center"/>
        <w:textAlignment w:val="auto"/>
        <w:rPr>
          <w:rFonts w:hint="default" w:ascii="Times New Roman" w:hAnsi="Times New Roman" w:eastAsia="宋体" w:cs="Times New Roman"/>
          <w:b w:val="0"/>
          <w:sz w:val="44"/>
          <w:szCs w:val="44"/>
          <w:highlight w:val="cyan"/>
          <w:lang w:val="en-US" w:eastAsia="zh-CN"/>
        </w:rPr>
      </w:pPr>
      <w:bookmarkStart w:id="0" w:name="_Toc28359013"/>
      <w:bookmarkStart w:id="1" w:name="_Toc35393799"/>
      <w:bookmarkStart w:id="2" w:name="_Toc28359090"/>
      <w:bookmarkStart w:id="3" w:name="_Toc35393630"/>
    </w:p>
    <w:p w14:paraId="5ECF64F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4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sz w:val="44"/>
          <w:szCs w:val="44"/>
          <w:highlight w:val="none"/>
          <w:lang w:val="en-US" w:eastAsia="zh-CN"/>
        </w:rPr>
        <w:t>职业教育基地（校史馆）维修项目招标</w:t>
      </w:r>
      <w:r>
        <w:rPr>
          <w:rFonts w:hint="default" w:ascii="Times New Roman" w:hAnsi="Times New Roman" w:eastAsia="方正小标宋_GBK" w:cs="Times New Roman"/>
          <w:b w:val="0"/>
          <w:sz w:val="44"/>
          <w:szCs w:val="44"/>
          <w:highlight w:val="none"/>
        </w:rPr>
        <w:t>要求</w:t>
      </w:r>
      <w:bookmarkEnd w:id="0"/>
      <w:bookmarkEnd w:id="1"/>
      <w:bookmarkEnd w:id="2"/>
      <w:bookmarkEnd w:id="3"/>
    </w:p>
    <w:p w14:paraId="14287C14">
      <w:pPr>
        <w:rPr>
          <w:rFonts w:hint="default"/>
        </w:rPr>
      </w:pPr>
    </w:p>
    <w:p w14:paraId="53210FAE">
      <w:pPr>
        <w:pStyle w:val="3"/>
        <w:rPr>
          <w:rFonts w:hint="default"/>
          <w:lang w:val="en-US" w:eastAsia="zh-CN"/>
        </w:rPr>
      </w:pPr>
      <w:r>
        <w:rPr>
          <w:rFonts w:hint="default"/>
          <w:lang w:eastAsia="zh-CN"/>
        </w:rPr>
        <w:t>一、符合《中华人民共和国政府采购法》第二十二条规定。</w:t>
      </w:r>
    </w:p>
    <w:p w14:paraId="04993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val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投标人应满足《中华人民共和国政府采购法》第二十二条第一款规定，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zh-CN"/>
        </w:rPr>
        <w:t>并根据《政府采购法实施条例》第十七条规定提供下列材料：</w:t>
      </w:r>
    </w:p>
    <w:p w14:paraId="76A84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val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zh-CN"/>
        </w:rPr>
        <w:t>（1）投标人的营业执照等证明文件；</w:t>
      </w:r>
    </w:p>
    <w:p w14:paraId="5BA04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val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zh-CN"/>
        </w:rPr>
        <w:t>（2）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法定代表人（单位负责人）参加投标的，提供本人身份证复印件并出示身份证原件；法定代表人（单位负责人）授权他人参加投标的，提供法定代表人委托授权书并出示被授权代表的身份证原件；</w:t>
      </w:r>
    </w:p>
    <w:p w14:paraId="27BB3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zh-CN"/>
        </w:rPr>
        <w:t>（3）财务状况报告：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提供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 年度经审计的投标人财务会计报告或者银行资信证明；</w:t>
      </w:r>
    </w:p>
    <w:p w14:paraId="35D03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（4）税收缴纳证明：提供的近半年内任意一月依法缴纳税收证明，当月新成立公司不需提供；无需纳税或免税的也需提供响应证明材料；</w:t>
      </w:r>
    </w:p>
    <w:p w14:paraId="1CE2E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（5）社会保障资金缴纳证明：提供社保缴纳证明（近半年内任意一月社保缴纳证明，当月新成立公司不需提供）；</w:t>
      </w:r>
    </w:p>
    <w:p w14:paraId="5B996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val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zh-CN"/>
        </w:rPr>
        <w:t>（6）提供投标人具备履行合同所必需的设备和专业技术能力的证明材料；</w:t>
      </w:r>
    </w:p>
    <w:p w14:paraId="43458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zh-CN"/>
        </w:rPr>
        <w:t>（7）投标人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参加本次招标前3年内，在经营活动中没有重大违法记录的书面声明。</w:t>
      </w:r>
    </w:p>
    <w:p w14:paraId="32D992AA">
      <w:pPr>
        <w:pStyle w:val="3"/>
        <w:bidi w:val="0"/>
        <w:rPr>
          <w:rFonts w:hint="default"/>
        </w:rPr>
      </w:pPr>
      <w:r>
        <w:rPr>
          <w:rFonts w:hint="default"/>
          <w:lang w:eastAsia="zh-CN"/>
        </w:rPr>
        <w:t>二、</w:t>
      </w:r>
      <w:r>
        <w:rPr>
          <w:rFonts w:hint="default"/>
        </w:rPr>
        <w:t>落实政府采购政策需满足的资格要求：</w:t>
      </w:r>
    </w:p>
    <w:p w14:paraId="016A7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（1）单位负责人为同一人或者存在直接控股、管理关系的不同供应商，不得同时参加本项目同一合同项的投标；</w:t>
      </w:r>
    </w:p>
    <w:p w14:paraId="57DE4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）未被“信用中国”网站（www.creditchina.gov.cn）、“中国政府采购网”（www.ccgp.gov.cn）列入失信被执行人、重大税收违法案件当事人名单、政府采购严重失信行为记录名单；</w:t>
      </w:r>
    </w:p>
    <w:p w14:paraId="6DB1A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）本项目专门面向中小企业采购。</w:t>
      </w:r>
    </w:p>
    <w:p w14:paraId="12311349">
      <w:pPr>
        <w:pStyle w:val="3"/>
        <w:bidi w:val="0"/>
        <w:rPr>
          <w:rFonts w:hint="default"/>
        </w:rPr>
      </w:pPr>
      <w:r>
        <w:rPr>
          <w:rFonts w:hint="eastAsia"/>
          <w:lang w:val="en-US" w:eastAsia="zh-CN"/>
        </w:rPr>
        <w:t>三、</w:t>
      </w:r>
      <w:r>
        <w:rPr>
          <w:rFonts w:hint="default"/>
        </w:rPr>
        <w:t>项目的特定资格要求：</w:t>
      </w:r>
    </w:p>
    <w:p w14:paraId="30F21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（1）供应商应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具备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建筑工程施工总承包资质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；</w:t>
      </w:r>
    </w:p>
    <w:p w14:paraId="02C72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（2）供应商应具备有效的安全生产许可证；</w:t>
      </w:r>
    </w:p>
    <w:p w14:paraId="7DEF4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/>
        </w:rPr>
        <w:t>（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/>
        </w:rPr>
        <w:t>）已完成的类似工程业绩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/>
        </w:rPr>
        <w:t>项（近三年（20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1月1日-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/>
        </w:rPr>
        <w:t>-至今）类似工程业绩，须提供中标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/成交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/>
        </w:rPr>
        <w:t>通知书或施工合同或竣工验收表）；</w:t>
      </w:r>
    </w:p>
    <w:p w14:paraId="11176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）项目工程师、质量管理员、安全管理员、材料管理员、造价管理员、施工资料管理员等要配备齐全，其他人员如果有上岗证复印件也应附带。</w:t>
      </w:r>
    </w:p>
    <w:p w14:paraId="1DEEA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）供应商项目经理需在2025年7月1日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午1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:00携带以下证件原件及复印件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（提供企业授权踏勘人证明文件和身份证复印件）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到现场踏勘</w:t>
      </w:r>
      <w:r>
        <w:rPr>
          <w:rFonts w:hint="eastAsia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（联系老师杨德新，联系电话18997998533）</w:t>
      </w:r>
    </w:p>
    <w:p w14:paraId="026FB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踏勘地址:乌鲁木齐职业大学（祥云校区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大学生活动中心一楼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）</w:t>
      </w:r>
    </w:p>
    <w:p w14:paraId="26E77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团队需包含文化策划、空间设计、灯光设计等专业人员。</w:t>
      </w:r>
    </w:p>
    <w:p w14:paraId="67695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不接受联合体投标，禁止转包或分包。</w:t>
      </w:r>
    </w:p>
    <w:p w14:paraId="4A3B39BF">
      <w:pPr>
        <w:pStyle w:val="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四、</w:t>
      </w:r>
      <w:r>
        <w:rPr>
          <w:rFonts w:hint="default"/>
          <w:color w:val="auto"/>
          <w:highlight w:val="none"/>
          <w:lang w:val="en-US" w:eastAsia="zh-CN"/>
        </w:rPr>
        <w:t>方案</w:t>
      </w:r>
      <w:r>
        <w:rPr>
          <w:rFonts w:hint="eastAsia"/>
          <w:color w:val="auto"/>
          <w:highlight w:val="none"/>
          <w:lang w:val="en-US" w:eastAsia="zh-CN"/>
        </w:rPr>
        <w:t>要求</w:t>
      </w:r>
      <w:r>
        <w:rPr>
          <w:rFonts w:hint="default"/>
          <w:color w:val="auto"/>
          <w:highlight w:val="none"/>
          <w:lang w:val="en-US" w:eastAsia="zh-CN"/>
        </w:rPr>
        <w:t>：</w:t>
      </w:r>
    </w:p>
    <w:p w14:paraId="118CE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招标内容及范围：项目包括但不限于室内外文化标识、室外门头以及室内校史馆设计及布展服务等；室内基础装修设计及服务、展陈专业设计及服务（包括专业布展“展墙和展板”服务、专业展柜采购安装服务、辅助展品与艺术品场景设计及服务、专业展陈灯光服务、导视系统设计及服务），内容建设与布展设计及服务（照片图片修复、老物件复原、展品布展等）等项目的方案设计、施工图设计，各专业专项落地服务等等。</w:t>
      </w:r>
    </w:p>
    <w:p w14:paraId="0D963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设计范围：依据甲方提供的简易概况图纸，完成校史馆文化体系提炼、空间方案深化设计（含吊顶、地面等全要素），直至通过甲方书面确认。</w:t>
      </w:r>
    </w:p>
    <w:p w14:paraId="2350B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设计闭环依据：最终以甲方书面签字确认的设计文件及现场签署的验收承诺书（加盖公章）为准。</w:t>
      </w:r>
    </w:p>
    <w:p w14:paraId="58BF2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设计任务及技术要求</w:t>
      </w:r>
    </w:p>
    <w:p w14:paraId="1DA0A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 xml:space="preserve"> 文化体系设计</w:t>
      </w:r>
    </w:p>
    <w:p w14:paraId="33373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以学校原有文化为基础，提炼逻辑严谨、环环相扣的校史文化体系，提交文案理念说明（需包含文化脉络、主题符号、空间叙事逻辑等）。</w:t>
      </w:r>
    </w:p>
    <w:p w14:paraId="21670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 xml:space="preserve"> 空间深化设计</w:t>
      </w:r>
    </w:p>
    <w:p w14:paraId="6C83E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吊顶设计：通过造型、高度变化划分空间，结合照明需求营造层次感与序列感，需提供照明模拟分析图。</w:t>
      </w:r>
    </w:p>
    <w:p w14:paraId="14CF7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材质需符合消防规范（提供检测报告）。</w:t>
      </w:r>
    </w:p>
    <w:p w14:paraId="0826A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地面设计：材质需满足耐磨、防滑、易清洁要求（提供材质检测参数），色彩与校史主题契合，符合无障碍标准。</w:t>
      </w:r>
    </w:p>
    <w:p w14:paraId="391BE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③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 xml:space="preserve"> 成果提交要求</w:t>
      </w:r>
    </w:p>
    <w:p w14:paraId="61446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文案文件：文化理念说明、设计说明（PDF格式）。</w:t>
      </w:r>
    </w:p>
    <w:p w14:paraId="16278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图纸文件：</w:t>
      </w:r>
    </w:p>
    <w:p w14:paraId="3BD55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效果图：需包含全景、重点区域、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灯光、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细节节点，禁止重复或无关内容。</w:t>
      </w:r>
    </w:p>
    <w:p w14:paraId="37296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PDF投标文件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格式自拟，内容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包含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（营业执照、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授权委托书、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报价单、项目负责人资料、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相关工作人员材料、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业绩证明文件、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文化体系设计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空间深化设计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地面设计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文案文件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效果图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）</w:t>
      </w:r>
    </w:p>
    <w:p w14:paraId="22C08B61">
      <w:pPr>
        <w:pStyle w:val="2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考察：对投标企业现场考察核实投标资料信息</w:t>
      </w:r>
    </w:p>
    <w:p w14:paraId="63800F3A">
      <w:pPr>
        <w:pStyle w:val="2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工期：20天（设计图纸通过甲方书面确认，不含设计时间）</w:t>
      </w:r>
      <w:bookmarkStart w:id="4" w:name="_GoBack"/>
      <w:bookmarkEnd w:id="4"/>
    </w:p>
    <w:p w14:paraId="703F01ED">
      <w:pPr>
        <w:pStyle w:val="2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2C34"/>
    <w:rsid w:val="00EA233A"/>
    <w:rsid w:val="00EE6216"/>
    <w:rsid w:val="01CD69EA"/>
    <w:rsid w:val="062D5A0F"/>
    <w:rsid w:val="06366740"/>
    <w:rsid w:val="0A674322"/>
    <w:rsid w:val="0A7277CC"/>
    <w:rsid w:val="0D310FA8"/>
    <w:rsid w:val="0FBA55CD"/>
    <w:rsid w:val="11EF6D0E"/>
    <w:rsid w:val="135D50DB"/>
    <w:rsid w:val="136A1F4C"/>
    <w:rsid w:val="13F56BD4"/>
    <w:rsid w:val="164943D5"/>
    <w:rsid w:val="16F2564D"/>
    <w:rsid w:val="18184D58"/>
    <w:rsid w:val="19105BA0"/>
    <w:rsid w:val="1A052C1D"/>
    <w:rsid w:val="1CED29A0"/>
    <w:rsid w:val="1DA21EAE"/>
    <w:rsid w:val="1EB76933"/>
    <w:rsid w:val="20026944"/>
    <w:rsid w:val="201D09A2"/>
    <w:rsid w:val="20DA5ACF"/>
    <w:rsid w:val="24AF7D29"/>
    <w:rsid w:val="24C333EA"/>
    <w:rsid w:val="25F93EC0"/>
    <w:rsid w:val="29310257"/>
    <w:rsid w:val="29C72EB3"/>
    <w:rsid w:val="2C0559CB"/>
    <w:rsid w:val="32DC7A90"/>
    <w:rsid w:val="33D740F0"/>
    <w:rsid w:val="33FB452C"/>
    <w:rsid w:val="343155AF"/>
    <w:rsid w:val="376C4B50"/>
    <w:rsid w:val="37FB658F"/>
    <w:rsid w:val="382F66DE"/>
    <w:rsid w:val="399D2613"/>
    <w:rsid w:val="39F5383E"/>
    <w:rsid w:val="3C7F7AEE"/>
    <w:rsid w:val="3FC456AD"/>
    <w:rsid w:val="42684DA5"/>
    <w:rsid w:val="42C65A5C"/>
    <w:rsid w:val="474F210C"/>
    <w:rsid w:val="48476774"/>
    <w:rsid w:val="487D16D1"/>
    <w:rsid w:val="49934FAA"/>
    <w:rsid w:val="49C45D57"/>
    <w:rsid w:val="49DF0161"/>
    <w:rsid w:val="4A2A68D0"/>
    <w:rsid w:val="4B22664D"/>
    <w:rsid w:val="4B3519D1"/>
    <w:rsid w:val="4EBA278A"/>
    <w:rsid w:val="50267B3A"/>
    <w:rsid w:val="507119DF"/>
    <w:rsid w:val="51022355"/>
    <w:rsid w:val="516D2BC8"/>
    <w:rsid w:val="528719E6"/>
    <w:rsid w:val="53876185"/>
    <w:rsid w:val="53DA038C"/>
    <w:rsid w:val="54074777"/>
    <w:rsid w:val="55C91693"/>
    <w:rsid w:val="569D3421"/>
    <w:rsid w:val="58535244"/>
    <w:rsid w:val="59CD6C05"/>
    <w:rsid w:val="59D81EA5"/>
    <w:rsid w:val="5D2D21BE"/>
    <w:rsid w:val="5D75517A"/>
    <w:rsid w:val="61575781"/>
    <w:rsid w:val="623E5E83"/>
    <w:rsid w:val="63BA630E"/>
    <w:rsid w:val="64BE1C3A"/>
    <w:rsid w:val="64C66900"/>
    <w:rsid w:val="664C2D42"/>
    <w:rsid w:val="66EE54A9"/>
    <w:rsid w:val="6C9C1809"/>
    <w:rsid w:val="6D0822A8"/>
    <w:rsid w:val="6FE86762"/>
    <w:rsid w:val="726A1538"/>
    <w:rsid w:val="74B135C7"/>
    <w:rsid w:val="7553467E"/>
    <w:rsid w:val="76C03F95"/>
    <w:rsid w:val="76E61C4D"/>
    <w:rsid w:val="76EE1C24"/>
    <w:rsid w:val="77644E32"/>
    <w:rsid w:val="77C41863"/>
    <w:rsid w:val="77F43EF6"/>
    <w:rsid w:val="79654980"/>
    <w:rsid w:val="7BF747A9"/>
    <w:rsid w:val="7D4B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Times New Roman" w:hAnsi="Times New Roman" w:eastAsia="仿宋"/>
      <w:b/>
      <w:kern w:val="44"/>
      <w:sz w:val="32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99"/>
    <w:pPr>
      <w:spacing w:line="360" w:lineRule="auto"/>
    </w:pPr>
    <w:rPr>
      <w:rFonts w:ascii="Courier New" w:hAnsi="Courier New"/>
      <w:sz w:val="20"/>
      <w:szCs w:val="20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1"/>
    <w:pPr>
      <w:autoSpaceDE w:val="0"/>
      <w:autoSpaceDN w:val="0"/>
      <w:adjustRightInd w:val="0"/>
      <w:spacing w:before="154"/>
      <w:ind w:left="118"/>
      <w:jc w:val="left"/>
    </w:pPr>
    <w:rPr>
      <w:rFonts w:ascii="仿宋" w:hAnsi="Times New Roman" w:eastAsia="仿宋" w:cs="仿宋"/>
      <w:kern w:val="0"/>
      <w:sz w:val="24"/>
      <w:szCs w:val="24"/>
    </w:rPr>
  </w:style>
  <w:style w:type="paragraph" w:styleId="8">
    <w:name w:val="Body Text First Indent"/>
    <w:basedOn w:val="7"/>
    <w:qFormat/>
    <w:uiPriority w:val="0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paragraph" w:styleId="9">
    <w:name w:val="Body Text Indent"/>
    <w:basedOn w:val="1"/>
    <w:next w:val="10"/>
    <w:qFormat/>
    <w:uiPriority w:val="0"/>
    <w:pPr>
      <w:spacing w:line="360" w:lineRule="auto"/>
      <w:ind w:right="10" w:firstLine="480"/>
    </w:pPr>
    <w:rPr>
      <w:rFonts w:ascii="宋体"/>
      <w:sz w:val="24"/>
    </w:rPr>
  </w:style>
  <w:style w:type="paragraph" w:styleId="10">
    <w:name w:val="Body Text Indent 2"/>
    <w:basedOn w:val="1"/>
    <w:next w:val="1"/>
    <w:qFormat/>
    <w:uiPriority w:val="0"/>
    <w:pPr>
      <w:spacing w:line="440" w:lineRule="exact"/>
      <w:ind w:firstLine="412"/>
    </w:pPr>
    <w:rPr>
      <w:rFonts w:ascii="宋体"/>
      <w:color w:val="FF0000"/>
      <w:sz w:val="24"/>
    </w:rPr>
  </w:style>
  <w:style w:type="paragraph" w:styleId="11">
    <w:name w:val="Body Text First Indent 2"/>
    <w:basedOn w:val="9"/>
    <w:next w:val="5"/>
    <w:qFormat/>
    <w:uiPriority w:val="0"/>
    <w:pPr>
      <w:widowControl/>
      <w:spacing w:after="120" w:line="240" w:lineRule="auto"/>
      <w:ind w:left="420" w:right="0" w:firstLine="210"/>
      <w:jc w:val="left"/>
    </w:pPr>
    <w:rPr>
      <w:rFonts w:ascii="Times New Roman"/>
      <w:kern w:val="0"/>
      <w:sz w:val="2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1606</Words>
  <Characters>1670</Characters>
  <Lines>0</Lines>
  <Paragraphs>0</Paragraphs>
  <TotalTime>106</TotalTime>
  <ScaleCrop>false</ScaleCrop>
  <LinksUpToDate>false</LinksUpToDate>
  <CharactersWithSpaces>1675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2025-06-17T09:37:00Z</dcterms:created>
  <dc:creator>Administrator</dc:creator>
  <cp:lastModifiedBy>Free  。</cp:lastModifiedBy>
  <cp:lastPrinted>2025-06-27T07:50:00Z</cp:lastPrinted>
  <dcterms:modified xsi:type="dcterms:W3CDTF">2025-06-30T09:35:42Z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eyJoZGlkIjoiNmI1Njg5YzVhNTdmNjhmYWE3NWQ1ZmE4NjdlYzFhNjMiLCJ1c2VySWQiOiI0MzU5NDk2MTEifQ==</vt:lpwstr>
  </property>
  <property fmtid="{D5CDD505-2E9C-101B-9397-08002B2CF9AE}" pid="4" name="ICV">
    <vt:lpwstr>00CC2785F1C942D5BE7833490B486E7A_13</vt:lpwstr>
  </property>
</Properties>
</file>