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乌鲁木齐市医疗保障局</w:t>
      </w:r>
      <w:r>
        <w:rPr>
          <w:rFonts w:hint="eastAsia" w:ascii="方正小标宋_GBK" w:hAnsi="方正小标宋_GBK" w:eastAsia="方正小标宋_GBK" w:cs="方正小标宋_GBK"/>
          <w:sz w:val="44"/>
          <w:szCs w:val="44"/>
          <w:lang w:val="en-US" w:eastAsia="zh-CN"/>
        </w:rPr>
        <w:t>2025年度法律顾问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sz w:val="44"/>
          <w:szCs w:val="44"/>
        </w:rPr>
        <w:t>服务</w:t>
      </w:r>
      <w:r>
        <w:rPr>
          <w:rFonts w:hint="eastAsia" w:ascii="方正小标宋_GBK" w:hAnsi="方正小标宋_GBK" w:eastAsia="方正小标宋_GBK" w:cs="方正小标宋_GBK"/>
          <w:b w:val="0"/>
          <w:bCs w:val="0"/>
          <w:sz w:val="44"/>
          <w:szCs w:val="44"/>
        </w:rPr>
        <w:t>项目</w:t>
      </w:r>
      <w:r>
        <w:rPr>
          <w:rFonts w:hint="eastAsia" w:ascii="方正小标宋_GBK" w:hAnsi="方正小标宋_GBK" w:eastAsia="方正小标宋_GBK" w:cs="方正小标宋_GBK"/>
          <w:b w:val="0"/>
          <w:bCs w:val="0"/>
          <w:sz w:val="44"/>
          <w:szCs w:val="44"/>
          <w:lang w:val="en-US" w:eastAsia="zh-CN"/>
        </w:rPr>
        <w:t>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方正仿宋_GBK" w:cs="Times New Roman"/>
          <w:sz w:val="28"/>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一、资金概况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采购项目预算：</w:t>
      </w:r>
      <w:r>
        <w:rPr>
          <w:rFonts w:hint="eastAsia" w:ascii="Times New Roman" w:hAnsi="Times New Roman" w:eastAsia="方正仿宋_GBK" w:cs="Times New Roman"/>
          <w:sz w:val="32"/>
          <w:szCs w:val="32"/>
          <w:lang w:val="en-US" w:eastAsia="zh-CN"/>
        </w:rPr>
        <w:t>5.97</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二、项目名称及内容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乌鲁木齐市医疗保障局</w:t>
      </w:r>
      <w:r>
        <w:rPr>
          <w:rFonts w:hint="eastAsia" w:ascii="Times New Roman" w:hAnsi="Times New Roman" w:eastAsia="方正仿宋_GBK" w:cs="Times New Roman"/>
          <w:sz w:val="32"/>
          <w:szCs w:val="32"/>
          <w:lang w:val="en-US" w:eastAsia="zh-CN"/>
        </w:rPr>
        <w:t>2025年度法律顾问</w:t>
      </w:r>
      <w:r>
        <w:rPr>
          <w:rFonts w:hint="eastAsia" w:ascii="Times New Roman" w:hAnsi="Times New Roman" w:eastAsia="方正仿宋_GBK" w:cs="Times New Roman"/>
          <w:sz w:val="32"/>
          <w:szCs w:val="32"/>
        </w:rPr>
        <w:t>服务</w:t>
      </w:r>
      <w:r>
        <w:rPr>
          <w:rFonts w:hint="eastAsia"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政府在履行社会管理、公共服务等职能过程中，面临大量复杂的法律事务。为了确保政府决策、行政行为合法合规，提高依法行政水平，政府法律顾问项目具有至关重要的意义。</w:t>
      </w:r>
      <w:r>
        <w:rPr>
          <w:rFonts w:hint="eastAsia" w:ascii="Times New Roman" w:hAnsi="Times New Roman" w:eastAsia="方正仿宋_GBK" w:cs="Times New Roman"/>
          <w:sz w:val="32"/>
          <w:szCs w:val="32"/>
        </w:rPr>
        <w:t>乌鲁木齐市医疗保障局</w:t>
      </w:r>
      <w:r>
        <w:rPr>
          <w:rFonts w:hint="eastAsia" w:ascii="Times New Roman" w:hAnsi="Times New Roman" w:eastAsia="方正仿宋_GBK" w:cs="Times New Roman"/>
          <w:sz w:val="32"/>
          <w:szCs w:val="32"/>
          <w:lang w:val="en-US" w:eastAsia="zh-CN"/>
        </w:rPr>
        <w:t>2025年度法律顾问</w:t>
      </w:r>
      <w:r>
        <w:rPr>
          <w:rFonts w:hint="eastAsia" w:ascii="Times New Roman" w:hAnsi="Times New Roman" w:eastAsia="方正仿宋_GBK" w:cs="Times New Roman"/>
          <w:sz w:val="32"/>
          <w:szCs w:val="32"/>
        </w:rPr>
        <w:t>服务</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val="en-US" w:eastAsia="zh-CN"/>
        </w:rPr>
        <w:t>旨在为</w:t>
      </w:r>
      <w:r>
        <w:rPr>
          <w:rFonts w:hint="eastAsia" w:ascii="Times New Roman" w:hAnsi="Times New Roman" w:eastAsia="方正仿宋_GBK" w:cs="Times New Roman"/>
          <w:sz w:val="32"/>
          <w:szCs w:val="32"/>
          <w:lang w:val="en-US" w:eastAsia="zh-CN"/>
        </w:rPr>
        <w:t>乌鲁木齐市</w:t>
      </w:r>
      <w:r>
        <w:rPr>
          <w:rFonts w:hint="default" w:ascii="Times New Roman" w:hAnsi="Times New Roman" w:eastAsia="方正仿宋_GBK" w:cs="Times New Roman"/>
          <w:sz w:val="32"/>
          <w:szCs w:val="32"/>
          <w:lang w:val="en-US" w:eastAsia="zh-CN"/>
        </w:rPr>
        <w:t>医疗保障局日常工作和管理提供全面、专业的法律支持。法律顾问</w:t>
      </w:r>
      <w:r>
        <w:rPr>
          <w:rFonts w:hint="eastAsia" w:ascii="Times New Roman" w:hAnsi="Times New Roman" w:eastAsia="方正仿宋_GBK" w:cs="Times New Roman"/>
          <w:sz w:val="32"/>
          <w:szCs w:val="32"/>
          <w:lang w:val="en-US" w:eastAsia="zh-CN"/>
        </w:rPr>
        <w:t>服务项目主要内容包括决策合法性审查、合同审查与管理、法律咨询与培训、纠纷事务处理等，</w:t>
      </w:r>
      <w:r>
        <w:rPr>
          <w:rFonts w:hint="default" w:ascii="Times New Roman" w:hAnsi="Times New Roman" w:eastAsia="方正仿宋_GBK" w:cs="Times New Roman"/>
          <w:sz w:val="32"/>
          <w:szCs w:val="32"/>
          <w:lang w:val="en-US" w:eastAsia="zh-CN"/>
        </w:rPr>
        <w:t>将为医保局提供实时的政策法规咨询服务，保障医保局工作的合法合规性，降低法律风险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高效化解纠纷，维护医保局权益与医保基金安全，保障参保人权益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通过专业法律顾问服务，提升医保局整体的法律意识和依法办事能力。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三、服务需求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1.提供行政咨询，拟定决策方案，协助进行决策方案评估；验证决策的正确性，及时完善或弥补遗漏，避免重大决策失误；向我单位提供法律咨询意见。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协助我单位审查制定内部规章和管理制度等，协助起草有关地方性法规、规章和其他规范性文件草案。对我单位起草或者拟发布的规范性文件以及各类合同的制定，从法律方面提出修改和补充建议。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协助我单位指导推进国有企业改革和重组；加强国有资产的管理工作，推进国有企业的现代化企业制度建设，完善公司治理结构，并全程提供法律支持。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接受我单位委托，代理我单位参加行政复议、行政诉讼活动，处理涉及信访、调解等非诉事务，代写法律文书，保障我单位依法行使行政职权，维护政府行政权威。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代理参加或指导各类行政、民事等诉讼业务；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协助参与我单位的非诉业务谈判、调解、执行等工作；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协助我单位处理信访纠纷；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协助我单位开展调解工作；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协助处理涉及法律风险或问题的其他方面业务。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针对我单位物资采购、招投标等法律事务出具法律意见，或接受我单位委托，参与政府采购、招投标活动，提供前程法律服务。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对我单位领导干部开展专业培训，协助开展法律宣传教育：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加强行政执法人员法律培训；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定期配合我单位进行法治宣传；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协助做好其它法律宣传活动。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提供现行有效的法律信息。就行政管理中的问题提供现行有效的法律、法规和司法解释，协助收集、汇编收集国家、自治区</w:t>
      </w:r>
      <w:r>
        <w:rPr>
          <w:rFonts w:hint="eastAsia" w:ascii="Times New Roman" w:hAnsi="Times New Roman" w:eastAsia="方正仿宋_GBK" w:cs="Times New Roman"/>
          <w:b w:val="0"/>
          <w:bCs w:val="0"/>
          <w:sz w:val="32"/>
          <w:szCs w:val="32"/>
          <w:lang w:val="en-US" w:eastAsia="zh-CN"/>
        </w:rPr>
        <w:t>等层面</w:t>
      </w:r>
      <w:r>
        <w:rPr>
          <w:rFonts w:hint="default" w:ascii="Times New Roman" w:hAnsi="Times New Roman" w:eastAsia="方正仿宋_GBK" w:cs="Times New Roman"/>
          <w:b w:val="0"/>
          <w:bCs w:val="0"/>
          <w:sz w:val="32"/>
          <w:szCs w:val="32"/>
        </w:rPr>
        <w:t>有关</w:t>
      </w:r>
      <w:r>
        <w:rPr>
          <w:rFonts w:hint="eastAsia" w:ascii="Times New Roman" w:hAnsi="Times New Roman" w:eastAsia="方正仿宋_GBK" w:cs="Times New Roman"/>
          <w:b w:val="0"/>
          <w:bCs w:val="0"/>
          <w:sz w:val="32"/>
          <w:szCs w:val="32"/>
          <w:lang w:val="en-US" w:eastAsia="zh-CN"/>
        </w:rPr>
        <w:t>医疗保障</w:t>
      </w:r>
      <w:r>
        <w:rPr>
          <w:rFonts w:hint="default" w:ascii="Times New Roman" w:hAnsi="Times New Roman" w:eastAsia="方正仿宋_GBK" w:cs="Times New Roman"/>
          <w:b w:val="0"/>
          <w:bCs w:val="0"/>
          <w:sz w:val="32"/>
          <w:szCs w:val="32"/>
        </w:rPr>
        <w:t>方面的方针、政策和法律、法规、规章等政策性文件，及时为决策地实施提供信息反馈。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应急项目措施。针对有重大社会影响的群体性事件或安全事故、事件，制订处置预案和操作细则并出具法律意见书，确保我单位在应对和处理群体性事件中的行为在实体和程序方面均符合法律规定，迅速、圆满地平息群体性事件或安全事故、事件，维护社会的安定团结，树立政府的权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双方协商确定的其他法律事务。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1.需提供确定的2人以上团队完成我局委托之法律事务（</w:t>
      </w:r>
      <w:r>
        <w:rPr>
          <w:rFonts w:hint="eastAsia" w:ascii="Times New Roman" w:hAnsi="Times New Roman" w:eastAsia="方正仿宋_GBK" w:cs="Times New Roman"/>
          <w:b w:val="0"/>
          <w:bCs w:val="0"/>
          <w:sz w:val="32"/>
          <w:szCs w:val="32"/>
          <w:highlight w:val="none"/>
          <w:lang w:val="en-US" w:eastAsia="zh-CN"/>
        </w:rPr>
        <w:t>其中1名律师提供驻场服务</w:t>
      </w:r>
      <w:r>
        <w:rPr>
          <w:rFonts w:hint="eastAsia" w:ascii="Times New Roman" w:hAnsi="Times New Roman" w:eastAsia="方正仿宋_GBK" w:cs="Times New Roman"/>
          <w:b w:val="0"/>
          <w:bCs w:val="0"/>
          <w:sz w:val="32"/>
          <w:szCs w:val="32"/>
          <w:lang w:val="en-US" w:eastAsia="zh-CN"/>
        </w:rPr>
        <w:t>），提供所需法律服务，并实行收悉律师负责制，由首席律师按我单位要求向我单位指定的代表人进行律师工作汇报；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2.根据合同约定和委托授权进行工作，不得超越委托代理权限，不得利用委托关系从事与委托代理的法律事务无关的活动；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3.不得从事有损于我单位合法权益的活动，不得在民事、经济、行政诉讼或仲裁活动中担任对方当事人的代理人；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4.在受聘的两个（或两个以上）的单位之间发生争议时，应当进行调解，但不得代理任何一方参加诉讼或仲裁；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Times New Roman" w:hAnsi="Times New Roman" w:eastAsia="方正仿宋_GBK" w:cs="Times New Roman"/>
          <w:b w:val="0"/>
          <w:bCs w:val="0"/>
          <w:sz w:val="32"/>
          <w:szCs w:val="32"/>
          <w:lang w:val="en-US" w:eastAsia="zh-CN"/>
        </w:rPr>
        <w:t>5.顾问律师与我单位确定的负责人，采用“不定期会见制度”，具体会见时间由我单位指定，如遇紧急情况无法前往，需提前征得我单位同意。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（三）其他要求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当我单位因法律问题向律师提出法律咨询时，顾问团队将根据我单位时间安排，派出对该事项或法律问题熟悉且经验丰富的律师提供</w:t>
      </w:r>
      <w:r>
        <w:rPr>
          <w:rFonts w:hint="eastAsia" w:ascii="Times New Roman" w:hAnsi="Times New Roman" w:eastAsia="方正仿宋_GBK" w:cs="Times New Roman"/>
          <w:sz w:val="32"/>
          <w:szCs w:val="32"/>
          <w:lang w:val="en-US" w:eastAsia="zh-CN"/>
        </w:rPr>
        <w:t>现场</w:t>
      </w:r>
      <w:r>
        <w:rPr>
          <w:rFonts w:hint="eastAsia" w:ascii="Times New Roman" w:hAnsi="Times New Roman" w:eastAsia="方正仿宋_GBK" w:cs="Times New Roman"/>
          <w:sz w:val="32"/>
          <w:szCs w:val="32"/>
          <w:lang w:eastAsia="zh-CN"/>
        </w:rPr>
        <w:t>专业法律顾问服务。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律师事务所每月到我单位进行走访，</w:t>
      </w:r>
      <w:r>
        <w:rPr>
          <w:rFonts w:hint="eastAsia" w:ascii="Times New Roman" w:hAnsi="Times New Roman" w:eastAsia="方正仿宋_GBK" w:cs="Times New Roman"/>
          <w:sz w:val="32"/>
          <w:szCs w:val="32"/>
          <w:lang w:val="en-US" w:eastAsia="zh-CN"/>
        </w:rPr>
        <w:t>安排专门律师提供现场坐班服务</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服务周期</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1</w:t>
      </w:r>
      <w:r>
        <w:rPr>
          <w:rFonts w:hint="default" w:ascii="Times New Roman" w:hAnsi="Times New Roman" w:eastAsia="方正仿宋_GBK"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以上内容必须由采购方审核通过。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四、响应文件附件要求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1.投标人须</w:t>
      </w:r>
      <w:r>
        <w:rPr>
          <w:rFonts w:hint="eastAsia" w:ascii="Times New Roman" w:hAnsi="Times New Roman" w:eastAsia="方正仿宋_GBK" w:cs="Times New Roman"/>
          <w:sz w:val="32"/>
          <w:szCs w:val="32"/>
          <w:lang w:eastAsia="zh-CN"/>
        </w:rPr>
        <w:t>具有独立</w:t>
      </w:r>
      <w:r>
        <w:rPr>
          <w:rFonts w:hint="eastAsia" w:ascii="Times New Roman" w:hAnsi="Times New Roman" w:eastAsia="方正仿宋_GBK" w:cs="Times New Roman"/>
          <w:sz w:val="32"/>
          <w:szCs w:val="32"/>
          <w:lang w:val="en-US" w:eastAsia="zh-CN"/>
        </w:rPr>
        <w:t>提供法律顾问服务</w:t>
      </w:r>
      <w:r>
        <w:rPr>
          <w:rFonts w:hint="eastAsia" w:ascii="Times New Roman" w:hAnsi="Times New Roman" w:eastAsia="方正仿宋_GBK" w:cs="Times New Roman"/>
          <w:sz w:val="32"/>
          <w:szCs w:val="32"/>
          <w:lang w:eastAsia="zh-CN"/>
        </w:rPr>
        <w:t xml:space="preserve">的能力：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具有提供法律服务的主体资质；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）具有履行合同所必需的</w:t>
      </w:r>
      <w:r>
        <w:rPr>
          <w:rFonts w:hint="eastAsia" w:ascii="Times New Roman" w:hAnsi="Times New Roman" w:eastAsia="方正仿宋_GBK" w:cs="Times New Roman"/>
          <w:sz w:val="32"/>
          <w:szCs w:val="32"/>
          <w:lang w:val="en-US" w:eastAsia="zh-CN"/>
        </w:rPr>
        <w:t>人员</w:t>
      </w:r>
      <w:r>
        <w:rPr>
          <w:rFonts w:hint="eastAsia" w:ascii="Times New Roman" w:hAnsi="Times New Roman" w:eastAsia="方正仿宋_GBK" w:cs="Times New Roman"/>
          <w:sz w:val="32"/>
          <w:szCs w:val="32"/>
          <w:lang w:eastAsia="zh-CN"/>
        </w:rPr>
        <w:t>和专业技术能力；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 xml:space="preserve">） 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 xml:space="preserve">）有依法缴纳税收和社会保障资金的良好记录；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信用中国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网站无不良记录；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中国政府采购网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无不良记录</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4.提供</w:t>
      </w:r>
      <w:r>
        <w:rPr>
          <w:rFonts w:hint="default" w:ascii="Times New Roman" w:hAnsi="Times New Roman" w:eastAsia="方正仿宋_GBK" w:cs="Times New Roman"/>
          <w:sz w:val="32"/>
          <w:szCs w:val="32"/>
        </w:rPr>
        <w:t>2021年1月1日以来</w:t>
      </w:r>
      <w:r>
        <w:rPr>
          <w:rFonts w:hint="eastAsia" w:ascii="Times New Roman" w:hAnsi="Times New Roman" w:eastAsia="方正仿宋_GBK" w:cs="Times New Roman"/>
          <w:sz w:val="32"/>
          <w:szCs w:val="32"/>
          <w:lang w:val="en-US" w:eastAsia="zh-CN"/>
        </w:rPr>
        <w:t>相关业绩</w:t>
      </w:r>
      <w:r>
        <w:rPr>
          <w:rFonts w:hint="default" w:ascii="Times New Roman" w:hAnsi="Times New Roman" w:eastAsia="方正仿宋_GBK" w:cs="Times New Roman"/>
          <w:sz w:val="32"/>
          <w:szCs w:val="32"/>
        </w:rPr>
        <w:t>（以合同签订时间为准），有类似</w:t>
      </w:r>
      <w:r>
        <w:rPr>
          <w:rFonts w:hint="eastAsia" w:ascii="Times New Roman" w:hAnsi="Times New Roman" w:eastAsia="方正仿宋_GBK" w:cs="Times New Roman"/>
          <w:sz w:val="32"/>
          <w:szCs w:val="32"/>
          <w:lang w:val="en-US" w:eastAsia="zh-CN"/>
        </w:rPr>
        <w:t>法律顾问服务</w:t>
      </w:r>
      <w:r>
        <w:rPr>
          <w:rFonts w:hint="default" w:ascii="Times New Roman" w:hAnsi="Times New Roman" w:eastAsia="方正仿宋_GBK" w:cs="Times New Roman"/>
          <w:sz w:val="32"/>
          <w:szCs w:val="32"/>
        </w:rPr>
        <w:t>项目业绩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供应商具有</w:t>
      </w:r>
      <w:r>
        <w:rPr>
          <w:rFonts w:hint="eastAsia" w:ascii="Times New Roman" w:hAnsi="Times New Roman" w:eastAsia="方正仿宋_GBK" w:cs="Times New Roman"/>
          <w:sz w:val="32"/>
          <w:szCs w:val="32"/>
          <w:lang w:val="en-US" w:eastAsia="zh-CN"/>
        </w:rPr>
        <w:t>专门服务</w:t>
      </w:r>
      <w:r>
        <w:rPr>
          <w:rFonts w:hint="default" w:ascii="Times New Roman" w:hAnsi="Times New Roman" w:eastAsia="方正仿宋_GBK" w:cs="Times New Roman"/>
          <w:sz w:val="32"/>
          <w:szCs w:val="32"/>
        </w:rPr>
        <w:t>医疗保障部门服务案例</w:t>
      </w:r>
      <w:r>
        <w:rPr>
          <w:rFonts w:hint="eastAsia" w:ascii="Times New Roman" w:hAnsi="Times New Roman" w:eastAsia="方正仿宋_GBK" w:cs="Times New Roman"/>
          <w:sz w:val="32"/>
          <w:szCs w:val="32"/>
          <w:lang w:eastAsia="zh-CN"/>
        </w:rPr>
        <w:t>的优先；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.报价</w:t>
      </w:r>
      <w:r>
        <w:rPr>
          <w:rFonts w:hint="eastAsia" w:ascii="Times New Roman" w:hAnsi="Times New Roman" w:eastAsia="方正仿宋_GBK" w:cs="Times New Roman"/>
          <w:sz w:val="32"/>
          <w:szCs w:val="32"/>
          <w:lang w:val="en-US" w:eastAsia="zh-CN"/>
        </w:rPr>
        <w:t>相关材料</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6.现场勘查证明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所提供材料均</w:t>
      </w:r>
      <w:r>
        <w:rPr>
          <w:rFonts w:hint="default" w:ascii="Times New Roman" w:hAnsi="Times New Roman" w:eastAsia="方正仿宋_GBK" w:cs="Times New Roman"/>
          <w:sz w:val="32"/>
          <w:szCs w:val="32"/>
        </w:rPr>
        <w:t>需打印盖章</w:t>
      </w:r>
      <w:bookmarkStart w:id="0" w:name="_GoBack"/>
      <w:bookmarkEnd w:id="0"/>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扫描</w:t>
      </w:r>
      <w:r>
        <w:rPr>
          <w:rFonts w:hint="eastAsia" w:ascii="Times New Roman" w:hAnsi="Times New Roman" w:eastAsia="方正仿宋_GBK" w:cs="Times New Roman"/>
          <w:sz w:val="32"/>
          <w:szCs w:val="32"/>
          <w:lang w:val="en-US" w:eastAsia="zh-CN"/>
        </w:rPr>
        <w:t>后按要求</w:t>
      </w:r>
      <w:r>
        <w:rPr>
          <w:rFonts w:hint="default" w:ascii="Times New Roman" w:hAnsi="Times New Roman" w:eastAsia="方正仿宋_GBK" w:cs="Times New Roman"/>
          <w:sz w:val="32"/>
          <w:szCs w:val="32"/>
        </w:rPr>
        <w:t>全部上传</w:t>
      </w:r>
      <w:r>
        <w:rPr>
          <w:rFonts w:hint="eastAsia" w:ascii="Times New Roman" w:hAnsi="Times New Roman" w:eastAsia="方正仿宋_GBK" w:cs="Times New Roman"/>
          <w:sz w:val="32"/>
          <w:szCs w:val="32"/>
          <w:lang w:val="en-US" w:eastAsia="zh-CN"/>
        </w:rPr>
        <w:t>系统</w:t>
      </w:r>
      <w:r>
        <w:rPr>
          <w:rFonts w:hint="default" w:ascii="Times New Roman" w:hAnsi="Times New Roman" w:eastAsia="方正仿宋_GBK" w:cs="Times New Roman"/>
          <w:sz w:val="32"/>
          <w:szCs w:val="32"/>
        </w:rPr>
        <w:t>。</w:t>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Helvetica Neue">
    <w:altName w:val="Helvetica"/>
    <w:panose1 w:val="02000503000000020004"/>
    <w:charset w:val="00"/>
    <w:family w:val="auto"/>
    <w:pitch w:val="default"/>
    <w:sig w:usb0="00000000" w:usb1="00000000" w:usb2="00000010" w:usb3="00000000" w:csb0="00000000" w:csb1="00000000"/>
  </w:font>
  <w:font w:name="汉仪中黑KW">
    <w:altName w:val="黑体"/>
    <w:panose1 w:val="00020600040101010101"/>
    <w:charset w:val="86"/>
    <w:family w:val="auto"/>
    <w:pitch w:val="default"/>
    <w:sig w:usb0="00000000" w:usb1="00000000" w:usb2="00000016" w:usb3="00000000" w:csb0="00040000" w:csb1="00000000"/>
  </w:font>
  <w:font w:name="汉仪楷体简">
    <w:altName w:val="楷体_GB2312"/>
    <w:panose1 w:val="02010600000101010101"/>
    <w:charset w:val="86"/>
    <w:family w:val="auto"/>
    <w:pitch w:val="default"/>
    <w:sig w:usb0="00000000" w:usb1="00000000" w:usb2="00000002"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Kingsoft Sign">
    <w:altName w:val="Segoe Print"/>
    <w:panose1 w:val="05050102010706020507"/>
    <w:charset w:val="00"/>
    <w:family w:val="auto"/>
    <w:pitch w:val="default"/>
    <w:sig w:usb0="00000000" w:usb1="00000000" w:usb2="00000000" w:usb3="00000000" w:csb0="00000001" w:csb1="00000000"/>
  </w:font>
  <w:font w:name="Helvetica">
    <w:panose1 w:val="020B0604020202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E4N2ZjZTM1MDU5YzZlMDBkMzdkM2E5MWMzNzMifQ=="/>
  </w:docVars>
  <w:rsids>
    <w:rsidRoot w:val="00000000"/>
    <w:rsid w:val="0350044F"/>
    <w:rsid w:val="03C751C9"/>
    <w:rsid w:val="06D53145"/>
    <w:rsid w:val="0CE65156"/>
    <w:rsid w:val="12C14EC5"/>
    <w:rsid w:val="14AE581A"/>
    <w:rsid w:val="174D0F6D"/>
    <w:rsid w:val="18AC1739"/>
    <w:rsid w:val="195B1BCF"/>
    <w:rsid w:val="19DE5E26"/>
    <w:rsid w:val="1CD95BA4"/>
    <w:rsid w:val="1E957931"/>
    <w:rsid w:val="26F01CC5"/>
    <w:rsid w:val="366B6BA4"/>
    <w:rsid w:val="393E0217"/>
    <w:rsid w:val="39493A7B"/>
    <w:rsid w:val="3A343CD7"/>
    <w:rsid w:val="3AE02F6C"/>
    <w:rsid w:val="3E1D0952"/>
    <w:rsid w:val="40DC3266"/>
    <w:rsid w:val="411C75E7"/>
    <w:rsid w:val="44613C8E"/>
    <w:rsid w:val="44DF4806"/>
    <w:rsid w:val="471C445E"/>
    <w:rsid w:val="483A4554"/>
    <w:rsid w:val="4B806C10"/>
    <w:rsid w:val="4B88577D"/>
    <w:rsid w:val="55DB3182"/>
    <w:rsid w:val="57AD62BE"/>
    <w:rsid w:val="5C871960"/>
    <w:rsid w:val="69684D9A"/>
    <w:rsid w:val="6B6F4633"/>
    <w:rsid w:val="71254278"/>
    <w:rsid w:val="73AC3A83"/>
    <w:rsid w:val="75204CC7"/>
    <w:rsid w:val="7A0647D8"/>
    <w:rsid w:val="7BFC6BFB"/>
    <w:rsid w:val="94DF3AD5"/>
    <w:rsid w:val="DF7F6A54"/>
    <w:rsid w:val="F7BF43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5"/>
    <w:qFormat/>
    <w:uiPriority w:val="0"/>
    <w:pPr>
      <w:keepNext/>
      <w:keepLines/>
      <w:adjustRightInd w:val="0"/>
      <w:snapToGrid w:val="0"/>
      <w:spacing w:line="360" w:lineRule="auto"/>
      <w:jc w:val="center"/>
      <w:outlineLvl w:val="1"/>
    </w:pPr>
    <w:rPr>
      <w:rFonts w:ascii="宋体" w:hAnsi="Arial" w:cs="宋体"/>
      <w:sz w:val="32"/>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szCs w:val="20"/>
    </w:rPr>
  </w:style>
  <w:style w:type="paragraph" w:styleId="3">
    <w:name w:val="Body Text First Indent"/>
    <w:basedOn w:val="2"/>
    <w:qFormat/>
    <w:uiPriority w:val="0"/>
    <w:pPr>
      <w:ind w:firstLine="420" w:firstLineChars="100"/>
    </w:pPr>
  </w:style>
  <w:style w:type="paragraph" w:styleId="5">
    <w:name w:val="Normal Indent"/>
    <w:basedOn w:val="1"/>
    <w:next w:val="6"/>
    <w:qFormat/>
    <w:uiPriority w:val="0"/>
    <w:pPr>
      <w:ind w:firstLine="420"/>
    </w:pPr>
    <w:rPr>
      <w:rFonts w:ascii="Times New Roman" w:hAnsi="Times New Roman" w:eastAsia="Arial"/>
    </w:rPr>
  </w:style>
  <w:style w:type="paragraph" w:customStyle="1" w:styleId="6">
    <w:name w:val="xl31"/>
    <w:basedOn w:val="1"/>
    <w:qFormat/>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nhideWhenUsed/>
    <w:qFormat/>
    <w:uiPriority w:val="99"/>
    <w:rPr>
      <w:rFonts w:ascii="Courier New" w:hAnsi="Courier New" w:cs="Courier New"/>
      <w:sz w:val="20"/>
      <w:szCs w:val="20"/>
    </w:rPr>
  </w:style>
  <w:style w:type="character" w:styleId="12">
    <w:name w:val="Strong"/>
    <w:basedOn w:val="11"/>
    <w:qFormat/>
    <w:uiPriority w:val="0"/>
    <w:rPr>
      <w:b/>
    </w:rPr>
  </w:style>
  <w:style w:type="paragraph" w:customStyle="1" w:styleId="14">
    <w:name w:val="Char"/>
    <w:basedOn w:val="1"/>
    <w:qFormat/>
    <w:uiPriority w:val="0"/>
    <w:pPr>
      <w:tabs>
        <w:tab w:val="left" w:pos="0"/>
      </w:tabs>
      <w:adjustRightInd w:val="0"/>
      <w:snapToGrid w:val="0"/>
      <w:spacing w:line="440" w:lineRule="exact"/>
      <w:jc w:val="left"/>
    </w:pPr>
    <w:rPr>
      <w:rFonts w:ascii="Tahoma" w:hAnsi="Tahoma" w:cs="仿宋"/>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2495</Words>
  <Characters>2522</Characters>
  <Lines>0</Lines>
  <Paragraphs>0</Paragraphs>
  <TotalTime>0</TotalTime>
  <ScaleCrop>false</ScaleCrop>
  <LinksUpToDate>false</LinksUpToDate>
  <CharactersWithSpaces>2531</CharactersWithSpaces>
  <Application>WPS Office_10.1.0.6081_F1E327BC-269C-435d-A152-05C5408002CA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2024-06-19T21:57:00Z</dcterms:created>
  <dc:creator>46085</dc:creator>
  <cp:lastModifiedBy>Administrator</cp:lastModifiedBy>
  <dcterms:modified xsi:type="dcterms:W3CDTF">2024-11-12T15:22:42Z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2052-10.1.0.6081</vt:lpwstr>
  </property>
  <property fmtid="{D5CDD505-2E9C-101B-9397-08002B2CF9AE}" pid="3" name="ICV">
    <vt:lpwstr>45709BC2E77F491D986BC0A976F2CF71_13</vt:lpwstr>
  </property>
</Properties>
</file>