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E67AE">
      <w:pPr>
        <w:keepNext w:val="0"/>
        <w:keepLines/>
        <w:pageBreakBefore w:val="0"/>
        <w:kinsoku/>
        <w:wordWrap w:val="0"/>
        <w:overflowPunct/>
        <w:topLinePunct w:val="0"/>
        <w:autoSpaceDE/>
        <w:autoSpaceDN/>
        <w:bidi w:val="0"/>
        <w:adjustRightInd/>
        <w:snapToGrid/>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乌鲁木齐市养老福利院购置计算机和打印机设</w:t>
      </w:r>
      <w:bookmarkStart w:id="0" w:name="_GoBack"/>
      <w:bookmarkEnd w:id="0"/>
      <w:r>
        <w:rPr>
          <w:rFonts w:hint="eastAsia" w:ascii="方正公文小标宋" w:hAnsi="方正公文小标宋" w:eastAsia="方正公文小标宋" w:cs="方正公文小标宋"/>
          <w:sz w:val="44"/>
          <w:szCs w:val="44"/>
          <w:lang w:eastAsia="zh-CN"/>
        </w:rPr>
        <w:t>项目参数公告</w:t>
      </w:r>
    </w:p>
    <w:p w14:paraId="28022D61">
      <w:pPr>
        <w:keepNext w:val="0"/>
        <w:keepLines/>
        <w:pageBreakBefore w:val="0"/>
        <w:kinsoku/>
        <w:wordWrap w:val="0"/>
        <w:overflowPunct/>
        <w:topLinePunct w:val="0"/>
        <w:autoSpaceDE/>
        <w:autoSpaceDN/>
        <w:bidi w:val="0"/>
        <w:adjustRightInd/>
        <w:snapToGrid/>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一、项目基本情况</w:t>
      </w:r>
      <w:r>
        <w:rPr>
          <w:rFonts w:hint="eastAsia" w:ascii="方正仿宋_GBK" w:hAnsi="方正仿宋_GBK" w:eastAsia="方正仿宋_GBK" w:cs="方正仿宋_GBK"/>
          <w:sz w:val="32"/>
          <w:szCs w:val="32"/>
          <w:lang w:eastAsia="zh-CN"/>
        </w:rPr>
        <w:t>：</w:t>
      </w:r>
    </w:p>
    <w:p w14:paraId="2D8A2FAC">
      <w:pPr>
        <w:keepNext w:val="0"/>
        <w:keepLines/>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项目名称：乌鲁木齐市养老福利院购置计算机打印机</w:t>
      </w:r>
    </w:p>
    <w:p w14:paraId="6607BC8A">
      <w:pPr>
        <w:keepNext w:val="0"/>
        <w:keepLines/>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采购方式：委托代理机构公开招标</w:t>
      </w:r>
    </w:p>
    <w:p w14:paraId="503D42EB">
      <w:pPr>
        <w:keepNext w:val="0"/>
        <w:keepLines/>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预算金额（元）：</w:t>
      </w:r>
      <w:r>
        <w:rPr>
          <w:rFonts w:hint="eastAsia" w:ascii="方正仿宋_GBK" w:hAnsi="方正仿宋_GBK" w:eastAsia="方正仿宋_GBK" w:cs="方正仿宋_GBK"/>
          <w:sz w:val="32"/>
          <w:szCs w:val="32"/>
          <w:lang w:val="en-US" w:eastAsia="zh-CN"/>
        </w:rPr>
        <w:t>计算机机80000元，打印机16000元</w:t>
      </w:r>
    </w:p>
    <w:p w14:paraId="2E512D72">
      <w:pPr>
        <w:keepNext w:val="0"/>
        <w:keepLines/>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最高限价（元）：</w:t>
      </w:r>
      <w:r>
        <w:rPr>
          <w:rFonts w:hint="eastAsia" w:ascii="方正仿宋_GBK" w:hAnsi="方正仿宋_GBK" w:eastAsia="方正仿宋_GBK" w:cs="方正仿宋_GBK"/>
          <w:sz w:val="32"/>
          <w:szCs w:val="32"/>
          <w:lang w:val="en-US" w:eastAsia="zh-CN"/>
        </w:rPr>
        <w:t>计算机机80000元，打印机16000元</w:t>
      </w:r>
    </w:p>
    <w:p w14:paraId="4F1E410F">
      <w:pPr>
        <w:keepNext w:val="0"/>
        <w:keepLines/>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采购需求：</w:t>
      </w:r>
    </w:p>
    <w:p w14:paraId="393619C0">
      <w:pPr>
        <w:keepNext w:val="0"/>
        <w:keepLines/>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标项名称:</w:t>
      </w:r>
      <w:r>
        <w:rPr>
          <w:rFonts w:hint="eastAsia" w:ascii="方正仿宋_GBK" w:hAnsi="方正仿宋_GBK" w:eastAsia="方正仿宋_GBK" w:cs="方正仿宋_GBK"/>
          <w:sz w:val="32"/>
          <w:szCs w:val="32"/>
          <w:lang w:eastAsia="zh-CN"/>
        </w:rPr>
        <w:t>：乌鲁木齐市养老福利院购置计算机打印机；</w:t>
      </w:r>
      <w:r>
        <w:rPr>
          <w:rFonts w:hint="eastAsia" w:ascii="方正仿宋_GBK" w:hAnsi="方正仿宋_GBK" w:eastAsia="方正仿宋_GBK" w:cs="方正仿宋_GBK"/>
          <w:sz w:val="32"/>
          <w:szCs w:val="32"/>
        </w:rPr>
        <w:t>数量:</w:t>
      </w:r>
      <w:r>
        <w:rPr>
          <w:rFonts w:hint="eastAsia" w:ascii="方正仿宋_GBK" w:hAnsi="方正仿宋_GBK" w:eastAsia="方正仿宋_GBK" w:cs="方正仿宋_GBK"/>
          <w:sz w:val="32"/>
          <w:szCs w:val="32"/>
          <w:lang w:eastAsia="zh-CN"/>
        </w:rPr>
        <w:t>计算机</w:t>
      </w:r>
      <w:r>
        <w:rPr>
          <w:rFonts w:hint="eastAsia" w:ascii="方正仿宋_GBK" w:hAnsi="方正仿宋_GBK" w:eastAsia="方正仿宋_GBK" w:cs="方正仿宋_GBK"/>
          <w:sz w:val="32"/>
          <w:szCs w:val="32"/>
          <w:lang w:val="en-US" w:eastAsia="zh-CN"/>
        </w:rPr>
        <w:t>10台，打印机4台；</w:t>
      </w:r>
      <w:r>
        <w:rPr>
          <w:rFonts w:hint="eastAsia" w:ascii="方正仿宋_GBK" w:hAnsi="方正仿宋_GBK" w:eastAsia="方正仿宋_GBK" w:cs="方正仿宋_GBK"/>
          <w:sz w:val="32"/>
          <w:szCs w:val="32"/>
        </w:rPr>
        <w:t>预算金额（元）:</w:t>
      </w:r>
      <w:r>
        <w:rPr>
          <w:rFonts w:hint="eastAsia" w:ascii="方正仿宋_GBK" w:hAnsi="方正仿宋_GBK" w:eastAsia="方正仿宋_GBK" w:cs="方正仿宋_GBK"/>
          <w:sz w:val="32"/>
          <w:szCs w:val="32"/>
          <w:lang w:val="en-US" w:eastAsia="zh-CN"/>
        </w:rPr>
        <w:t>96000元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规格描述或项目基本概况介绍、用途：</w:t>
      </w:r>
      <w:r>
        <w:rPr>
          <w:rFonts w:hint="eastAsia" w:ascii="方正仿宋_GBK" w:hAnsi="方正仿宋_GBK" w:eastAsia="方正仿宋_GBK" w:cs="方正仿宋_GBK"/>
          <w:sz w:val="32"/>
          <w:szCs w:val="32"/>
          <w:lang w:eastAsia="zh-CN"/>
        </w:rPr>
        <w:t>购置</w:t>
      </w:r>
      <w:r>
        <w:rPr>
          <w:rFonts w:hint="eastAsia" w:ascii="方正仿宋_GBK" w:hAnsi="方正仿宋_GBK" w:eastAsia="方正仿宋_GBK" w:cs="方正仿宋_GBK"/>
          <w:sz w:val="32"/>
          <w:szCs w:val="32"/>
          <w:lang w:val="en-US" w:eastAsia="zh-CN"/>
        </w:rPr>
        <w:t>10台信创计算机，4台信创打印机</w:t>
      </w:r>
      <w:r>
        <w:rPr>
          <w:rFonts w:hint="eastAsia" w:ascii="方正仿宋_GBK" w:hAnsi="方正仿宋_GBK" w:eastAsia="方正仿宋_GBK" w:cs="方正仿宋_GBK"/>
          <w:sz w:val="32"/>
          <w:szCs w:val="32"/>
          <w:lang w:eastAsia="zh-CN"/>
        </w:rPr>
        <w:t>。</w:t>
      </w:r>
    </w:p>
    <w:p w14:paraId="4649D523">
      <w:pPr>
        <w:keepNext w:val="0"/>
        <w:keepLines/>
        <w:pageBreakBefore w:val="0"/>
        <w:kinsoku/>
        <w:wordWrap w:val="0"/>
        <w:overflowPunct/>
        <w:topLinePunct w:val="0"/>
        <w:autoSpaceDE/>
        <w:autoSpaceDN/>
        <w:bidi w:val="0"/>
        <w:adjustRightInd/>
        <w:snapToGrid/>
        <w:ind w:firstLine="640" w:firstLineChars="20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计算机打印机具体参数表</w:t>
      </w:r>
    </w:p>
    <w:tbl>
      <w:tblPr>
        <w:tblStyle w:val="3"/>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366"/>
        <w:gridCol w:w="4996"/>
        <w:gridCol w:w="953"/>
        <w:gridCol w:w="1175"/>
      </w:tblGrid>
      <w:tr w14:paraId="2CA9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51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B22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品牌</w:t>
            </w:r>
          </w:p>
        </w:tc>
        <w:tc>
          <w:tcPr>
            <w:tcW w:w="2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A60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主要参数</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06D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AA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w:t>
            </w:r>
          </w:p>
        </w:tc>
      </w:tr>
      <w:tr w14:paraId="5326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4"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31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7C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信创计算机</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34F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1.★CPU:ARM架构处理器，核心数≥8，最高主频≥2.4GHz，最高主频≥2.8GHz加分;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2.★内存：≥16G DDR4或LPDDR4x；</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3.内存频率：≥3200MHz，≥3600MHz加分；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4.★硬盘：≥512GB 固态硬盘；</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5.显卡：集成显卡，接口支持HDMI+VGA；</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6.声卡：集成声卡；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7.网卡：主板集成集成10/100/1000M以太网卡；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8.扩展槽：2个M.2  NVME固态硬盘插槽（含已占用）、1个PCIE*16、1个PCIE*1；</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9.键盘、鼠标：同品牌抗菌键盘、抗菌鼠标（提供第三方机构测试报告）、原厂内置DVD-RW；</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10.机箱防尘：整机具备防尘设计，防尘等级满足IP5x，提供具备CNAS标识的第三方机构的检测报告；</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11.★USB接口：≥8个USB接口（含Type-C），其中USB 3.0接口≥6个，≥7个USB 3.0接口加分；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12.★电源：≥300W电源；</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13.操作系统：麒麟或统信国产操作系统；</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14.安全特性：支持限制USB接口使用用途，可以设置USB接口为USB存储设备只读和USB存储设备拒绝（可识别鼠标和键盘），投标是提供BIOS设置界面截图；</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15.★机箱：≤10L，≤9L加分；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16.★显示器：≥23英寸，72% NTSC，支持VGA/HDMI/DP其中两种或以上接口，支持莱茵低蓝光（提供认证证书），支持低蓝光+无频闪加分；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17.认证：CCC、中国节能认证、中国环境标志产品认证、MTBF≥10万小时，军规认证≥13项加分，噪声等级≤1级加分；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18.服务：提供原厂3年保修，原厂3年上门服务；提供授权及售后服务承诺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E1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12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r>
      <w:tr w14:paraId="4D1D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60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CF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办公软件</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96B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金山WPS  （3年）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B4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B8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14:paraId="6095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E8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26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OFD</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172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数科版式软件（3年）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1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51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14:paraId="0490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52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25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杀毒软件</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281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北信源杀毒软件（3年）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E0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18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14:paraId="76E9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9"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5F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BB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信创打印机</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CF9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A4黑白激光单功能打印机39页/分钟；打印功能：支持自动双面打印；支持网络打印；支持PC端打印状态监控；最大打印分辨率(dpi)≥1200*1200dpi；操作系统：支持国际通用系统，中科方德+兆芯、中标麒麟 +龙芯、银河麒麟+飞腾、银河麒麟+龙芯、银河麒麟+兆芯、银河麒麟+鲲鹏、中标麒麟+兆芯、UOS+龙芯、UOS+兆芯、UOS+ 鲲鹏、UOS+飞腾；</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3851">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4C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r>
      <w:tr w14:paraId="3A9B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C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E4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31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B69">
            <w:pPr>
              <w:jc w:val="center"/>
              <w:rPr>
                <w:rFonts w:hint="eastAsia" w:ascii="宋体" w:hAnsi="宋体" w:eastAsia="宋体" w:cs="宋体"/>
                <w:i w:val="0"/>
                <w:iCs w:val="0"/>
                <w:color w:val="000000"/>
                <w:sz w:val="22"/>
                <w:szCs w:val="22"/>
                <w:u w:val="none"/>
                <w:lang w:val="en-US" w:eastAsia="zh-CN"/>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2C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D6FB7E7">
      <w:pPr>
        <w:keepNext w:val="0"/>
        <w:keepLines/>
        <w:pageBreakBefore w:val="0"/>
        <w:kinsoku/>
        <w:wordWrap w:val="0"/>
        <w:overflowPunct/>
        <w:topLinePunct w:val="0"/>
        <w:autoSpaceDE/>
        <w:autoSpaceDN/>
        <w:bidi w:val="0"/>
        <w:adjustRightInd/>
        <w:snapToGrid/>
        <w:jc w:val="left"/>
        <w:rPr>
          <w:rFonts w:hint="eastAsia" w:ascii="方正仿宋_GBK" w:hAnsi="方正仿宋_GBK" w:eastAsia="方正仿宋_GBK" w:cs="方正仿宋_GBK"/>
          <w:sz w:val="32"/>
          <w:szCs w:val="32"/>
          <w:lang w:eastAsia="zh-CN"/>
        </w:rPr>
      </w:pPr>
    </w:p>
    <w:p w14:paraId="79499CC8">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二、申请人的资格要求：</w:t>
      </w:r>
    </w:p>
    <w:p w14:paraId="5A992203">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1.满足《中华人民共和国政府采购法》第二十二条规定;</w:t>
      </w:r>
    </w:p>
    <w:p w14:paraId="4167CA04">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2.落实政府采购政策需满足的资格要求:供应商须为中小企业，提供网页查询截图；</w:t>
      </w:r>
    </w:p>
    <w:p w14:paraId="1059B2B7">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3.供应商须持有法人授权委托书原件及法人本人身份证原件扫描件（授权委托书须有法人签章及单位公章）；</w:t>
      </w:r>
    </w:p>
    <w:p w14:paraId="17DA61F4">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4.参加本次竞价项目的供应商须具有良好的信誉，未被“信用中国”网站（www.creditchina.gov.cn）列入失信被执行人、重大税收违法案件当事人名单、政府采购严重失信行为记录名单；</w:t>
      </w:r>
    </w:p>
    <w:p w14:paraId="129B24B4">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供应商提供依法缴纳税收和社会保障资金的相关材料（提交投标报价截止时间前近三个月依法缴纳税收及缴纳社会保障资金的证明材料；</w:t>
      </w:r>
    </w:p>
    <w:p w14:paraId="53553DA0">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三、其它要求详见竞价公告。</w:t>
      </w:r>
    </w:p>
    <w:p w14:paraId="77083E22">
      <w:pPr>
        <w:keepNext w:val="0"/>
        <w:keepLines/>
        <w:pageBreakBefore w:val="0"/>
        <w:kinsoku/>
        <w:wordWrap w:val="0"/>
        <w:overflowPunct/>
        <w:topLinePunct w:val="0"/>
        <w:autoSpaceDE/>
        <w:autoSpaceDN/>
        <w:bidi w:val="0"/>
        <w:adjustRightInd/>
        <w:snapToGrid/>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四、商务要求：</w:t>
      </w:r>
    </w:p>
    <w:p w14:paraId="2E40BD2A">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报价单位中标后提供原厂授权书</w:t>
      </w:r>
      <w:r>
        <w:rPr>
          <w:rFonts w:hint="eastAsia" w:ascii="方正仿宋_GBK" w:hAnsi="方正仿宋_GBK" w:eastAsia="方正仿宋_GBK" w:cs="方正仿宋_GBK"/>
          <w:sz w:val="32"/>
          <w:szCs w:val="32"/>
          <w:lang w:val="en-US" w:eastAsia="zh-CN"/>
        </w:rPr>
        <w:t>。</w:t>
      </w:r>
    </w:p>
    <w:p w14:paraId="20CBDA3C">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2、售后服务承诺书：接到通知后20分钟做出响应，2小时到达现场，12小时内解决问题，如解决不了更换同质量、同价的新产品。</w:t>
      </w:r>
    </w:p>
    <w:p w14:paraId="06BD62AF">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3、按时完成供货：签订合同后7天内，此次采购商品质保期3年，3年内出现问题免费更换。</w:t>
      </w:r>
    </w:p>
    <w:p w14:paraId="38B43778">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4、验收方式：严格按参数验收，如不合格因退货由此产生的费用有投标方负责。</w:t>
      </w:r>
    </w:p>
    <w:p w14:paraId="4243678A">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所报产品必须满足招标参数要求检测报告及功能截图等。</w:t>
      </w:r>
    </w:p>
    <w:p w14:paraId="3D2B8C44">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6、严禁盲目报价，中标后商家无法完成中标内容的，不按采购附件报价、中标后无故放弃，不按合同要求报价视为扰乱我单位工作秩序和政采云公平询价环境，我单位将上报财政部门。</w:t>
      </w:r>
    </w:p>
    <w:p w14:paraId="4429E60D">
      <w:pPr>
        <w:keepNext w:val="0"/>
        <w:keepLines/>
        <w:pageBreakBefore w:val="0"/>
        <w:kinsoku/>
        <w:wordWrap w:val="0"/>
        <w:overflowPunct/>
        <w:topLinePunct w:val="0"/>
        <w:autoSpaceDE/>
        <w:autoSpaceDN/>
        <w:bidi w:val="0"/>
        <w:adjustRightInd/>
        <w:snapToGrid/>
        <w:ind w:firstLine="497"/>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、对本次采购提出询问，请按以下方式联系　</w:t>
      </w:r>
    </w:p>
    <w:p w14:paraId="6E8F7170">
      <w:pPr>
        <w:keepNext w:val="0"/>
        <w:keepLines/>
        <w:pageBreakBefore w:val="0"/>
        <w:kinsoku/>
        <w:wordWrap w:val="0"/>
        <w:overflowPunct/>
        <w:topLinePunct w:val="0"/>
        <w:autoSpaceDE/>
        <w:autoSpaceDN/>
        <w:bidi w:val="0"/>
        <w:adjustRightInd/>
        <w:snapToGrid/>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1.采购人信息</w:t>
      </w:r>
    </w:p>
    <w:p w14:paraId="175A5BE8">
      <w:pPr>
        <w:keepNext w:val="0"/>
        <w:keepLines/>
        <w:pageBreakBefore w:val="0"/>
        <w:kinsoku/>
        <w:wordWrap w:val="0"/>
        <w:overflowPunct/>
        <w:topLinePunct w:val="0"/>
        <w:autoSpaceDE/>
        <w:autoSpaceDN/>
        <w:bidi w:val="0"/>
        <w:adjustRightInd/>
        <w:snapToGrid/>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名    称： </w:t>
      </w:r>
      <w:r>
        <w:rPr>
          <w:rFonts w:hint="eastAsia" w:ascii="方正仿宋_GBK" w:hAnsi="方正仿宋_GBK" w:eastAsia="方正仿宋_GBK" w:cs="方正仿宋_GBK"/>
          <w:sz w:val="32"/>
          <w:szCs w:val="32"/>
          <w:lang w:eastAsia="zh-CN"/>
        </w:rPr>
        <w:t>乌鲁木齐市养老福利院</w:t>
      </w:r>
      <w:r>
        <w:rPr>
          <w:rFonts w:hint="eastAsia" w:ascii="方正仿宋_GBK" w:hAnsi="方正仿宋_GBK" w:eastAsia="方正仿宋_GBK" w:cs="方正仿宋_GBK"/>
          <w:sz w:val="32"/>
          <w:szCs w:val="32"/>
        </w:rPr>
        <w:t> 　　　　　　　　　　　</w:t>
      </w:r>
    </w:p>
    <w:p w14:paraId="3A0B3997">
      <w:pPr>
        <w:keepNext w:val="0"/>
        <w:keepLines/>
        <w:pageBreakBefore w:val="0"/>
        <w:kinsoku/>
        <w:wordWrap w:val="0"/>
        <w:overflowPunct/>
        <w:topLinePunct w:val="0"/>
        <w:autoSpaceDE/>
        <w:autoSpaceDN/>
        <w:bidi w:val="0"/>
        <w:adjustRightInd/>
        <w:snapToGrid/>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地    址：</w:t>
      </w:r>
      <w:r>
        <w:rPr>
          <w:rFonts w:hint="eastAsia" w:ascii="方正仿宋_GBK" w:hAnsi="方正仿宋_GBK" w:eastAsia="方正仿宋_GBK" w:cs="方正仿宋_GBK"/>
          <w:sz w:val="32"/>
          <w:szCs w:val="32"/>
          <w:lang w:eastAsia="zh-CN"/>
        </w:rPr>
        <w:t>乌鲁木齐市康复路</w:t>
      </w:r>
      <w:r>
        <w:rPr>
          <w:rFonts w:hint="eastAsia" w:ascii="方正仿宋_GBK" w:hAnsi="方正仿宋_GBK" w:eastAsia="方正仿宋_GBK" w:cs="方正仿宋_GBK"/>
          <w:sz w:val="32"/>
          <w:szCs w:val="32"/>
          <w:lang w:val="en-US" w:eastAsia="zh-CN"/>
        </w:rPr>
        <w:t>289号</w:t>
      </w:r>
      <w:r>
        <w:rPr>
          <w:rFonts w:hint="eastAsia" w:ascii="方正仿宋_GBK" w:hAnsi="方正仿宋_GBK" w:eastAsia="方正仿宋_GBK" w:cs="方正仿宋_GBK"/>
          <w:sz w:val="32"/>
          <w:szCs w:val="32"/>
        </w:rPr>
        <w:t>     　　</w:t>
      </w:r>
    </w:p>
    <w:p w14:paraId="51D75B41">
      <w:pPr>
        <w:keepNext w:val="0"/>
        <w:keepLines/>
        <w:pageBreakBefore w:val="0"/>
        <w:kinsoku/>
        <w:wordWrap w:val="0"/>
        <w:overflowPunct/>
        <w:topLinePunct w:val="0"/>
        <w:autoSpaceDE/>
        <w:autoSpaceDN/>
        <w:bidi w:val="0"/>
        <w:adjustRightInd/>
        <w:snapToGrid/>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项目联系人（询问）：</w:t>
      </w:r>
      <w:r>
        <w:rPr>
          <w:rFonts w:hint="eastAsia" w:ascii="方正仿宋_GBK" w:hAnsi="方正仿宋_GBK" w:eastAsia="方正仿宋_GBK" w:cs="方正仿宋_GBK"/>
          <w:sz w:val="32"/>
          <w:szCs w:val="32"/>
          <w:lang w:eastAsia="zh-CN"/>
        </w:rPr>
        <w:t>高鹰</w:t>
      </w:r>
      <w:r>
        <w:rPr>
          <w:rFonts w:hint="eastAsia" w:ascii="方正仿宋_GBK" w:hAnsi="方正仿宋_GBK" w:eastAsia="方正仿宋_GBK" w:cs="方正仿宋_GBK"/>
          <w:sz w:val="32"/>
          <w:szCs w:val="32"/>
        </w:rPr>
        <w:t>  　　　　　　　　　　</w:t>
      </w:r>
    </w:p>
    <w:p w14:paraId="47C491E0">
      <w:pPr>
        <w:keepNext w:val="0"/>
        <w:keepLines/>
        <w:pageBreakBefore w:val="0"/>
        <w:kinsoku/>
        <w:wordWrap w:val="0"/>
        <w:overflowPunct/>
        <w:topLinePunct w:val="0"/>
        <w:autoSpaceDE/>
        <w:autoSpaceDN/>
        <w:bidi w:val="0"/>
        <w:adjustRightInd/>
        <w:snapToGrid/>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项目联系方式（询问）： </w:t>
      </w:r>
      <w:r>
        <w:rPr>
          <w:rFonts w:hint="eastAsia" w:ascii="方正仿宋_GBK" w:hAnsi="方正仿宋_GBK" w:eastAsia="方正仿宋_GBK" w:cs="方正仿宋_GBK"/>
          <w:sz w:val="32"/>
          <w:szCs w:val="32"/>
          <w:lang w:val="en-US" w:eastAsia="zh-CN"/>
        </w:rPr>
        <w:t>18999139033</w:t>
      </w:r>
      <w:r>
        <w:rPr>
          <w:rFonts w:hint="eastAsia" w:ascii="方正仿宋_GBK" w:hAnsi="方正仿宋_GBK" w:eastAsia="方正仿宋_GBK" w:cs="方正仿宋_GBK"/>
          <w:sz w:val="32"/>
          <w:szCs w:val="32"/>
        </w:rPr>
        <w:t>　</w:t>
      </w:r>
    </w:p>
    <w:sectPr>
      <w:pgSz w:w="11906" w:h="16838"/>
      <w:pgMar w:top="1247" w:right="1474" w:bottom="1247" w:left="147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673175CB-43B5-48E3-8105-10E871F08F07}"/>
  </w:font>
  <w:font w:name="方正仿宋_GBK">
    <w:panose1 w:val="02000000000000000000"/>
    <w:charset w:val="86"/>
    <w:family w:val="auto"/>
    <w:pitch w:val="default"/>
    <w:sig w:usb0="00000001" w:usb1="080E0000" w:usb2="00000000" w:usb3="00000000" w:csb0="00040000" w:csb1="00000000"/>
    <w:embedRegular r:id="rId2" w:fontKey="{F30077D3-7694-4E52-9746-667AC7F3CE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MDEzOTczNWZhNGZjYjdlMmUyOTEwNzVmNWMzMDkifQ=="/>
  </w:docVars>
  <w:rsids>
    <w:rsidRoot w:val="3768544E"/>
    <w:rsid w:val="0A595059"/>
    <w:rsid w:val="18021EF2"/>
    <w:rsid w:val="2203115E"/>
    <w:rsid w:val="260A5775"/>
    <w:rsid w:val="2BDA2E28"/>
    <w:rsid w:val="2C10086B"/>
    <w:rsid w:val="3768544E"/>
    <w:rsid w:val="49BD0406"/>
    <w:rsid w:val="4B3B61D9"/>
    <w:rsid w:val="4BD642F8"/>
    <w:rsid w:val="50C2570B"/>
    <w:rsid w:val="5212481A"/>
    <w:rsid w:val="54B81D72"/>
    <w:rsid w:val="570603D3"/>
    <w:rsid w:val="5F243C26"/>
    <w:rsid w:val="67EC57D8"/>
    <w:rsid w:val="6AA73F08"/>
    <w:rsid w:val="6B1D51CB"/>
    <w:rsid w:val="71EF6DF4"/>
    <w:rsid w:val="7248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1547</Words>
  <Characters>1821</Characters>
  <Lines>0</Lines>
  <Paragraphs>0</Paragraphs>
  <TotalTime>2</TotalTime>
  <ScaleCrop>false</ScaleCrop>
  <LinksUpToDate>false</LinksUpToDate>
  <CharactersWithSpaces>1901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2024-06-03T04:20:00Z</dcterms:created>
  <dc:creator>高鹰</dc:creator>
  <cp:lastModifiedBy>高鹰</cp:lastModifiedBy>
  <cp:lastPrinted>2024-07-08T05:21:00Z</cp:lastPrinted>
  <dcterms:modified xsi:type="dcterms:W3CDTF">2024-08-05T03:32:46Z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DF7F7E3F1BC34AEFA2D6F9404AEDADAA_13</vt:lpwstr>
  </property>
</Properties>
</file>