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  <w:t>建议参数</w:t>
      </w:r>
      <w:r>
        <w:rPr>
          <w:rFonts w:ascii="Times New Roman" w:hAnsi="Times New Roman" w:eastAsia="方正小标宋_GBK" w:cs="Times New Roman"/>
          <w:sz w:val="28"/>
          <w:szCs w:val="28"/>
        </w:rPr>
        <w:t>清单</w:t>
      </w:r>
    </w:p>
    <w:tbl>
      <w:tblPr>
        <w:tblStyle w:val="2"/>
        <w:tblW w:w="75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83"/>
        <w:gridCol w:w="4889"/>
        <w:gridCol w:w="506"/>
        <w:gridCol w:w="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实验室桌柜1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桌子：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长宽高：1400mm*600mm*750mm。桌面：采用32mm优质环保实木颗粒板，双贴膜0.6mm防火板，表面贴环保防火饰面板，防潮、防酸碱、耐刮擦、整体美观大方实用，符合国家环保标准。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桌架：钢制整体框架结构,带走线板，框架采用国标50*15*1.2扁管为立腿，中间带固定机箱架，可以放两台主机、后挡板为0.6mm国标冷轧钢板，表面静电喷塑，钢管连接件为钢连接件。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配套两个方凳：全钢方凳，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规格330*240*450mm，凳面采用厚度不低于0.9mm，一次性成型，带透气孔，凳架采用25*25的方管，焊壁厚1.2mm；除锈磷化、静电喷漆。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实验室桌柜 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符合国家环保标准。                              桌子规格:直径2000*1000*760六边形桌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桌面:采用板25mm优质环保实木颗粒板，防水防火性强、耐磨耐热易清洁，四周封边。颜色待定。桌架:采用50mm圆管，壁厚1.2mm框架焊接，静电喷涂，每个脚带调平脚。颜色可选，按甲方要求定做。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椅子：尺寸:480*490*960mm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面料：采用优质阻燃网布，甲醛含量未检出，抗引燃特性-模拟火柴火焰试件表面未发现续燃或阴燃现象，耐磨性强，透气性好，经防污处理，符合GB18401-2010《国家纺织产品基本安全技术规范》、GB17927.2-2011《软体家具床垫和沙发抗引燃特性的评定第2部分:模拟火柴火焰》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2、海绵：采用高弹阻燃海绵，甲醛释放量≤0.025mg/㎡h，TVOC≤0.01mg/㎡h，抗引燃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阴燃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回弹性好，表面涂有防止老化变形的保护膜，符合GB/T10802--2006《通用软质聚醚型聚氨酯泡沫塑料》、GB17927.1-2011《软体家具床垫和沙发抗引燃特性的评定第1部分:阴燃的香烟》标准。3、座板：采用优质曲木板，甲醛释放量≤0.124mg/m³，防水、耐污、不易开裂，四周倒圆角防撞处理，符合GB/T22350-2017《成型胶合板》、GB/T35601-2017《绿色产品评价人造板和木质地板》标准。4、椅架：金属抗盐雾18h，直径1.5mm以下锈点≤20点/d㎡，其中直径≥1.0mm锈点不超过5点(距边缘棱角2mm以内的不计)检测合格，符合GB/T3325-2017《金属家具通用技术条件》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（含椅子六把椅子）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ZjA2MGU5Y2Q0MWQwODM0MDc0Zjc4MTZkOWYxZjcifQ=="/>
  </w:docVars>
  <w:rsids>
    <w:rsidRoot w:val="51B109B0"/>
    <w:rsid w:val="00FF4AB2"/>
    <w:rsid w:val="17414C85"/>
    <w:rsid w:val="21FF1C9F"/>
    <w:rsid w:val="3E7F3CD4"/>
    <w:rsid w:val="44B52A7C"/>
    <w:rsid w:val="51B109B0"/>
    <w:rsid w:val="5F08322C"/>
    <w:rsid w:val="71711D93"/>
    <w:rsid w:val="7767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376</Characters>
  <Lines>0</Lines>
  <Paragraphs>0</Paragraphs>
  <TotalTime>33</TotalTime>
  <ScaleCrop>false</ScaleCrop>
  <LinksUpToDate>false</LinksUpToDate>
  <CharactersWithSpaces>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2024-08-27T02:18:00Z</dcterms:created>
  <dc:creator>崔清平</dc:creator>
  <cp:lastModifiedBy>阿财</cp:lastModifiedBy>
  <dcterms:modified xsi:type="dcterms:W3CDTF">2024-10-22T13:58:14Z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7FCDA9B9827F49529D18717C78692D42_13</vt:lpwstr>
  </property>
</Properties>
</file>