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8" w:firstLineChars="700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血库标准化离心机</w:t>
      </w:r>
      <w:r>
        <w:rPr>
          <w:rFonts w:hint="eastAsia"/>
          <w:b/>
          <w:bCs/>
          <w:sz w:val="28"/>
          <w:szCs w:val="28"/>
        </w:rPr>
        <w:t>技术参数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</w:p>
    <w:p>
      <w:pPr>
        <w:ind w:firstLine="480" w:firstLineChars="200"/>
        <w:rPr>
          <w:rFonts w:hint="eastAsia"/>
          <w:b w:val="0"/>
          <w:bCs w:val="0"/>
          <w:sz w:val="24"/>
          <w:szCs w:val="24"/>
        </w:rPr>
      </w:pPr>
    </w:p>
    <w:p>
      <w:pPr>
        <w:rPr>
          <w:rFonts w:hint="eastAsia" w:ascii="新宋体" w:hAnsi="新宋体" w:eastAsia="新宋体" w:cs="新宋体"/>
          <w:b w:val="0"/>
          <w:bCs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</w:rPr>
        <w:t>台式结构</w:t>
      </w: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新宋体" w:hAnsi="新宋体" w:eastAsia="新宋体" w:cs="新宋体"/>
          <w:b w:val="0"/>
          <w:bCs w:val="0"/>
          <w:sz w:val="21"/>
          <w:szCs w:val="21"/>
        </w:rPr>
        <w:t>微电脑控制</w:t>
      </w: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lang w:eastAsia="zh-CN"/>
        </w:rPr>
        <w:t>。</w:t>
      </w:r>
    </w:p>
    <w:p>
      <w:pPr>
        <w:rPr>
          <w:rFonts w:hint="eastAsia" w:ascii="新宋体" w:hAnsi="新宋体" w:eastAsia="新宋体" w:cs="新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</w:rPr>
        <w:t>采用交流变频电机驱动。</w:t>
      </w: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rPr>
          <w:rFonts w:hint="eastAsia" w:ascii="新宋体" w:hAnsi="新宋体" w:eastAsia="新宋体" w:cs="新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</w:rPr>
        <w:t>10种升</w:t>
      </w: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新宋体" w:hAnsi="新宋体" w:eastAsia="新宋体" w:cs="新宋体"/>
          <w:b w:val="0"/>
          <w:bCs w:val="0"/>
          <w:sz w:val="21"/>
          <w:szCs w:val="21"/>
        </w:rPr>
        <w:t>降速选择</w:t>
      </w: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lang w:eastAsia="zh-CN"/>
        </w:rPr>
        <w:t>顿、最快升、降速时间≤</w:t>
      </w: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lang w:val="en-US" w:eastAsia="zh-CN"/>
        </w:rPr>
        <w:t>5秒；</w:t>
      </w:r>
    </w:p>
    <w:p>
      <w:pPr>
        <w:rPr>
          <w:rFonts w:hint="eastAsia" w:ascii="新宋体" w:hAnsi="新宋体" w:eastAsia="新宋体" w:cs="新宋体"/>
          <w:b w:val="0"/>
          <w:bCs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lang w:val="en-US" w:eastAsia="zh-CN"/>
        </w:rPr>
        <w:t>12</w:t>
      </w:r>
      <w:r>
        <w:rPr>
          <w:rFonts w:hint="eastAsia" w:ascii="新宋体" w:hAnsi="新宋体" w:eastAsia="新宋体" w:cs="新宋体"/>
          <w:b w:val="0"/>
          <w:bCs w:val="0"/>
          <w:sz w:val="21"/>
          <w:szCs w:val="21"/>
        </w:rPr>
        <w:t>种自定义工作模式，</w:t>
      </w:r>
    </w:p>
    <w:p>
      <w:pPr>
        <w:ind w:left="241" w:hanging="211" w:hangingChars="100"/>
        <w:rPr>
          <w:rFonts w:hint="eastAsia" w:ascii="新宋体" w:hAnsi="新宋体" w:eastAsia="新宋体" w:cs="新宋体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★</w:t>
      </w:r>
      <w:r>
        <w:rPr>
          <w:rFonts w:hint="eastAsia" w:ascii="新宋体" w:hAnsi="新宋体" w:eastAsia="新宋体" w:cs="新宋体"/>
          <w:b/>
          <w:bCs/>
          <w:sz w:val="21"/>
          <w:szCs w:val="21"/>
          <w:lang w:val="en-US" w:eastAsia="zh-CN"/>
        </w:rPr>
        <w:t>大屏LCD液晶</w:t>
      </w:r>
      <w:r>
        <w:rPr>
          <w:rFonts w:hint="eastAsia" w:ascii="新宋体" w:hAnsi="新宋体" w:eastAsia="新宋体" w:cs="新宋体"/>
          <w:b/>
          <w:bCs/>
          <w:sz w:val="21"/>
          <w:szCs w:val="21"/>
          <w:lang w:eastAsia="zh-CN"/>
        </w:rPr>
        <w:t>同步显示：模式、时间、转速、离心力、升速档、降速档，设有</w:t>
      </w:r>
      <w:r>
        <w:rPr>
          <w:rFonts w:hint="eastAsia" w:ascii="新宋体" w:hAnsi="新宋体" w:eastAsia="新宋体" w:cs="新宋体"/>
          <w:b/>
          <w:bCs/>
          <w:sz w:val="21"/>
          <w:szCs w:val="21"/>
        </w:rPr>
        <w:t>离心</w:t>
      </w:r>
      <w:r>
        <w:rPr>
          <w:rFonts w:hint="eastAsia" w:ascii="新宋体" w:hAnsi="新宋体" w:eastAsia="新宋体" w:cs="新宋体"/>
          <w:b/>
          <w:bCs/>
          <w:sz w:val="21"/>
          <w:szCs w:val="21"/>
          <w:lang w:eastAsia="zh-CN"/>
        </w:rPr>
        <w:t>转速校准专用观察孔</w:t>
      </w:r>
    </w:p>
    <w:p>
      <w:pPr>
        <w:pStyle w:val="4"/>
        <w:numPr>
          <w:ilvl w:val="0"/>
          <w:numId w:val="0"/>
        </w:numPr>
        <w:ind w:firstLine="211" w:firstLineChars="100"/>
        <w:rPr>
          <w:rFonts w:hint="eastAsia" w:ascii="新宋体" w:hAnsi="新宋体" w:eastAsia="新宋体" w:cs="新宋体"/>
          <w:b/>
          <w:bCs/>
          <w:sz w:val="21"/>
          <w:szCs w:val="21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  <w:lang w:eastAsia="zh-CN"/>
        </w:rPr>
        <w:t>双锁设计，机械锁加电子锁。</w:t>
      </w:r>
    </w:p>
    <w:p>
      <w:pPr>
        <w:pStyle w:val="4"/>
        <w:numPr>
          <w:ilvl w:val="0"/>
          <w:numId w:val="0"/>
        </w:numPr>
        <w:ind w:firstLine="211" w:firstLineChars="100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  <w:lang w:eastAsia="zh-CN"/>
        </w:rPr>
        <w:t>电动开门，自动升起上盖，</w:t>
      </w:r>
      <w:r>
        <w:rPr>
          <w:rFonts w:hint="eastAsia" w:ascii="新宋体" w:hAnsi="新宋体" w:eastAsia="新宋体" w:cs="新宋体"/>
          <w:b/>
          <w:bCs/>
          <w:sz w:val="21"/>
          <w:szCs w:val="21"/>
        </w:rPr>
        <w:t>安全可靠</w:t>
      </w:r>
      <w:r>
        <w:rPr>
          <w:rFonts w:hint="eastAsia" w:ascii="新宋体" w:hAnsi="新宋体" w:eastAsia="新宋体" w:cs="新宋体"/>
          <w:sz w:val="21"/>
          <w:szCs w:val="21"/>
          <w:lang w:eastAsia="zh-CN"/>
        </w:rPr>
        <w:t>。</w:t>
      </w:r>
    </w:p>
    <w:p>
      <w:pPr>
        <w:rPr>
          <w:rFonts w:hint="eastAsia" w:ascii="新宋体" w:hAnsi="新宋体" w:eastAsia="新宋体" w:cs="新宋体"/>
          <w:b w:val="0"/>
          <w:bCs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</w:rPr>
        <w:t>全钢制结构，不锈钢离心腔。</w:t>
      </w:r>
    </w:p>
    <w:p>
      <w:pPr>
        <w:rPr>
          <w:rFonts w:hint="eastAsia" w:ascii="新宋体" w:hAnsi="新宋体" w:eastAsia="新宋体" w:cs="新宋体"/>
          <w:b w:val="0"/>
          <w:bCs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</w:rPr>
        <w:t>自动平衡，无需配平。</w:t>
      </w:r>
    </w:p>
    <w:p>
      <w:pPr>
        <w:rPr>
          <w:rFonts w:hint="eastAsia" w:ascii="新宋体" w:hAnsi="新宋体" w:eastAsia="新宋体" w:cs="新宋体"/>
          <w:b w:val="0"/>
          <w:bCs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</w:rPr>
        <w:t>点动功能，可短暂离心。运行中可随时改变参数，无需停机。</w:t>
      </w:r>
    </w:p>
    <w:p>
      <w:pPr>
        <w:ind w:firstLine="420" w:firstLineChars="200"/>
        <w:rPr>
          <w:rFonts w:hint="eastAsia" w:ascii="新宋体" w:hAnsi="新宋体" w:eastAsia="新宋体" w:cs="新宋体"/>
          <w:b w:val="0"/>
          <w:bCs w:val="0"/>
          <w:sz w:val="21"/>
          <w:szCs w:val="21"/>
        </w:rPr>
      </w:pPr>
    </w:p>
    <w:p>
      <w:pPr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最大转速：5000转/分</w:t>
      </w:r>
    </w:p>
    <w:p>
      <w:pPr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最大离心力：3075*g</w:t>
      </w:r>
    </w:p>
    <w:p>
      <w:pPr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转速精度：±10转</w:t>
      </w:r>
    </w:p>
    <w:p>
      <w:pPr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定时范围：1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min</w:t>
      </w:r>
      <w:r>
        <w:rPr>
          <w:rFonts w:hint="eastAsia" w:ascii="新宋体" w:hAnsi="新宋体" w:eastAsia="新宋体" w:cs="新宋体"/>
          <w:sz w:val="21"/>
          <w:szCs w:val="21"/>
        </w:rPr>
        <w:t>-99</w:t>
      </w:r>
      <w:r>
        <w:rPr>
          <w:rFonts w:hint="eastAsia" w:ascii="新宋体" w:hAnsi="新宋体" w:eastAsia="新宋体" w:cs="新宋体"/>
          <w:sz w:val="21"/>
          <w:szCs w:val="21"/>
          <w:lang w:eastAsia="zh-CN"/>
        </w:rPr>
        <w:t>：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5</w:t>
      </w:r>
      <w:r>
        <w:rPr>
          <w:rFonts w:hint="eastAsia" w:ascii="新宋体" w:hAnsi="新宋体" w:eastAsia="新宋体" w:cs="新宋体"/>
          <w:sz w:val="21"/>
          <w:szCs w:val="21"/>
        </w:rPr>
        <w:t>9</w:t>
      </w:r>
      <w:r>
        <w:rPr>
          <w:rFonts w:hint="eastAsia" w:ascii="新宋体" w:hAnsi="新宋体" w:eastAsia="新宋体" w:cs="新宋体"/>
          <w:sz w:val="21"/>
          <w:szCs w:val="21"/>
          <w:lang w:eastAsia="zh-CN"/>
        </w:rPr>
        <w:t>：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5</w:t>
      </w:r>
      <w:bookmarkStart w:id="0" w:name="_GoBack"/>
      <w:bookmarkEnd w:id="0"/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9(hh:mm:ss)</w:t>
      </w:r>
      <w:r>
        <w:rPr>
          <w:rFonts w:hint="eastAsia" w:ascii="新宋体" w:hAnsi="新宋体" w:eastAsia="新宋体" w:cs="新宋体"/>
          <w:sz w:val="21"/>
          <w:szCs w:val="21"/>
        </w:rPr>
        <w:t>/连续/短暂离心(独特的专用配血计时方式)</w:t>
      </w:r>
    </w:p>
    <w:p>
      <w:pPr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新宋体" w:hAnsi="新宋体" w:eastAsia="新宋体" w:cs="新宋体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★</w:t>
      </w:r>
      <w:r>
        <w:rPr>
          <w:rFonts w:hint="eastAsia" w:ascii="新宋体" w:hAnsi="新宋体" w:eastAsia="新宋体" w:cs="新宋体"/>
          <w:sz w:val="21"/>
          <w:szCs w:val="21"/>
        </w:rPr>
        <w:t>标配：</w:t>
      </w:r>
      <w:r>
        <w:rPr>
          <w:rFonts w:hint="eastAsia" w:ascii="新宋体" w:hAnsi="新宋体" w:eastAsia="新宋体" w:cs="新宋体"/>
          <w:b/>
          <w:bCs/>
          <w:sz w:val="21"/>
          <w:szCs w:val="21"/>
        </w:rPr>
        <w:t>10ml*12碳纤维角转头</w:t>
      </w:r>
    </w:p>
    <w:p>
      <w:pPr>
        <w:rPr>
          <w:rFonts w:hint="eastAsia" w:ascii="新宋体" w:hAnsi="新宋体" w:eastAsia="新宋体" w:cs="新宋体"/>
          <w:b/>
          <w:bCs/>
          <w:sz w:val="21"/>
          <w:szCs w:val="21"/>
        </w:rPr>
      </w:pPr>
    </w:p>
    <w:p>
      <w:pPr>
        <w:rPr>
          <w:rFonts w:hint="eastAsia" w:ascii="新宋体" w:hAnsi="新宋体" w:eastAsia="新宋体" w:cs="新宋体"/>
          <w:sz w:val="21"/>
          <w:szCs w:val="21"/>
        </w:rPr>
      </w:pPr>
    </w:p>
    <w:p>
      <w:pPr>
        <w:spacing w:line="340" w:lineRule="exact"/>
        <w:rPr>
          <w:rFonts w:hint="eastAsia" w:ascii="新宋体" w:hAnsi="新宋体" w:eastAsia="新宋体" w:cs="新宋体"/>
          <w:b/>
          <w:sz w:val="21"/>
          <w:szCs w:val="21"/>
        </w:rPr>
      </w:pPr>
      <w:r>
        <w:rPr>
          <w:rFonts w:hint="eastAsia" w:ascii="新宋体" w:hAnsi="新宋体" w:eastAsia="新宋体" w:cs="新宋体"/>
          <w:b/>
          <w:sz w:val="21"/>
          <w:szCs w:val="21"/>
        </w:rPr>
        <w:t>资质条件：</w:t>
      </w:r>
    </w:p>
    <w:p>
      <w:pPr>
        <w:numPr>
          <w:ilvl w:val="0"/>
          <w:numId w:val="1"/>
        </w:numPr>
        <w:spacing w:line="340" w:lineRule="exact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医疗器械生产企业许可证</w:t>
      </w:r>
    </w:p>
    <w:p>
      <w:pPr>
        <w:numPr>
          <w:ilvl w:val="0"/>
          <w:numId w:val="1"/>
        </w:numPr>
        <w:spacing w:line="340" w:lineRule="exact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一类医疗器械注册证（或备案凭证）</w:t>
      </w:r>
    </w:p>
    <w:p>
      <w:pPr>
        <w:numPr>
          <w:ilvl w:val="0"/>
          <w:numId w:val="1"/>
        </w:numPr>
        <w:spacing w:line="340" w:lineRule="exact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ISO9001质量管理体系认证</w:t>
      </w:r>
    </w:p>
    <w:p>
      <w:pPr>
        <w:numPr>
          <w:ilvl w:val="0"/>
          <w:numId w:val="1"/>
        </w:numPr>
        <w:spacing w:line="340" w:lineRule="exact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ISO13485医疗器械质量管理体系认证</w:t>
      </w:r>
    </w:p>
    <w:p>
      <w:pPr>
        <w:numPr>
          <w:ilvl w:val="0"/>
          <w:numId w:val="1"/>
        </w:numPr>
        <w:spacing w:line="340" w:lineRule="exact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  <w:lang w:eastAsia="zh-CN"/>
        </w:rPr>
        <w:t>欧盟</w:t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CE认证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</w:t>
      </w:r>
    </w:p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★</w:t>
      </w:r>
      <w:r>
        <w:rPr>
          <w:rFonts w:hint="eastAsia"/>
          <w:b/>
          <w:bCs/>
          <w:sz w:val="21"/>
          <w:szCs w:val="21"/>
          <w:lang w:eastAsia="zh-CN"/>
        </w:rPr>
        <w:t>疆内有常驻售后服务机购，</w:t>
      </w:r>
      <w:r>
        <w:rPr>
          <w:rFonts w:hint="eastAsia"/>
          <w:b/>
          <w:bCs/>
          <w:sz w:val="21"/>
          <w:szCs w:val="21"/>
          <w:lang w:val="en-US" w:eastAsia="zh-CN"/>
        </w:rPr>
        <w:t>厂家执证（疆内有一年以上社保）</w:t>
      </w:r>
    </w:p>
    <w:p>
      <w:pPr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专业工程师，专业售后，定期上门巡检。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97F75"/>
    <w:multiLevelType w:val="multilevel"/>
    <w:tmpl w:val="5C597F7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2UxM2VlYTdhNTllOTkxMDFhMTY2ZmY0NTY5MTUifQ=="/>
  </w:docVars>
  <w:rsids>
    <w:rsidRoot w:val="00000000"/>
    <w:rsid w:val="0FC52337"/>
    <w:rsid w:val="15354583"/>
    <w:rsid w:val="15C10A09"/>
    <w:rsid w:val="1D39139F"/>
    <w:rsid w:val="1D8D18AF"/>
    <w:rsid w:val="2B454DCE"/>
    <w:rsid w:val="3D8C7F82"/>
    <w:rsid w:val="3EB11F88"/>
    <w:rsid w:val="43731779"/>
    <w:rsid w:val="463676A5"/>
    <w:rsid w:val="48936417"/>
    <w:rsid w:val="54DD1E76"/>
    <w:rsid w:val="5CFD1BF1"/>
    <w:rsid w:val="5DA24BE9"/>
    <w:rsid w:val="636D21E4"/>
    <w:rsid w:val="66A048D6"/>
    <w:rsid w:val="69A56118"/>
    <w:rsid w:val="69EB1483"/>
    <w:rsid w:val="6B92078E"/>
    <w:rsid w:val="6FC565D1"/>
    <w:rsid w:val="72D4094B"/>
    <w:rsid w:val="73BD2661"/>
    <w:rsid w:val="75F9295B"/>
    <w:rsid w:val="7C3B7E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413</Characters>
  <Lines>0</Lines>
  <Paragraphs>0</Paragraphs>
  <TotalTime>0</TotalTime>
  <ScaleCrop>false</ScaleCrop>
  <LinksUpToDate>false</LinksUpToDate>
  <CharactersWithSpaces>435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Administrator.USER-20150312KT</dc:creator>
  <cp:lastModifiedBy>李群</cp:lastModifiedBy>
  <cp:lastPrinted>2021-09-17T05:11:00Z</cp:lastPrinted>
  <dcterms:modified xsi:type="dcterms:W3CDTF">2024-05-30T02:21:33Z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0A6D51F67ED444A3867A750DE9A27F69_13</vt:lpwstr>
  </property>
</Properties>
</file>