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57F7ADD">
      <w:pPr>
        <w:jc w:val="center"/>
        <w:rPr>
          <w:rFonts w:hint="default" w:ascii="宋体" w:hAnsi="宋体" w:eastAsia="宋体" w:cs="宋体"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sz w:val="44"/>
          <w:szCs w:val="44"/>
          <w:lang w:val="en-US" w:eastAsia="zh-CN"/>
        </w:rPr>
        <w:t>古牧地镇第二中心幼儿园足球场建设标准</w:t>
      </w:r>
    </w:p>
    <w:p w14:paraId="3BFAE8A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34CD0A71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足球场标准：铺设的总面积不少于400平方米，根据各园所场地实际情况，建议足球场总长度为25米，宽度为16米。</w:t>
      </w:r>
      <w:r>
        <w:rPr>
          <w:rFonts w:hint="eastAsia" w:ascii="仿宋_GB2312" w:hAnsi="仿宋_GB2312" w:eastAsia="仿宋_GB2312" w:cs="仿宋_GB2312"/>
          <w:sz w:val="32"/>
          <w:szCs w:val="32"/>
        </w:rPr>
        <w:br w:type="textWrapping"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2.</w:t>
      </w:r>
      <w:r>
        <w:rPr>
          <w:rFonts w:hint="eastAsia" w:ascii="仿宋_GB2312" w:hAnsi="仿宋_GB2312" w:eastAsia="仿宋_GB2312" w:cs="仿宋_GB2312"/>
          <w:sz w:val="32"/>
          <w:szCs w:val="32"/>
        </w:rPr>
        <w:t>人造草坪标准：选择国标高标准的草坪。</w:t>
      </w:r>
      <w:r>
        <w:rPr>
          <w:rFonts w:hint="eastAsia" w:ascii="仿宋_GB2312" w:hAnsi="仿宋_GB2312" w:eastAsia="仿宋_GB2312" w:cs="仿宋_GB2312"/>
          <w:sz w:val="32"/>
          <w:szCs w:val="32"/>
        </w:rPr>
        <w:br w:type="textWrapping"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针对幼儿认知力不强、好动顽皮的性格，建议选择直加曲的免填充的人造草坪，直曲混织的免填充幼儿园人追草坪弹性适中,比较有厚度感，耐磨性好，并且在手感上也比较柔软舒服，儿童无论是在上面运动游玩或者是休息娱乐均可，是作为幼儿运动场所的首选。</w:t>
      </w:r>
      <w:r>
        <w:rPr>
          <w:rFonts w:hint="eastAsia" w:ascii="仿宋_GB2312" w:hAnsi="仿宋_GB2312" w:eastAsia="仿宋_GB2312" w:cs="仿宋_GB2312"/>
          <w:sz w:val="32"/>
          <w:szCs w:val="32"/>
        </w:rPr>
        <w:br w:type="textWrapping"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3.</w:t>
      </w:r>
      <w:r>
        <w:rPr>
          <w:rFonts w:hint="eastAsia" w:ascii="仿宋_GB2312" w:hAnsi="仿宋_GB2312" w:eastAsia="仿宋_GB2312" w:cs="仿宋_GB2312"/>
          <w:sz w:val="32"/>
          <w:szCs w:val="32"/>
        </w:rPr>
        <w:t>参考技术参数:</w:t>
      </w:r>
      <w:bookmarkStart w:id="1" w:name="_GoBack"/>
      <w:bookmarkStart w:id="0" w:name="OLE_LINK1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铺</w:t>
      </w:r>
      <w:r>
        <w:rPr>
          <w:rFonts w:hint="eastAsia" w:ascii="仿宋_GB2312" w:hAnsi="仿宋_GB2312" w:eastAsia="仿宋_GB2312" w:cs="仿宋_GB2312"/>
          <w:sz w:val="32"/>
          <w:szCs w:val="32"/>
        </w:rPr>
        <w:t>设的足球场的总长度为25米，宽度为16米，大禁区长度为5米，宽度为3米，比赛场地的长度为20米，宽度为10米，球门的高度为1.5米，宽度为3米,中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圈</w:t>
      </w:r>
      <w:r>
        <w:rPr>
          <w:rFonts w:hint="eastAsia" w:ascii="仿宋_GB2312" w:hAnsi="仿宋_GB2312" w:eastAsia="仿宋_GB2312" w:cs="仿宋_GB2312"/>
          <w:sz w:val="32"/>
          <w:szCs w:val="32"/>
        </w:rPr>
        <w:t>的直径为4米，小禁区的长度为1.5米，宽度为2米，角球点的距离中线的距离为7.32米，球门线的外框宽度为1米，内框宽度为0.5米，禁区内框宽度为1米，外框宽度为2米，角球点的半径为1.5米的标准三人制足球比赛场地的尺寸设置非常合理，</w:t>
      </w:r>
      <w:bookmarkEnd w:id="1"/>
      <w:r>
        <w:rPr>
          <w:rFonts w:hint="eastAsia" w:ascii="仿宋_GB2312" w:hAnsi="仿宋_GB2312" w:eastAsia="仿宋_GB2312" w:cs="仿宋_GB2312"/>
          <w:sz w:val="32"/>
          <w:szCs w:val="32"/>
        </w:rPr>
        <w:t>由于孩子们小，在这块场地上可以让孩子们6对6来比赛。</w:t>
      </w:r>
    </w:p>
    <w:bookmarkEnd w:id="0"/>
    <w:p w14:paraId="2B2991EE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640" w:leftChars="0" w:firstLine="0" w:firstLineChars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建设单位需提供相关资质。</w:t>
      </w:r>
    </w:p>
    <w:p w14:paraId="71C149DD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64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需要到幼儿园实地探查场地。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1E27E81"/>
    <w:multiLevelType w:val="singleLevel"/>
    <w:tmpl w:val="C1E27E8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3F0D0C1D"/>
    <w:multiLevelType w:val="singleLevel"/>
    <w:tmpl w:val="3F0D0C1D"/>
    <w:lvl w:ilvl="0" w:tentative="0">
      <w:start w:val="4"/>
      <w:numFmt w:val="decimal"/>
      <w:lvlText w:val="%1."/>
      <w:lvlJc w:val="left"/>
      <w:pPr>
        <w:tabs>
          <w:tab w:val="left" w:pos="312"/>
        </w:tabs>
        <w:ind w:left="640" w:leftChars="0" w:firstLine="0" w:firstLineChars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589332F"/>
    <w:rsid w:val="0589332F"/>
    <w:rsid w:val="096573EB"/>
    <w:rsid w:val="117F3AD0"/>
    <w:rsid w:val="158D7C78"/>
    <w:rsid w:val="228B5492"/>
    <w:rsid w:val="60E76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Office_12.8.2.18205_F1E327BC-269C-435d-A152-05C5408002CA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2025-04-02T03:49:00Z</dcterms:created>
  <dc:creator>Administrator</dc:creator>
  <cp:lastModifiedBy>Administrator</cp:lastModifiedBy>
  <dcterms:modified xsi:type="dcterms:W3CDTF">2025-04-02T04:22:33Z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2052-12.8.2.18205</vt:lpwstr>
  </property>
  <property fmtid="{D5CDD505-2E9C-101B-9397-08002B2CF9AE}" pid="3" name="ICV">
    <vt:lpwstr>738CF16AA7534E42893F7AAE6437E66B_11</vt:lpwstr>
  </property>
</Properties>
</file>