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双通道注射泵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1、▲可连接手术麻醉信息系统，实现用药数据保存自动化、电子化。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2、▲双控制芯片，32位CPU运算能力强，扩展功能强大（可以和医院网络服务器配合使用，进行网络管理，强大的计算和扩展性能在性价比上排列榜首）。（我公司产品所特有功能）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3、简易时量推注模式：只须设定注药时间和注药量，机器自动执行注射任务。）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4、间断给药功能（特别适用于临床长期间歇性给药如长期镇痛）。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5、▲诱导维持功能（可编程诱导给药和维持给药）。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6、整机外观小巧大方，体积是其他双通道注射泵的一半。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7、▲具有速度异常（快、慢</w:t>
      </w:r>
      <w:r>
        <w:rPr>
          <w:rFonts w:hint="eastAsia" w:ascii="宋体" w:hAnsi="宋体"/>
          <w:sz w:val="21"/>
          <w:szCs w:val="21"/>
          <w:lang w:eastAsia="zh-CN"/>
        </w:rPr>
        <w:t>、停</w:t>
      </w:r>
      <w:r>
        <w:rPr>
          <w:rFonts w:hint="eastAsia" w:ascii="宋体" w:hAnsi="宋体"/>
          <w:sz w:val="21"/>
          <w:szCs w:val="21"/>
        </w:rPr>
        <w:t>）功能，推座异常报警功能。防止注射过程中出现过流、欠流。</w:t>
      </w:r>
      <w:bookmarkStart w:id="0" w:name="_GoBack"/>
      <w:bookmarkEnd w:id="0"/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8、广泛适用于所有静脉给药场合：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8.1、根据注射器规格，能够设定多种流速范围；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8.2、具有快速大剂量给药功能；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8.3、具有快速排除管路气体功能；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8.4、根据设定的药量和时间，能够自动计算流速。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9、多种静脉给药模式：恒速注射模式、时量推注模式、诱导维持模式、间断给药模式。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10、独特的压力报警调节：根据临床的需要，可调节压力报警阈，提高注射安全。阻塞压力报警可以设置八个级别。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11、使用单键飞梭旋钮和小键盘的最优配合，操作更加人性化。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12、数据保持功能：自动记忆前次注射设置信息。可通过USB口实时导出用药信息及注射记录（可存储17万以上记录）。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、报警功能：遗忘操作、注射器脱落、注射器改变、注射器推柄正确安装检测报警、推空、管道阻塞、药物将尽、交流掉电、电量不足、注射完毕、速度异常-快、速度异常-慢和推座异常，系统自动报警，报警以声音和指示灯和中文同时提供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14、机器内置</w:t>
      </w:r>
      <w:r>
        <w:rPr>
          <w:rFonts w:hint="eastAsia" w:ascii="宋体" w:hAnsi="宋体"/>
          <w:sz w:val="21"/>
          <w:szCs w:val="21"/>
          <w:lang w:val="en-US" w:eastAsia="zh-CN"/>
        </w:rPr>
        <w:t>24</w:t>
      </w:r>
      <w:r>
        <w:rPr>
          <w:rFonts w:hint="eastAsia" w:ascii="宋体" w:hAnsi="宋体"/>
          <w:sz w:val="21"/>
          <w:szCs w:val="21"/>
        </w:rPr>
        <w:t>种注射器品牌。并且支持自校准注射器功能，所以能支持所有常规的注射器品牌。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15、具有压力释放功能，当管路压力超过设定报警值后，自动释放压力，并触发管道阻塞报警；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16、KVO(Keep Vein Open)功能，维持静脉开通功能。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17、具有监控软件运行的看门狗功能。</w:t>
      </w:r>
    </w:p>
    <w:p>
      <w:pPr>
        <w:pStyle w:val="4"/>
        <w:spacing w:line="240" w:lineRule="exact"/>
        <w:ind w:left="360" w:hanging="420" w:hanging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18、自检功能。通过自检功能，可实现设备的定期维护，如果发生故障，能迅速定位故障点。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19、完全符合国家的最新YY0505 EMC标准，确保电磁环境安全。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 xml:space="preserve">1、微泵体重模式，具有10种单位自动进行换算，无需人工换算。(mL/h、mL/min、mg/h、mg/min、ug/h、ug/min、mg/kg/h、mg/kg/min、ug/kg/h、ug/kg/min) 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2、注射速率范围：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5ml注射器0.1-150ml/h；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10ml注射器0.1-300ml/h；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20ml注射器0.1-600ml/h；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30ml注射器0.1-900ml/h；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50ml注射器 0.1-1200ml/h。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3、注射器规格自动识别：5ml 、10ml、20ml、30ml 、50（60）ml规格注射器，支持多种注射器品牌并自动识别注射器规格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4、注射量误差：±2.0%（机械误差±1%）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5、快速推注bolus功能， bolus速度：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5ml规格注射器150ml/h；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10ml规格注射器300ml/h，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其它规格注射器600 ml/h；（满足注射过程的突发情况，注射更灵活）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6、流速设定范围：0.1～1200ml/h.。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7、注射量总累积量：可显示0.001～99999ml或0.001mg～99999mg。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8、KVO速率：0.1-5 ml/ h。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9、友好的人机接口：4.3寸TFT真彩屏幕，中文大字体显示界面，6米内屏幕显示清晰可见，显示屏为折叠式显示屏，减少占用空间。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10、可调节压力报警阈，阻塞压力报警可以设置八个级别：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 xml:space="preserve">L1：200mmHg，  L2：300mmHg, 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L3：400mmHg，  L4：500mmHg,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L5：600mmHg，  L6：700mmHg</w:t>
      </w:r>
      <w:r>
        <w:rPr>
          <w:rFonts w:hint="eastAsia" w:ascii="宋体" w:hAnsi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/>
          <w:sz w:val="21"/>
          <w:szCs w:val="21"/>
          <w:lang w:eastAsia="zh-CN"/>
        </w:rPr>
        <w:t xml:space="preserve"> 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L7：800mmHg，  L8：900mmHg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11、交直流两用：交流100V～240V，50/60Hz。可充电锂电池：具有电池容量显示，充电10小时以上，可以持续工作3小时以上。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12、工作环境适应能力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环境温度：5oC～40oC；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相对湿度：≤90％；</w:t>
      </w:r>
    </w:p>
    <w:p>
      <w:pPr>
        <w:pStyle w:val="4"/>
        <w:spacing w:line="240" w:lineRule="exact"/>
        <w:ind w:left="390" w:leftChars="75" w:hanging="210" w:hanging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大气压力范围：700 hpa～1060hpa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13、II类CF型，防水等级IP24。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zUxOTM1ZTE2NTY4NjIxOGZlYTUxMGZhMWNjZDMifQ=="/>
  </w:docVars>
  <w:rsids>
    <w:rsidRoot w:val="00000000"/>
    <w:rsid w:val="0EC36827"/>
    <w:rsid w:val="109866DD"/>
    <w:rsid w:val="277C7DA7"/>
    <w:rsid w:val="2D742376"/>
    <w:rsid w:val="2F0876D1"/>
    <w:rsid w:val="37515A42"/>
    <w:rsid w:val="3A9C1311"/>
    <w:rsid w:val="7ACD1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1181</Characters>
  <Lines>0</Lines>
  <Paragraphs>0</Paragraphs>
  <TotalTime>3</TotalTime>
  <ScaleCrop>false</ScaleCrop>
  <LinksUpToDate>false</LinksUpToDate>
  <CharactersWithSpaces>1185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2022-03-19T06:32:00Z</dcterms:created>
  <dc:creator>Administrator</dc:creator>
  <cp:lastModifiedBy>Lenovo</cp:lastModifiedBy>
  <dcterms:modified xsi:type="dcterms:W3CDTF">2023-08-24T08:12:28Z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E1DEDF3399FF401D8914572C357F906E_13</vt:lpwstr>
  </property>
</Properties>
</file>