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A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Times New Roman" w:hAnsi="Times New Roman" w:eastAsia="方正小标宋_GBK" w:cs="Times New Roman"/>
          <w:b w:val="0"/>
          <w:bCs w:val="0"/>
          <w:kern w:val="0"/>
          <w:sz w:val="44"/>
          <w:szCs w:val="44"/>
          <w:highlight w:val="none"/>
          <w:lang w:val="en-US" w:eastAsia="zh-CN" w:bidi="ar-SA"/>
        </w:rPr>
      </w:pPr>
      <w:r>
        <w:rPr>
          <w:rFonts w:hint="default" w:ascii="Times New Roman" w:hAnsi="Times New Roman" w:eastAsia="方正小标宋_GBK" w:cs="Times New Roman"/>
          <w:b w:val="0"/>
          <w:bCs w:val="0"/>
          <w:kern w:val="0"/>
          <w:sz w:val="44"/>
          <w:szCs w:val="44"/>
          <w:highlight w:val="none"/>
          <w:lang w:val="en-US" w:eastAsia="zh-CN" w:bidi="ar-SA"/>
        </w:rPr>
        <w:t>医院LED屏幕竞价公告</w:t>
      </w:r>
    </w:p>
    <w:p w14:paraId="3DED5C02">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一、项目基本情况：</w:t>
      </w:r>
    </w:p>
    <w:p w14:paraId="2B8E113F">
      <w:pPr>
        <w:keepNext w:val="0"/>
        <w:keepLines w:val="0"/>
        <w:pageBreakBefore w:val="0"/>
        <w:widowControl w:val="0"/>
        <w:kinsoku/>
        <w:wordWrap/>
        <w:overflowPunct/>
        <w:topLinePunct w:val="0"/>
        <w:bidi w:val="0"/>
        <w:adjustRightInd w:val="0"/>
        <w:snapToGrid w:val="0"/>
        <w:spacing w:line="560" w:lineRule="exact"/>
        <w:ind w:firstLine="643"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rPr>
        <w:t>项目说明：</w:t>
      </w:r>
      <w:r>
        <w:rPr>
          <w:rFonts w:hint="default" w:ascii="Times New Roman" w:hAnsi="Times New Roman" w:eastAsia="方正仿宋_GBK" w:cs="Times New Roman"/>
          <w:sz w:val="32"/>
          <w:szCs w:val="32"/>
          <w:highlight w:val="none"/>
          <w:lang w:val="en-US" w:eastAsia="zh-CN"/>
        </w:rPr>
        <w:t>本单位因完善会议室多功能使用需求以及现场实际现状，需采购室内全彩LED屏、扩声、灯光会议系统、等设备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包括安装调试服务。</w:t>
      </w:r>
    </w:p>
    <w:p w14:paraId="16CB74C5">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firstLine="643" w:firstLineChars="200"/>
        <w:rPr>
          <w:rFonts w:hint="default" w:ascii="Times New Roman" w:hAnsi="Times New Roman" w:eastAsia="仿宋" w:cs="Times New Roman"/>
          <w:sz w:val="30"/>
          <w:szCs w:val="30"/>
          <w:highlight w:val="none"/>
        </w:rPr>
      </w:pPr>
      <w:r>
        <w:rPr>
          <w:rFonts w:hint="default" w:ascii="Times New Roman" w:hAnsi="Times New Roman" w:eastAsia="方正仿宋_GBK" w:cs="Times New Roman"/>
          <w:b/>
          <w:bCs/>
          <w:kern w:val="1"/>
          <w:sz w:val="32"/>
          <w:szCs w:val="32"/>
          <w:highlight w:val="none"/>
          <w:lang w:val="en-US" w:eastAsia="zh-CN" w:bidi="ar-SA"/>
        </w:rPr>
        <w:t>完工日期：</w:t>
      </w:r>
      <w:r>
        <w:rPr>
          <w:rFonts w:hint="default" w:ascii="Times New Roman" w:hAnsi="Times New Roman" w:eastAsia="方正仿宋_GBK" w:cs="Times New Roman"/>
          <w:kern w:val="1"/>
          <w:sz w:val="32"/>
          <w:szCs w:val="32"/>
          <w:highlight w:val="none"/>
          <w:lang w:val="en-US" w:eastAsia="zh-CN" w:bidi="ar-SA"/>
        </w:rPr>
        <w:t>交付期 10 个工作日</w:t>
      </w:r>
    </w:p>
    <w:p w14:paraId="5ABBD7F9">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firstLine="643" w:firstLineChars="200"/>
        <w:rPr>
          <w:rFonts w:hint="default" w:ascii="Times New Roman" w:hAnsi="Times New Roman" w:eastAsia="仿宋" w:cs="Times New Roman"/>
          <w:sz w:val="30"/>
          <w:szCs w:val="30"/>
          <w:highlight w:val="none"/>
        </w:rPr>
      </w:pPr>
      <w:r>
        <w:rPr>
          <w:rFonts w:hint="default" w:ascii="Times New Roman" w:hAnsi="Times New Roman" w:eastAsia="方正仿宋_GBK" w:cs="Times New Roman"/>
          <w:b/>
          <w:bCs/>
          <w:kern w:val="1"/>
          <w:sz w:val="32"/>
          <w:szCs w:val="32"/>
          <w:highlight w:val="none"/>
          <w:lang w:val="en-US" w:eastAsia="zh-CN" w:bidi="ar-SA"/>
        </w:rPr>
        <w:t>质保期：</w:t>
      </w:r>
      <w:r>
        <w:rPr>
          <w:rFonts w:hint="default" w:ascii="Times New Roman" w:hAnsi="Times New Roman" w:eastAsia="方正仿宋_GBK" w:cs="Times New Roman"/>
          <w:kern w:val="1"/>
          <w:sz w:val="32"/>
          <w:szCs w:val="32"/>
          <w:highlight w:val="none"/>
          <w:lang w:val="en-US" w:eastAsia="zh-CN" w:bidi="ar-SA"/>
        </w:rPr>
        <w:t>竣工验收之日起 3年</w:t>
      </w:r>
    </w:p>
    <w:p w14:paraId="596C36E9">
      <w:pPr>
        <w:keepNext w:val="0"/>
        <w:keepLines w:val="0"/>
        <w:pageBreakBefore w:val="0"/>
        <w:widowControl w:val="0"/>
        <w:kinsoku/>
        <w:wordWrap/>
        <w:overflowPunct/>
        <w:topLinePunct w:val="0"/>
        <w:bidi w:val="0"/>
        <w:adjustRightInd w:val="0"/>
        <w:snapToGrid w:val="0"/>
        <w:spacing w:line="560" w:lineRule="exact"/>
        <w:ind w:firstLine="643"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rPr>
        <w:t>项目预算：</w:t>
      </w:r>
      <w:r>
        <w:rPr>
          <w:rFonts w:hint="default" w:ascii="Times New Roman" w:hAnsi="Times New Roman" w:eastAsia="仿宋" w:cs="Times New Roman"/>
          <w:sz w:val="30"/>
          <w:szCs w:val="30"/>
          <w:highlight w:val="none"/>
          <w:lang w:val="en-US" w:eastAsia="zh-CN"/>
        </w:rPr>
        <w:t xml:space="preserve"> </w:t>
      </w:r>
      <w:r>
        <w:rPr>
          <w:rFonts w:hint="default" w:ascii="Times New Roman" w:hAnsi="Times New Roman" w:eastAsia="方正仿宋_GBK" w:cs="Times New Roman"/>
          <w:sz w:val="32"/>
          <w:szCs w:val="32"/>
          <w:highlight w:val="none"/>
          <w:lang w:val="en-US" w:eastAsia="zh-CN"/>
        </w:rPr>
        <w:t>26万元</w:t>
      </w:r>
      <w:bookmarkStart w:id="0" w:name="_GoBack"/>
      <w:bookmarkEnd w:id="0"/>
    </w:p>
    <w:p w14:paraId="7A1FDA7E">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二、</w:t>
      </w:r>
      <w:r>
        <w:rPr>
          <w:rFonts w:hint="default" w:ascii="Times New Roman" w:hAnsi="Times New Roman" w:eastAsia="方正黑体_GBK" w:cs="Times New Roman"/>
          <w:b w:val="0"/>
          <w:bCs w:val="0"/>
          <w:sz w:val="32"/>
          <w:szCs w:val="32"/>
          <w:highlight w:val="none"/>
          <w:lang w:val="en-US" w:eastAsia="zh-CN"/>
        </w:rPr>
        <w:t>供应商</w:t>
      </w:r>
      <w:r>
        <w:rPr>
          <w:rFonts w:hint="default" w:ascii="Times New Roman" w:hAnsi="Times New Roman" w:eastAsia="方正黑体_GBK" w:cs="Times New Roman"/>
          <w:b w:val="0"/>
          <w:bCs w:val="0"/>
          <w:sz w:val="32"/>
          <w:szCs w:val="32"/>
          <w:highlight w:val="none"/>
        </w:rPr>
        <w:t>的资格要求：</w:t>
      </w:r>
    </w:p>
    <w:p w14:paraId="20E4ED43">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1.符合《中华人民共和国政府采购法》第二十二条规定的条件: 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133DB1FF">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供应商营业执照</w:t>
      </w:r>
      <w:r>
        <w:rPr>
          <w:rFonts w:hint="default" w:ascii="Times New Roman" w:hAnsi="Times New Roman" w:eastAsia="方正仿宋_GBK" w:cs="Times New Roman"/>
          <w:sz w:val="32"/>
          <w:szCs w:val="32"/>
          <w:highlight w:val="none"/>
          <w:lang w:val="en-US" w:eastAsia="zh-CN"/>
        </w:rPr>
        <w:t>；</w:t>
      </w:r>
    </w:p>
    <w:p w14:paraId="63EC7A8D">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3.法定代表人投标需提供法定代表人证明书（复印件）及法定代表人身份证（复印件），委托代理人投标需提供法定代表人授权委托书（复印件）及委托代理人身份证（复印件）。</w:t>
      </w:r>
    </w:p>
    <w:p w14:paraId="3C6FB4B2">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5.提供近两年内完整的财务审计报告（成立不满一年的可提供近一个月的银行资信证明）。</w:t>
      </w:r>
    </w:p>
    <w:p w14:paraId="2E880701">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6.参与政府采购活动前3年内未被列入失信、重大税收违法案件、财政部门禁止参加政府采购活动的承诺书。</w:t>
      </w:r>
    </w:p>
    <w:p w14:paraId="50517593">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7.提供针对本次项目的反商业贿赂承诺书。</w:t>
      </w:r>
    </w:p>
    <w:p w14:paraId="150F9F5C">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凡拟参加本次竞价项目的供应商，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14:paraId="3E33D5AC">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9.提供两年内类似LED大屏、音响系统业绩证明材料3份（中标/成交通知书、合同及中标信息网上截图）。</w:t>
      </w:r>
    </w:p>
    <w:p w14:paraId="519DB912">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11.供应商需提供原厂针对本项目的售后服务承诺并加盖厂家公章。</w:t>
      </w:r>
    </w:p>
    <w:p w14:paraId="503F15E4">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12.必须上传《现场勘测单》；</w:t>
      </w:r>
    </w:p>
    <w:p w14:paraId="09ACEA5C">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三、其他补充事项要求</w:t>
      </w:r>
    </w:p>
    <w:p w14:paraId="0925D1FF">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1、中标价包含设备配送、安装、材料、人工、开票等所有费用。</w:t>
      </w:r>
    </w:p>
    <w:p w14:paraId="25B82212">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2、中标完成后要求10个工作日内完成项目安装与调试工作。</w:t>
      </w:r>
    </w:p>
    <w:p w14:paraId="4BBA24C3">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3、中标人在安装应采取严格的安全防护措施，保证安装人员及现场的安全;中标人在安装期间由于自身安全措施不力所造成伤亡事故及财产损失的，应自行承担全部责任和因此所发生的一切费用。</w:t>
      </w:r>
    </w:p>
    <w:p w14:paraId="4488C1FE">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4、所投设备必须满足《附件》中参数、品牌要求。</w:t>
      </w:r>
    </w:p>
    <w:p w14:paraId="7B7CF4AC">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eastAsia" w:ascii="方正黑体_GBK" w:hAnsi="方正黑体_GBK" w:eastAsia="方正黑体_GBK" w:cs="方正黑体_GBK"/>
          <w:b w:val="0"/>
          <w:bCs w:val="0"/>
          <w:kern w:val="0"/>
          <w:sz w:val="32"/>
          <w:szCs w:val="32"/>
          <w:highlight w:val="none"/>
          <w:lang w:val="en-US" w:eastAsia="zh-CN" w:bidi="ar-SA"/>
        </w:rPr>
      </w:pPr>
      <w:r>
        <w:rPr>
          <w:rFonts w:hint="eastAsia" w:ascii="方正黑体_GBK" w:hAnsi="方正黑体_GBK" w:eastAsia="方正黑体_GBK" w:cs="方正黑体_GBK"/>
          <w:b w:val="0"/>
          <w:bCs w:val="0"/>
          <w:kern w:val="0"/>
          <w:sz w:val="32"/>
          <w:szCs w:val="32"/>
          <w:highlight w:val="none"/>
          <w:lang w:val="en-US" w:eastAsia="zh-CN" w:bidi="ar-SA"/>
        </w:rPr>
        <w:t>四、采购需求：</w:t>
      </w:r>
    </w:p>
    <w:tbl>
      <w:tblPr>
        <w:tblStyle w:val="8"/>
        <w:tblW w:w="10569"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362"/>
        <w:gridCol w:w="6466"/>
        <w:gridCol w:w="758"/>
        <w:gridCol w:w="466"/>
        <w:gridCol w:w="879"/>
      </w:tblGrid>
      <w:tr w14:paraId="7549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5E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8E28">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b/>
                <w:bCs/>
                <w:i w:val="0"/>
                <w:iCs w:val="0"/>
                <w:color w:val="000000"/>
                <w:sz w:val="24"/>
                <w:szCs w:val="24"/>
                <w:u w:val="none"/>
                <w:lang w:val="en-US"/>
              </w:rPr>
            </w:pPr>
            <w:r>
              <w:rPr>
                <w:rFonts w:hint="default" w:ascii="Times New Roman" w:hAnsi="Times New Roman" w:eastAsia="仿宋" w:cs="Times New Roman"/>
                <w:b/>
                <w:bCs/>
                <w:i w:val="0"/>
                <w:iCs w:val="0"/>
                <w:color w:val="000000"/>
                <w:kern w:val="0"/>
                <w:sz w:val="24"/>
                <w:szCs w:val="24"/>
                <w:u w:val="none"/>
                <w:lang w:val="en-US" w:eastAsia="zh-CN" w:bidi="ar"/>
              </w:rPr>
              <w:t>设备名称</w:t>
            </w:r>
            <w:r>
              <w:rPr>
                <w:rFonts w:hint="eastAsia" w:eastAsia="仿宋" w:cs="Times New Roman"/>
                <w:b/>
                <w:bCs/>
                <w:i w:val="0"/>
                <w:iCs w:val="0"/>
                <w:color w:val="000000"/>
                <w:kern w:val="0"/>
                <w:sz w:val="24"/>
                <w:szCs w:val="24"/>
                <w:u w:val="none"/>
                <w:lang w:val="en-US" w:eastAsia="zh-CN" w:bidi="ar"/>
              </w:rPr>
              <w:t>及品牌</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24DD">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4"/>
                <w:szCs w:val="24"/>
                <w:u w:val="none"/>
                <w:lang w:val="en-US" w:eastAsia="zh-CN" w:bidi="ar"/>
              </w:rPr>
              <w:t>主要功能及技术指标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C7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数量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69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2F8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备注</w:t>
            </w:r>
          </w:p>
        </w:tc>
      </w:tr>
      <w:tr w14:paraId="494B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69" w:type="dxa"/>
            <w:gridSpan w:val="6"/>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0B67AF1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会议扩声系统</w:t>
            </w:r>
          </w:p>
        </w:tc>
      </w:tr>
      <w:tr w14:paraId="4BAA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B56B">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C7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数模调音台</w:t>
            </w:r>
            <w:r>
              <w:rPr>
                <w:rFonts w:hint="eastAsia" w:eastAsia="仿宋" w:cs="Times New Roman"/>
                <w:i w:val="0"/>
                <w:iCs w:val="0"/>
                <w:color w:val="000000"/>
                <w:kern w:val="0"/>
                <w:sz w:val="24"/>
                <w:szCs w:val="24"/>
                <w:u w:val="none"/>
                <w:lang w:val="en-US" w:eastAsia="zh-CN" w:bidi="ar"/>
              </w:rPr>
              <w:t>（D&amp;Mburning（大姆）Earth Brother地球兄弟/锐锋）</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36A">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12路输入，8个单声道平衡输入+2个立体声道输入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直观的操作界面，功能一键开启进入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▲配备高通滤波器(HPF)，数字压限(COMP)，电子增益（GAIN），蓝牙（Bluetooth）</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具备高中低3段均衡器，中段可选频</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具备 USB接口:录音、读取、保存及回播</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PC USB 2.0接口:支持Mac或PC系统连接及内置声卡录音</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支持24-bit/192kHz高清录音</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LCD彩屏和10个LED小镜片，显示各项功能操作数值</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内置双24种24Bit DSP参数可调效果器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16个场景模式自由使用(可复盖，可复位)</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▲FBX防嘯叫，带有Q值(Quality Factor)、灵敏度(Sensitivity)调节</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声像(PAN)、静音开关(MUTE)、幻像电源(PHANTOM)、监听(Monitor，可一键清除)</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XLR平衡输出接口：数字音频AES /主输出MAIN/编组SUB/辅助AUX</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TRS立体声输出接口：（主输出MAIN/监听MONITOR/双效果脚踏EFF SW）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双15段电平监视，15段图示均衡器GEQ</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100mm高精度电平衰减推子</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DA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39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6C38">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1B8E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645">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2E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主扩声有源线阵列音柱套装</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D&amp;Mburning（大姆）Earth Brother地球兄弟/锐锋</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AC88">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▲进口扬声器单元，阵列相位耦合技术.简洁、快速地系统搭建，适合单位举办户外活动流动扩声使用；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音响系统选用低能耗、高效率的数字功放模块，在提供超高的稳定性的基础上同时响应国家环保节能的战略方向；</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音柱参数：</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音箱类型：3.5''寸单元音柱</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功率：整体套装功率1500W，峰值3000W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频响范围：35Hz-20KHz /-10dB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最大声压级：127dB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▲中高频单元配置：全频单元（4×3.5”）*1，（2*3.5）*2 ◆低音单元：1×12"。扩音水平方向0-180度可调。</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▲DSP：包括增益、均衡器、压限器功能     ▲DSP 3种模 任意切换 （包含 远程 返听 角度 选择）▲平板APP 控制 DSP内置30种预设调用 储存模式  ▲可通过DANTE进行远程信号传输；人性化设计非固化Dante接口，方便用户选择是否需要超远距离传输；</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输入：2个MIC/LINE输入，2个RCA输入，1路THRU输出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▲覆盖角度：水平100°-270°，可调角度：0°-180°。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网罩：1.0T钢网+泡棉◆箱体外观：黑色夹板箱体、钢网和泡棉，防水涂层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8ED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A3F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0E2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7384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1D21">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2A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DSP有源补声音箱</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D&amp;Mburning（大姆）Earth Brother地球兄弟/锐锋</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9AC">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10"有源音箱</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▲电源系统：双功放 AMP DSP 处理器，1000 W 连续 RMS（D 级 LF-650W+HF-350W），4000 W 峰值（2600 W LF+1400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W HF）</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▲额定功率：低：700W/高：350W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节目（音乐）功率：低：1400W/高：700W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低音单元：10 英寸（246 毫米），锥形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▲高音单元：1.74"喉管汝瓷压缩驱动器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分频频率：3.0 kHz 最大 SPL：129 dB（峰值），126 dB（连续）（dB SPL@1 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频率响应： 50 Hz-20 kHz(-3 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频率范围：45 Hz-20 kHz(-10 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覆盖角度：90°水平 x 60°垂直（标称）</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▲DSP 预设调用模式：室内  室外 演讲 返听 四种模式</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▲连接器：1 x 立体声 BT（平板 进行dsp调试或者播放）音响实现无线一拖二或者一拖多只音响 实现音乐播放 或者讲话</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2xXLR+1/4“（6.35 mm）TRS 组合输入（线路/麦克风）</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1x3.5 立体声 AUX IN，1 xXLR 混音输出（LINK）</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 x IEC 电源电缆输入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▲蓝牙立体声：立体声 L/R-VOL-配对-LINK 开关（应用程序控制）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▲控制器：音量控制旋钮、交流电源开关、线路/麦克风拨动开关、DSP 预设开关、BT 配对和立体声开关</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指示器：信号/限幅器 LED、四个 DSP 模式 LED、BT 配对链接 LED、电源开关 LED</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电源：连接：IEC</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电压：110-120 V~，220-240 V~，50/60 Hz，可切换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保险丝：100-120V T10AL AC250V，或 220-240V T5AL AC250V</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功耗：800W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电子保护：电子夹、热保护和传感器过载驱动保护</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外壳：梯形，注塑成型，聚丙烯与穿孔钢格栅，2*把手（左侧和右侧）</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安装：36mm 标准杆架，带整体 M10 点悬挂，楔形监控器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77A">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23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6B3B">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0A1A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300B">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AFE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电源时序器</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D&amp;Mburning（大姆）Earth Brother地球兄弟/锐锋</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955">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电力输入(单相3线):AC90-260V 50-60HZ两相;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继电器触点电流:30A 277VAC    ▲ 7KW </w:t>
            </w:r>
            <w:r>
              <w:rPr>
                <w:rFonts w:hint="default" w:ascii="Times New Roman" w:hAnsi="Times New Roman" w:eastAsia="仿宋" w:cs="Times New Roman"/>
                <w:i w:val="0"/>
                <w:iCs w:val="0"/>
                <w:color w:val="FF0000"/>
                <w:kern w:val="0"/>
                <w:sz w:val="20"/>
                <w:szCs w:val="20"/>
                <w:u w:val="none"/>
                <w:lang w:val="en-US" w:eastAsia="zh-CN" w:bidi="ar"/>
              </w:rPr>
              <w:t xml:space="preserve">  </w:t>
            </w:r>
            <w:r>
              <w:rPr>
                <w:rFonts w:hint="default" w:ascii="Times New Roman" w:hAnsi="Times New Roman" w:eastAsia="仿宋" w:cs="Times New Roman"/>
                <w:i w:val="0"/>
                <w:iCs w:val="0"/>
                <w:color w:val="000000"/>
                <w:kern w:val="0"/>
                <w:sz w:val="20"/>
                <w:szCs w:val="20"/>
                <w:u w:val="none"/>
                <w:lang w:val="en-US" w:eastAsia="zh-CN" w:bidi="ar"/>
              </w:rPr>
              <w:t xml:space="preserve">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主电缆线规格:3*4平方电缆线，总长度为1.2米（配电源输入插头）</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电源净化（滤波器）:选配</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功能特点：</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1.顺序开启逆序关闭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2.PASS键可全通道同时打开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3.级联叠机功能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4.COM口接入中控控制（485 协议控制）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5.面板通道独立关闭</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机身尺寸：长480MM * 宽245MM * 高48MM（标准1U）</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4AE3">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C84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8AE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77A9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AE4">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8C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数字处理器</w:t>
            </w:r>
            <w:r>
              <w:rPr>
                <w:rFonts w:hint="eastAsia" w:eastAsia="仿宋" w:cs="Times New Roman"/>
                <w:i w:val="0"/>
                <w:iCs w:val="0"/>
                <w:color w:val="000000"/>
                <w:kern w:val="0"/>
                <w:sz w:val="24"/>
                <w:szCs w:val="24"/>
                <w:u w:val="none"/>
                <w:lang w:val="en-US" w:eastAsia="zh-CN" w:bidi="ar"/>
              </w:rPr>
              <w:t>（D&amp;Mburning（大姆）Earth Brother地球兄弟/锐锋）</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F5D">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2路平衡式信号输入，4路平衡式信号输出；可灵活组合多种分频模式，高、低通分频点均可达20Hz～20KHz；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以32/64-bit高精度浮点专业音频DSP为数据处理核心；内置24-bit AD/DA发烧皇冠级转换芯片；母带录音级别的96KHz高采样率，使声音完美还原。</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直接用面板的功能键和拔轮进行功能设置或是连接电脑通过PC控制软件来控制，均十分方便、直观和简洁；提供USB2.0、USB3.0和RS485连接电脑或中控设备，其中RS485接口可级连250台设备设ID进行控制；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每个输入通道可调噪声门，并且每个输入通道有两段全参数可调的动态均衡（DEQ），自动增益控制；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输出通道还可独立控制压缩、限幅及自由选择输入信号通道，并能将某通道的所有参数复制到另外一个通道同时进行联动控制；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支持设备输入通道、输出通道、系统功能分别独立设置密码进行锁定保护，实现数据保密，使备更安全；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2×24 LCD蓝色背光显示功能设置，5段LED显示输入/输出的精确数字电平表、哑音及编辑状态；</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单机可存储30组用户程序数据；其它数据可通过PC软件存储于其它存储介质上；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设备软件内置中控代码生成器、可实现一键中英文切换；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 外置UTWR1盒与电脑进行连接,可实现互联网远程控制。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DB5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9A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8242">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65E4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CFE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BC4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反馈抑制器</w:t>
            </w:r>
            <w:r>
              <w:rPr>
                <w:rFonts w:hint="eastAsia" w:eastAsia="仿宋" w:cs="Times New Roman"/>
                <w:i w:val="0"/>
                <w:iCs w:val="0"/>
                <w:color w:val="000000"/>
                <w:kern w:val="0"/>
                <w:sz w:val="24"/>
                <w:szCs w:val="24"/>
                <w:u w:val="none"/>
                <w:lang w:val="en-US" w:eastAsia="zh-CN" w:bidi="ar"/>
              </w:rPr>
              <w:t>（D&amp;Mburning（大姆）Earth Brother地球兄弟/锐锋）</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5232">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8Ω功率：400W*2,4Ω功率：800W,桥接8Ω功率：1600W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输入灵敏度：0.77V，频响：20Hz-20KHz,±1dB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平衡输入阻抗：20KΩ/Balanced,10KΩ/un-Balanced</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信噪比：≥95dB，失真度：≤0.03%，分离度：＞70dB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阻尼系数：＞240，转换速率：15v/us，输入接口：Speakon and Binding，保护：开机软启动，开路，短路，欠压，过热，过载，过流，直流保护，重量：13KG，尺寸：483MM*355MM*90MM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891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BEA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ABA8">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481A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5FFA">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A708">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一拖四无线话筒（2手持、2领夹）</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BOLEED/力卡/BBS</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B69D">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1.采用最新双核驱动真分集线路，抗干扰能力好，信号稳定；数字导频技术（可关闭），采用二次变频接收技术，具有非常强的信号接收能力.</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具备可视频谱扫描仪，快速扫描工作环境并显示干扰情况，自动筛选干净的使用频点；</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2.优化的PLL合成器和微处理器技术；</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3.采用先进的噪音抑制方法；</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4.控制音传输确保安全的静噪功能；</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5.30MHZ开关带宽；</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6.具有ID识别功能。</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接收机参数</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机箱规格：EIA标准1U</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通道组数：四通道</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频率稳定性：±0.005%，PLL锁相回路频率控制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载波频段：UHF603-634MHz，635-666MHz，667-699MHz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工厂预设通道：红外线自动对频200信道</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工作有效距离：一般120米（空阔地方）</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振荡方式：PLL锁相回路頻率控制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灵敏度：在偏移度等于25KHz，输入6dBμV时，S/N&gt;60dB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频带宽度：30MHz，最大偏移度：±45KHz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综合S/N比：＞105dB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综合T.H.D.：＜0.7%@1KHz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综合频率响应：45Hz～18KHz±3dB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供电：100-240V AC50/60 Hz，10W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输出插座：XLR平衡式及φ6.3不平衡式插座</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手持式麦克风产品特点</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1.话筒的机身金属制造，专业耐用；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2.采用超宽频120MHz，以特性稳定而又有出色话音表现的标准设计的演出话筒；</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3.咪头分离式设计，可更换咪头；</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4.音频讯号具有平稳及宽广的频率响应曲线；</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5.阵列式天线发射设计（双天线），可在复杂的环境中稳定地发射出信号；</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6.OLED屏幕，没有视角，任何角度都能清晰显示频道及电池电量；</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7.红外线数据同步功能，能自动、快速及精确地与接收机对频；</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8高节能发射电路，采用5号（AA）电池，可持续使用10小时。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载波频段：UHF603-699MHz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振荡方式：PLL相位锁定频率合成</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谐波辐射：＜-65dBm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频带宽度：120MHz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最大偏移度：±45KHz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音头：动圈式，心型指向性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RF功率输出：13mW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电池：AA X 2</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电流消耗：90mA(典型)</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电池耗电/寿命：约10个小时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尺寸：51(φ) X 253(长)</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重量：326g</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F3F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DBCF">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E68A">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7C3B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70FA">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4C0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一拖四无线会议</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BOLEED/力卡/BBS</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F24">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产品介绍</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1.采用真分集窄频技术线路设计，抗干扰能力好，性能稳定，传输可靠；</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2.采用高质量咪芯，高频细腻，中频宽而有力，低频浑厚而圆润。</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产品特点</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1.高档液晶显示屏，使接收机及发射器的工作状态一目了然；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2.使用UHF 640-690MHz频段，多频点选择避免干扰频率；</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3.主机带一键搜频功能，能快速搜索出干净频率，解决同频串音现象；</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4.自动对频技术，即使将发射器与接收机的频率调乱了，只需轻轻一按；发射机就会自动追锁接收机频率并调整一致，使用方便；</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5.特有发射机及接收机设置锁定功能，防止使用误操作；</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6.拾音距离50-80mm；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7.会议座采用全金属面盖，更加经久耐用；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8.开阔有效使用距离80米。</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技术参数</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接收机指标</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接收方式：PLL频率控制，真分集接收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频率：640-690MHZ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频率稳定度：10ppm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灵敏度：10dBuV</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领道抑制：65dB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镜像频率抑制：75dB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音频输出：200MV</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输出阻抗：XLR</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接头：200Ω1/4〞 接头：1KΩ</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信噪比：100dB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失真：&lt;0.1%</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频率响应：50HZ-15KHZ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功能显示方式：LCD</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电源供应：DC12V 2000mA 24W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尺寸：482*190*60mm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重量：1.65kg</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材质：铁壳、铝面板</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发射机指标</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会议</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频率：640-690MHz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频率稳定度：10ppm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发射功率：10MW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发射距离：80(m)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谐波抑制：65dB以上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调制方式：FM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最大调制度：75K</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工作电压：4.5V</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工作电流：60-70mA</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功能显示方式：LCD</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接收距离：80(m)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供电电压：3V(1.5VAA电池3节)</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供电方式：1.5VAA电池、Type-c 5V直充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07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AE8">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F3A1">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6FA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D7EF">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58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设备机柜</w:t>
            </w:r>
            <w:r>
              <w:rPr>
                <w:rFonts w:hint="eastAsia" w:eastAsia="仿宋" w:cs="Times New Roman"/>
                <w:i w:val="0"/>
                <w:iCs w:val="0"/>
                <w:color w:val="000000"/>
                <w:kern w:val="0"/>
                <w:sz w:val="24"/>
                <w:szCs w:val="24"/>
                <w:u w:val="none"/>
                <w:lang w:val="en-US" w:eastAsia="zh-CN" w:bidi="ar"/>
              </w:rPr>
              <w:t>（国产）</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586">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网络小机柜 16U加厚机柜 交换机机柜 UPS电源 19英寸标准机柜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6C5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17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02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09C8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EA8">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145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音响挂架</w:t>
            </w:r>
            <w:r>
              <w:rPr>
                <w:rFonts w:hint="eastAsia" w:eastAsia="仿宋" w:cs="Times New Roman"/>
                <w:i w:val="0"/>
                <w:iCs w:val="0"/>
                <w:color w:val="000000"/>
                <w:kern w:val="0"/>
                <w:sz w:val="24"/>
                <w:szCs w:val="24"/>
                <w:u w:val="none"/>
                <w:lang w:val="en-US" w:eastAsia="zh-CN" w:bidi="ar"/>
              </w:rPr>
              <w:t>（力维等知名品牌）</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119">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满足项目使用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333">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CB6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E36A">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7D41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5FCE">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1F3D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电源线</w:t>
            </w:r>
            <w:r>
              <w:rPr>
                <w:rFonts w:hint="eastAsia" w:eastAsia="仿宋" w:cs="Times New Roman"/>
                <w:i w:val="0"/>
                <w:iCs w:val="0"/>
                <w:color w:val="000000"/>
                <w:kern w:val="0"/>
                <w:sz w:val="24"/>
                <w:szCs w:val="24"/>
                <w:u w:val="none"/>
                <w:lang w:val="en-US" w:eastAsia="zh-CN" w:bidi="ar"/>
              </w:rPr>
              <w:t>（国标）</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D3A">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2*1.5平方国标线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1D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5A6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卷</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862">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3761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FFC5">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271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音响辅材</w:t>
            </w:r>
            <w:r>
              <w:rPr>
                <w:rFonts w:hint="eastAsia" w:eastAsia="仿宋" w:cs="Times New Roman"/>
                <w:i w:val="0"/>
                <w:iCs w:val="0"/>
                <w:color w:val="000000"/>
                <w:kern w:val="0"/>
                <w:sz w:val="24"/>
                <w:szCs w:val="24"/>
                <w:u w:val="none"/>
                <w:lang w:val="en-US" w:eastAsia="zh-CN" w:bidi="ar"/>
              </w:rPr>
              <w:t>（国标）</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BB2">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满足现场使用，话筒线、卡农头、大四芯等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4A8A">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69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E0E6">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100E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E52A">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EEF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安装调试</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080">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根据现场情况安装调试、培训。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84E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D10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4886">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E71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0569" w:type="dxa"/>
            <w:gridSpan w:val="6"/>
            <w:tcBorders>
              <w:top w:val="single" w:color="000000" w:sz="4" w:space="0"/>
              <w:left w:val="single" w:color="000000" w:sz="4" w:space="0"/>
              <w:bottom w:val="single" w:color="000000" w:sz="4" w:space="0"/>
              <w:right w:val="single" w:color="000000" w:sz="4" w:space="0"/>
            </w:tcBorders>
            <w:shd w:val="clear" w:color="auto" w:fill="808080"/>
            <w:vAlign w:val="center"/>
          </w:tcPr>
          <w:p w14:paraId="0F9238F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LED显示部分</w:t>
            </w:r>
          </w:p>
        </w:tc>
      </w:tr>
      <w:tr w14:paraId="4778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C59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A7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主席台会标屏（含结构）</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佳彩/联建/高科</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838">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（10.132m*0.556m）1、像素间距（mm）：4.75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2、像素密度（dot/m2）：44321</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3、像素构成：1R</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4、LED 封装方式：SMD 2121</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5、模组分辩率：64×32</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6、模组规格（mm）：长 303.7±0.11 宽 151.8±0.20 厚 14.0±0.13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7、模组重量（g）：206</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8、推荐最小观看距离：≥5m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9、模组最大电流（A）：2.52</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10、模组最大功耗（W）：12.6                                                                    </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11、视角：H≥120°V≥ 120°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12、最大功率（W/m2）：273</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13、平均功率（W/m2）：136</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14、屏幕亮度（cd/m2）：≥300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15、扫描驱动方式：1/16 扫描，恒流驱动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16、工作电压（V）：5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17、使用寿命（小时）：＞50000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18、外壳材质：PC+GF</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19、使用环境温湿度：-20℃～+50℃, RH=40～70%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799F">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5.63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B22">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平方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E6F2">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10.132M*0.556M</w:t>
            </w:r>
          </w:p>
        </w:tc>
      </w:tr>
      <w:tr w14:paraId="5672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030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30D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P2高刷模组</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京东方、海康、雷曼、洲明、艾比森</w:t>
            </w:r>
            <w:r>
              <w:rPr>
                <w:rFonts w:hint="eastAsia" w:ascii="Times New Roman" w:hAnsi="Times New Roman"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749">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▲1.像素点间距:≤2.0mm；（提供CNAS,CMA,ILAC-MRA认证的第三方检测报告）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▲2.像素密度≥250000点/㎡；（提供CNAS,CMA,ILAC-MRA认证的第三方检测报告）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▲3.像素组成与排列方式:1R1G1B，SMD 表贴三合一，竖向线性排列。（提供CNAS,CMA,ILAC-MRA认证的第三方检测报告）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▲4.亮度：0-2000cd/㎡可调，支持 256 级无灰度等级调 节，可设置亮度定时调节，支持通过亮度传感 器自动调节（手动、自动、软件调节）。（提供CNAS,CMA,ILAC-MRA认证的第三方检测报告）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5.亮度均匀性(校正后)：≥99.3%。（提供CNAS,CMA,ILAC-MRA认证的第三方检测报告）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6.支持EPWM灰阶控制技术提升低灰视觉效果，支持软件实现不同亮度情况下，灰度 8-16bits 任意设置：0-100％亮度时， 8-16bits 任意灰度设置。（提供CNAS,CMA,ILAC-MRA认证的第三方检测报告）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7.色度均匀性(校正后)：±0.0005 Cx,Cy 之内。（提供CNAS,CMA,ILAC-MRA认证的第三方检测报告）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8.可视角度：水平视角≥178°／垂直视角≥178°（提供CNAS,CMA,ILAC-MRA认证的第三方检测报告）</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▲9.LED显示产品所采用的发光芯片厂家及显示屏的生产制造商属于同一集团或同一集团控股，提供原厂出具的相关证明文件。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10.屏体必须采用华灿、士兰微、乾照以上国产头部品牌的发光芯片，需提供芯片的采购合同及发票，提供芯片厂家对该项目的授权。</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11.具有LED控制系统操控软件著作权证书、LED显示管理软件著作权证书、多语言管理服务软件著作权证书，提供原件彩色扫描件和和可查询的真伪证明。</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12.为有效保证产品质量，产品需具有3C认证，证书中委托人名称、生产者名称、生产企业必须为同一名称，提供原件彩色扫描件和和可查询的真伪证明。</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5F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555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D1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0B2D">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sz w:val="22"/>
                <w:szCs w:val="22"/>
                <w:u w:val="none"/>
              </w:rPr>
              <w:t>8.32m*3.36m</w:t>
            </w:r>
          </w:p>
        </w:tc>
      </w:tr>
      <w:tr w14:paraId="6652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C89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B7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LED专用电源</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创联/诚联等知名品牌</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2072">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1、输入电压范围：额定输入电压:200-240VAC, 50/60Hz 2. 5A 额定输出电压：5VDC, 40A；</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2、纹波和噪声：≤200mVp-p；</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3、过载保护：额定负载的110～150%范围内电源保护，去载恢复正常输出；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4、短路保护：输出端短路时电源保护，输出关断，去掉短路恢复正常输出；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5、安全标准：符合GB4943-2011；</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6、绝缘电阻：I/P-O/P、I/P-FG、O/P-FG在500VDC条件下测试的绝缘电阻需&gt;100Ω；</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7、平均无故障工作时间（MTBF）：≥100,000小时；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0462">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EA1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6BBD">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136E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342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D2A">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LED接收卡</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诺瓦/卡莱特/灵星雨</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498">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1.单卡最大带载 512×384像素，最多支持 24 组RGB 并行数据；</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2.支持色彩管理，将显示色域在多个色域之间自由切换，使显示屏色彩更精准。</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3.支持18Bit+,使LED显示屏灰阶提升4倍，有效处理低亮时灰度丢失问题，使图像显示更细腻。</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4.采用 12 个标准HUB75接口，具有高稳定性和高可靠性，适用于多种环境的搭建；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支持逐点亮色度校正，可以对每个灯点的亮度和色度进行校正，有效消除色差，使整屏的亮度和色度达到高度均匀一致，提高显示屏的画质6.快速亮暗线调节在调试软件上进行快速亮暗线调节，快速解决因箱体及模组拼接造成的显示屏亮暗线，调节过程中即时生效，简单易用。</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7.配合支持 3D 功能的独立主控，在软件或独立主控的操作面板上开启 3D 功能，并设置 3D 参数，使画面显示 3D 效果。</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8.支持预存画面设置，可以将指定图片设置为显示屏的开机、网线断开或无视频源信号时的画面或者最后一帧画面</w:t>
            </w:r>
            <w:r>
              <w:rPr>
                <w:rFonts w:hint="default" w:ascii="Times New Roman" w:hAnsi="Times New Roman" w:eastAsia="仿宋" w:cs="Times New Roman"/>
                <w:i w:val="0"/>
                <w:iCs w:val="0"/>
                <w:color w:val="000000"/>
                <w:kern w:val="0"/>
                <w:sz w:val="20"/>
                <w:szCs w:val="20"/>
                <w:u w:val="none"/>
                <w:lang w:val="en-US" w:eastAsia="zh-CN" w:bidi="ar"/>
              </w:rPr>
              <w:br w:type="textWrapping"/>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A2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54</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EF7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FEC7">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3855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216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13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视频处理器</w:t>
            </w:r>
            <w:r>
              <w:rPr>
                <w:rFonts w:hint="eastAsia" w:eastAsia="仿宋" w:cs="Times New Roman"/>
                <w:i w:val="0"/>
                <w:iCs w:val="0"/>
                <w:color w:val="000000"/>
                <w:kern w:val="0"/>
                <w:sz w:val="24"/>
                <w:szCs w:val="24"/>
                <w:u w:val="none"/>
                <w:lang w:val="en-US" w:eastAsia="zh-CN" w:bidi="ar"/>
              </w:rPr>
              <w:t>（诺瓦/卡莱特/灵星雨）</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EC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1、采用标准 19 英寸金属结构机箱，机箱为后挂耳结构，上盖无螺钉安装:外壳防护等级符合GBIT 4280-2017中IP20的要求;采用纯硬件 FPGA 架构设计、运行稳定、可靠、高效。</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2、输入接口包括1路HDMI2.0+LOOP,2路HDMI1.3，1路USB3.0，支持选配1路3G-SDI（IN+LOOP），最大支持4096*2160@60HZ信号输入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3、视频输出支持12个千兆网口输出，2路10G-OPT光口，最大带载高达780万像素，最宽支持10240,最高8192。</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4、音频输入支持视频口伴随音频输入及独立输入两种模式，音频输出支持网口扩展输出及3.5mm独立音频口输出，支持的音频编码 ：MPEG1/2 Layer I，MPEG1/2 Layer II，MPEG1/2 Layer III，AAC-LC，VORBIS，PCM 和 FLAC</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5、支持输入源备份功能，主源丢失下，无需人为操作可自动切换至备源显示，切换过程无黑屏；</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6、最大支持144HZ高帧率输入输出，输出支持插帧、抽帧、倍频（2倍频、3倍频、4倍频）功能，可将30HZ信号，倍频至120HZ输出；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7、最大可支持6个2K图层或1个4K图层+2个2K图层，全部图层大小和位置可单独调节。4K接口输入2K图层，按2K图层计算图层资源；</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9、支持U盘即插即播功能，最大支持4K级（3840*2160@60fps）图片和视频的流畅播放，播放列表计切换效果支持自定义编排，最多支持27种图片切换特效，包括水波涟漪、镜头拉近、直接推出、立体翻转、百叶窗、左右擦除、上下擦除、立方体旋转、溶解转场、网格转场、扇扫转场、画卷转场、淡入淡出、旋转扭曲、心形转场、拉帘推出、透视三角、圆形消失、矩形弹跳、星形旋转；</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 xml:space="preserve">10、MTBF≥150000小时，MTTR平均修复小于10分钟可用度大于 99%，整机寿命不小于150000小时。产品稳定性高、性能卓越、纯硬件结构，上电即可正常工作，无需做任何其它设置。   </w:t>
            </w:r>
            <w:r>
              <w:rPr>
                <w:rFonts w:hint="default" w:ascii="Times New Roman" w:hAnsi="Times New Roman" w:eastAsia="仿宋" w:cs="Times New Roman"/>
                <w:i w:val="0"/>
                <w:iCs w:val="0"/>
                <w:color w:val="000000"/>
                <w:kern w:val="0"/>
                <w:sz w:val="20"/>
                <w:szCs w:val="20"/>
                <w:u w:val="none"/>
                <w:lang w:val="en-US" w:eastAsia="zh-CN" w:bidi="ar"/>
              </w:rPr>
              <w:br w:type="textWrapping"/>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684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AB8">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92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0ED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E77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066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屏体内部连接线</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8FF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屏体内网线，电源线等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BBF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D44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4132">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3D4C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C3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F1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屏体结构</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E9B">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1、钢结构：钢架构件（含接合板）采用Q235B钢制作，结构用钢应符合《GB700-88》规定的Q235要求，保证其抗拉强度、伸长率、屈服点，碳、硫、磷的极限含量；</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2、焊条：手工焊：Q235连接用E43系列焊条；</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3、自动焊：Q235连接用H08系列焊条；</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4、要求：抗风8级 抗震7级；</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5、包边：不锈钢包边；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90A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29.13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14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平方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6FFE">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B51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D67A">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16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配电柜</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天畅/正泰/德力西</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5680">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1.具备手动控制设备供电的开启和关闭;</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2.单组回路输出，标配为手动控制，可添加定时开关控制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3.具备上电保护功能。</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4.具有电源状态指示、运行状态指示</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5.内部线材采用正泰4平方国标纯铜导线</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产品设计符合CCC认证标准，符合IEC 60439-2、IEC60439-1、GB7251.1、GB</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7251.3、GB7251.8标准。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EB1">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41A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F2C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68D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8A24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3D9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大屏安装调试</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45AE">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调试点亮及使用培训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7D7">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29.13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4F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平方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D97">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1A28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F39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0F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线材配件</w:t>
            </w:r>
            <w:r>
              <w:rPr>
                <w:rFonts w:hint="eastAsia" w:eastAsia="仿宋" w:cs="Times New Roman"/>
                <w:i w:val="0"/>
                <w:iCs w:val="0"/>
                <w:color w:val="000000"/>
                <w:kern w:val="0"/>
                <w:sz w:val="24"/>
                <w:szCs w:val="24"/>
                <w:u w:val="none"/>
                <w:lang w:val="en-US" w:eastAsia="zh-CN" w:bidi="ar"/>
              </w:rPr>
              <w:t>（国标）</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0C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满足LED显示屏到操作室网线及电线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074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6BF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4B9">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2F5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69" w:type="dxa"/>
            <w:gridSpan w:val="6"/>
            <w:tcBorders>
              <w:top w:val="single" w:color="000000" w:sz="4" w:space="0"/>
              <w:left w:val="single" w:color="000000" w:sz="4" w:space="0"/>
              <w:bottom w:val="single" w:color="000000" w:sz="4" w:space="0"/>
              <w:right w:val="single" w:color="000000" w:sz="4" w:space="0"/>
            </w:tcBorders>
            <w:shd w:val="clear" w:color="auto" w:fill="808080"/>
            <w:vAlign w:val="center"/>
          </w:tcPr>
          <w:p w14:paraId="1BF8A862">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会议灯光系统</w:t>
            </w:r>
          </w:p>
        </w:tc>
      </w:tr>
      <w:tr w14:paraId="3F39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342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783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灯光控台</w:t>
            </w:r>
            <w:r>
              <w:rPr>
                <w:rFonts w:hint="eastAsia"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峰王/黄河/创熠</w:t>
            </w:r>
            <w:r>
              <w:rPr>
                <w:rFonts w:hint="eastAsia" w:eastAsia="仿宋" w:cs="Times New Roman"/>
                <w:i w:val="0"/>
                <w:iCs w:val="0"/>
                <w:color w:val="000000"/>
                <w:kern w:val="0"/>
                <w:sz w:val="24"/>
                <w:szCs w:val="24"/>
                <w:u w:val="none"/>
                <w:lang w:val="en-US" w:eastAsia="zh-CN" w:bidi="ar"/>
              </w:rPr>
              <w:t>）</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C17">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可控制12/24台16通道电脑灯，可存储场景12/24个，程序12个，</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程序最大步数为20/40步，程序总步数240/480步，总通道240个，</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调光通道48个，可分控、点控、集控。LCD液晶显示屏，16*2字符。</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电压：AC200-240V, 50HZ</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6C5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943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05A2">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06F8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8BC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847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嵌入式会议三基色</w:t>
            </w:r>
            <w:r>
              <w:rPr>
                <w:rFonts w:hint="eastAsia" w:eastAsia="仿宋" w:cs="Times New Roman"/>
                <w:i w:val="0"/>
                <w:iCs w:val="0"/>
                <w:color w:val="000000"/>
                <w:kern w:val="0"/>
                <w:sz w:val="24"/>
                <w:szCs w:val="24"/>
                <w:u w:val="none"/>
                <w:lang w:val="en-US" w:eastAsia="zh-CN" w:bidi="ar"/>
              </w:rPr>
              <w:t>（峰王/黄河/创熠）</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4F1E">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产品参数：</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电压：AC110-220V，50-60HZ</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功率：300W</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光源：LED进口贴片灯珠，/双色温</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数量：1200颗（正白600颗+暖白600颗)  寿 命：约50000小时</w:t>
            </w:r>
          </w:p>
          <w:p w14:paraId="6C14A9EF">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色温：3200K±150K-6000K±150K可调外壳：压铸铝，铝材静音散热</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灯珠寿命：50000小时</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色温：3200K-6000K可调</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调光：0-100%无极线性调节</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控制模式：自走、声控（DMX512）可调光</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单颗灯珠流明值：60-65LM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显色值：85-90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光束角度：120°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通道：2-6通道可选；</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产品安装：</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嵌入式安装，开孔尺寸 518*345mm 灯具安装需固定</w:t>
            </w:r>
            <w:r>
              <w:rPr>
                <w:rFonts w:hint="default" w:ascii="Times New Roman" w:hAnsi="Times New Roman" w:eastAsia="仿宋" w:cs="Times New Roman"/>
                <w:i w:val="0"/>
                <w:iCs w:val="0"/>
                <w:color w:val="000000"/>
                <w:kern w:val="0"/>
                <w:sz w:val="20"/>
                <w:szCs w:val="20"/>
                <w:u w:val="none"/>
                <w:lang w:val="en-US" w:eastAsia="zh-CN" w:bidi="ar"/>
              </w:rPr>
              <w:br w:type="textWrapping"/>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CB1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EB9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5B4">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4542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92A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51A">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线材配件及安装调试</w:t>
            </w:r>
            <w:r>
              <w:rPr>
                <w:rFonts w:hint="eastAsia" w:eastAsia="仿宋" w:cs="Times New Roman"/>
                <w:i w:val="0"/>
                <w:iCs w:val="0"/>
                <w:color w:val="000000"/>
                <w:kern w:val="0"/>
                <w:sz w:val="24"/>
                <w:szCs w:val="24"/>
                <w:u w:val="none"/>
                <w:lang w:val="en-US" w:eastAsia="zh-CN" w:bidi="ar"/>
              </w:rPr>
              <w:t>（峰王/黄河/创熠）</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17F">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话筒线、卡农头、大四芯等。根据现场情况嵌入安装。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6F8B">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363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7379">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79EB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0569" w:type="dxa"/>
            <w:gridSpan w:val="6"/>
            <w:tcBorders>
              <w:top w:val="single" w:color="000000" w:sz="4" w:space="0"/>
              <w:left w:val="single" w:color="000000" w:sz="4" w:space="0"/>
              <w:bottom w:val="single" w:color="000000" w:sz="4" w:space="0"/>
              <w:right w:val="single" w:color="000000" w:sz="4" w:space="0"/>
            </w:tcBorders>
            <w:shd w:val="clear" w:color="auto" w:fill="808080"/>
            <w:vAlign w:val="center"/>
          </w:tcPr>
          <w:p w14:paraId="1A1E7AC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辅材系统</w:t>
            </w:r>
          </w:p>
        </w:tc>
      </w:tr>
      <w:tr w14:paraId="180D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88C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36B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电缆线</w:t>
            </w:r>
            <w:r>
              <w:rPr>
                <w:rFonts w:hint="eastAsia" w:eastAsia="仿宋" w:cs="Times New Roman"/>
                <w:i w:val="0"/>
                <w:iCs w:val="0"/>
                <w:color w:val="000000"/>
                <w:kern w:val="0"/>
                <w:sz w:val="24"/>
                <w:szCs w:val="24"/>
                <w:u w:val="none"/>
                <w:lang w:val="en-US" w:eastAsia="zh-CN" w:bidi="ar"/>
              </w:rPr>
              <w:t>（汉邦/特变/胡杨）</w:t>
            </w:r>
          </w:p>
        </w:tc>
        <w:tc>
          <w:tcPr>
            <w:tcW w:w="6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5354">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4*10+1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656">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EA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米</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150C">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3D4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7C5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5B83">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电缆线</w:t>
            </w:r>
            <w:r>
              <w:rPr>
                <w:rFonts w:hint="eastAsia" w:eastAsia="仿宋" w:cs="Times New Roman"/>
                <w:i w:val="0"/>
                <w:iCs w:val="0"/>
                <w:color w:val="000000"/>
                <w:kern w:val="0"/>
                <w:sz w:val="24"/>
                <w:szCs w:val="24"/>
                <w:u w:val="none"/>
                <w:lang w:val="en-US" w:eastAsia="zh-CN" w:bidi="ar"/>
              </w:rPr>
              <w:t>（汉邦/特变/胡杨）</w:t>
            </w:r>
          </w:p>
        </w:tc>
        <w:tc>
          <w:tcPr>
            <w:tcW w:w="6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0045">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25*5，铜线，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4F10">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1BA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米</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B49D">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150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EC0F">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409D">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桥架</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5AB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标准国标桥架100*50，厚度1.5mm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A5EF">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482">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米</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274F">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r w14:paraId="5CA7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8132C">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32D5">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线缆施工</w:t>
            </w:r>
            <w:r>
              <w:rPr>
                <w:rFonts w:hint="eastAsia" w:eastAsia="仿宋" w:cs="Times New Roman"/>
                <w:i w:val="0"/>
                <w:iCs w:val="0"/>
                <w:color w:val="000000"/>
                <w:kern w:val="0"/>
                <w:sz w:val="24"/>
                <w:szCs w:val="24"/>
                <w:u w:val="none"/>
                <w:lang w:val="en-US" w:eastAsia="zh-CN" w:bidi="ar"/>
              </w:rPr>
              <w:t>（国标）</w:t>
            </w:r>
          </w:p>
        </w:tc>
        <w:tc>
          <w:tcPr>
            <w:tcW w:w="6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9C3">
            <w:pPr>
              <w:keepNext w:val="0"/>
              <w:keepLines w:val="0"/>
              <w:pageBreakBefore w:val="0"/>
              <w:widowControl/>
              <w:suppressLineNumbers w:val="0"/>
              <w:kinsoku/>
              <w:wordWrap/>
              <w:overflowPunct/>
              <w:topLinePunct w:val="0"/>
              <w:bidi w:val="0"/>
              <w:spacing w:line="560" w:lineRule="exact"/>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配电箱1个，打孔3个，拉线人工费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31E">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C93">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8A8B">
            <w:pPr>
              <w:keepNext w:val="0"/>
              <w:keepLines w:val="0"/>
              <w:pageBreakBefore w:val="0"/>
              <w:kinsoku/>
              <w:wordWrap/>
              <w:overflowPunct/>
              <w:topLinePunct w:val="0"/>
              <w:bidi w:val="0"/>
              <w:spacing w:line="560" w:lineRule="exact"/>
              <w:rPr>
                <w:rFonts w:hint="default" w:ascii="Times New Roman" w:hAnsi="Times New Roman" w:eastAsia="仿宋" w:cs="Times New Roman"/>
                <w:i w:val="0"/>
                <w:iCs w:val="0"/>
                <w:color w:val="000000"/>
                <w:sz w:val="22"/>
                <w:szCs w:val="22"/>
                <w:u w:val="none"/>
              </w:rPr>
            </w:pPr>
          </w:p>
        </w:tc>
      </w:tr>
    </w:tbl>
    <w:p w14:paraId="707D305C">
      <w:pPr>
        <w:pStyle w:val="3"/>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lang w:val="en-US" w:eastAsia="zh-CN"/>
        </w:rPr>
        <w:t>五</w:t>
      </w:r>
      <w:r>
        <w:rPr>
          <w:rFonts w:hint="eastAsia" w:ascii="方正黑体_GBK" w:hAnsi="方正黑体_GBK" w:eastAsia="方正黑体_GBK" w:cs="方正黑体_GBK"/>
          <w:b w:val="0"/>
          <w:bCs w:val="0"/>
          <w:sz w:val="32"/>
          <w:szCs w:val="32"/>
          <w:highlight w:val="none"/>
        </w:rPr>
        <w:t>、响应说明：</w:t>
      </w:r>
    </w:p>
    <w:p w14:paraId="2415A15C">
      <w:pPr>
        <w:pStyle w:val="3"/>
        <w:keepNext w:val="0"/>
        <w:keepLines w:val="0"/>
        <w:pageBreakBefore w:val="0"/>
        <w:widowControl w:val="0"/>
        <w:kinsoku/>
        <w:wordWrap/>
        <w:overflowPunct/>
        <w:topLinePunct w:val="0"/>
        <w:bidi w:val="0"/>
        <w:adjustRightInd w:val="0"/>
        <w:snapToGrid w:val="0"/>
        <w:spacing w:line="560" w:lineRule="exact"/>
        <w:ind w:firstLine="602" w:firstLineChars="200"/>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w:t>
      </w: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参数中带“▲”符号的为重要参数指标，竞价商需响应，否则将影响其评分。（</w:t>
      </w:r>
      <w:r>
        <w:rPr>
          <w:rFonts w:hint="default" w:ascii="Times New Roman" w:hAnsi="Times New Roman" w:eastAsia="仿宋" w:cs="Times New Roman"/>
          <w:b/>
          <w:bCs/>
          <w:color w:val="000000" w:themeColor="text1"/>
          <w:sz w:val="30"/>
          <w:szCs w:val="30"/>
          <w:highlight w:val="none"/>
          <w14:textFill>
            <w14:solidFill>
              <w14:schemeClr w14:val="tx1"/>
            </w14:solidFill>
          </w14:textFill>
        </w:rPr>
        <w:t>供应商需要提供投标产品技术支持资料</w:t>
      </w: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作为</w:t>
      </w:r>
      <w:r>
        <w:rPr>
          <w:rFonts w:hint="default" w:ascii="Times New Roman" w:hAnsi="Times New Roman" w:eastAsia="仿宋" w:cs="Times New Roman"/>
          <w:b/>
          <w:bCs/>
          <w:color w:val="000000" w:themeColor="text1"/>
          <w:sz w:val="30"/>
          <w:szCs w:val="30"/>
          <w:highlight w:val="none"/>
          <w14:textFill>
            <w14:solidFill>
              <w14:schemeClr w14:val="tx1"/>
            </w14:solidFill>
          </w14:textFill>
        </w:rPr>
        <w:t>证明材料），其中技术支持资料指生产厂家公开发布的印刷资料或</w:t>
      </w: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第三方</w:t>
      </w:r>
      <w:r>
        <w:rPr>
          <w:rFonts w:hint="default" w:ascii="Times New Roman" w:hAnsi="Times New Roman" w:eastAsia="仿宋" w:cs="Times New Roman"/>
          <w:b/>
          <w:bCs/>
          <w:color w:val="000000" w:themeColor="text1"/>
          <w:sz w:val="30"/>
          <w:szCs w:val="30"/>
          <w:highlight w:val="none"/>
          <w14:textFill>
            <w14:solidFill>
              <w14:schemeClr w14:val="tx1"/>
            </w14:solidFill>
          </w14:textFill>
        </w:rPr>
        <w:t>检测机构出具的检验报告，</w:t>
      </w: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带“▲”符号参数需提供其产品CNAS,CMA,ILAC-MRA认证的第三方带有功能参数性检测的报告用于佐证参数指标的响应度）。</w:t>
      </w:r>
    </w:p>
    <w:p w14:paraId="060924AB">
      <w:pPr>
        <w:pStyle w:val="3"/>
        <w:keepNext w:val="0"/>
        <w:keepLines w:val="0"/>
        <w:pageBreakBefore w:val="0"/>
        <w:widowControl w:val="0"/>
        <w:kinsoku/>
        <w:wordWrap/>
        <w:overflowPunct/>
        <w:topLinePunct w:val="0"/>
        <w:bidi w:val="0"/>
        <w:adjustRightInd w:val="0"/>
        <w:snapToGrid w:val="0"/>
        <w:spacing w:line="560" w:lineRule="exact"/>
        <w:ind w:firstLine="600" w:firstLineChars="200"/>
        <w:rPr>
          <w:rFonts w:hint="default" w:ascii="Times New Roman" w:hAnsi="Times New Roman" w:eastAsia="仿宋" w:cs="Times New Roman"/>
          <w:color w:val="000000" w:themeColor="text1"/>
          <w:sz w:val="30"/>
          <w:szCs w:val="30"/>
          <w:highlight w:val="none"/>
          <w14:textFill>
            <w14:solidFill>
              <w14:schemeClr w14:val="tx1"/>
            </w14:solidFill>
          </w14:textFill>
        </w:rPr>
      </w:pPr>
      <w:r>
        <w:rPr>
          <w:rFonts w:hint="default" w:ascii="Times New Roman" w:hAnsi="Times New Roman" w:eastAsia="仿宋" w:cs="Times New Roman"/>
          <w:color w:val="000000" w:themeColor="text1"/>
          <w:sz w:val="30"/>
          <w:szCs w:val="30"/>
          <w:highlight w:val="none"/>
          <w14:textFill>
            <w14:solidFill>
              <w14:schemeClr w14:val="tx1"/>
            </w14:solidFill>
          </w14:textFill>
        </w:rPr>
        <w:t>凡技术参数指标执行的国家相关标准、行业标准、地方标准或者其他标准、规范。若生产厂家公开发布的印刷资料或检测机构出具的检验报告不一致，以检测机构出具的检验报告为准。</w:t>
      </w:r>
    </w:p>
    <w:p w14:paraId="68C53312">
      <w:pPr>
        <w:keepNext w:val="0"/>
        <w:keepLines w:val="0"/>
        <w:pageBreakBefore w:val="0"/>
        <w:numPr>
          <w:ilvl w:val="0"/>
          <w:numId w:val="0"/>
        </w:numPr>
        <w:tabs>
          <w:tab w:val="left" w:pos="647"/>
        </w:tabs>
        <w:kinsoku/>
        <w:wordWrap/>
        <w:overflowPunct/>
        <w:topLinePunct w:val="0"/>
        <w:bidi w:val="0"/>
        <w:spacing w:line="560" w:lineRule="exact"/>
        <w:jc w:val="left"/>
        <w:outlineLvl w:val="3"/>
        <w:rPr>
          <w:rFonts w:hint="default" w:ascii="Times New Roman" w:hAnsi="Times New Roman" w:eastAsia="仿宋" w:cs="Times New Roman"/>
          <w:b/>
          <w:bCs/>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0"/>
          <w:sz w:val="30"/>
          <w:szCs w:val="30"/>
          <w:highlight w:val="none"/>
          <w:lang w:val="en-US" w:eastAsia="zh-CN" w:bidi="ar-SA"/>
          <w14:textFill>
            <w14:solidFill>
              <w14:schemeClr w14:val="tx1"/>
            </w14:solidFill>
          </w14:textFill>
        </w:rPr>
        <w:t xml:space="preserve">   2、为保证产品质量，音响扩声系统生产厂家必须具备ISO9001质量管理体系认证，IS14001环境管理体系认证，ISO45001职业健康安全管理体系认证。</w:t>
      </w:r>
    </w:p>
    <w:p w14:paraId="4D488923">
      <w:pPr>
        <w:keepNext w:val="0"/>
        <w:keepLines w:val="0"/>
        <w:pageBreakBefore w:val="0"/>
        <w:numPr>
          <w:ilvl w:val="0"/>
          <w:numId w:val="0"/>
        </w:numPr>
        <w:tabs>
          <w:tab w:val="left" w:pos="647"/>
        </w:tabs>
        <w:kinsoku/>
        <w:wordWrap/>
        <w:overflowPunct/>
        <w:topLinePunct w:val="0"/>
        <w:bidi w:val="0"/>
        <w:spacing w:line="560" w:lineRule="exact"/>
        <w:ind w:firstLine="602" w:firstLineChars="200"/>
        <w:jc w:val="left"/>
        <w:outlineLvl w:val="3"/>
        <w:rPr>
          <w:rFonts w:hint="default" w:ascii="Times New Roman" w:hAnsi="Times New Roman" w:eastAsia="仿宋" w:cs="Times New Roman"/>
          <w:b/>
          <w:bCs/>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0"/>
          <w:sz w:val="30"/>
          <w:szCs w:val="30"/>
          <w:highlight w:val="none"/>
          <w:lang w:val="en-US" w:eastAsia="zh-CN" w:bidi="ar-SA"/>
          <w14:textFill>
            <w14:solidFill>
              <w14:schemeClr w14:val="tx1"/>
            </w14:solidFill>
          </w14:textFill>
        </w:rPr>
        <w:t>3、LED显示屏意向品牌：海康、雷曼、洲明、京东方、艾比森（本次采购LED显示屏为国内一线品牌。本项目所有设备（含所有所需的辅件）需配齐、安装、调试到位，以构成一套完整实用系统。如有任何遗漏，由中标人免费补齐。）。</w:t>
      </w:r>
    </w:p>
    <w:p w14:paraId="65F6C636">
      <w:pPr>
        <w:keepNext w:val="0"/>
        <w:keepLines w:val="0"/>
        <w:pageBreakBefore w:val="0"/>
        <w:kinsoku/>
        <w:wordWrap/>
        <w:overflowPunct/>
        <w:topLinePunct w:val="0"/>
        <w:bidi w:val="0"/>
        <w:spacing w:line="560" w:lineRule="exact"/>
        <w:ind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4、为避免低价低质恶性竞争，须实事求是报价，如有违反市场价格规律超低价恶意谋取中标后，又不能按招标人要求提供合格服务承诺，一律按无效标处理。</w:t>
      </w:r>
    </w:p>
    <w:p w14:paraId="4BD22C2D">
      <w:pPr>
        <w:pStyle w:val="3"/>
        <w:keepNext w:val="0"/>
        <w:keepLines w:val="0"/>
        <w:pageBreakBefore w:val="0"/>
        <w:kinsoku/>
        <w:wordWrap/>
        <w:overflowPunct/>
        <w:topLinePunct w:val="0"/>
        <w:bidi w:val="0"/>
        <w:spacing w:line="560" w:lineRule="exact"/>
        <w:ind w:left="0" w:leftChars="0"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5、 中标供应商如所提供产品不是投标品牌型号、或二手翻新产品、或假冒伪劣串货产品，按照相关法律法规条款追究其法律责任，供应商须严格按照招标方要求报价，如未看清参数盲目报价，中标后无法满足我单位采购要求的、无法按时按量完成的、产品以次充好的、中标后无故放弃的、存在不按合同约定履行等违约行为的，我单位将报政采云平台和政府采购管理部门处理并有权拒收。</w:t>
      </w:r>
    </w:p>
    <w:p w14:paraId="47E8A0CD">
      <w:pPr>
        <w:pStyle w:val="3"/>
        <w:keepNext w:val="0"/>
        <w:keepLines w:val="0"/>
        <w:pageBreakBefore w:val="0"/>
        <w:kinsoku/>
        <w:wordWrap/>
        <w:overflowPunct/>
        <w:topLinePunct w:val="0"/>
        <w:bidi w:val="0"/>
        <w:spacing w:line="560" w:lineRule="exact"/>
        <w:ind w:left="0" w:leftChars="0"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6、不得转包售后服务，售后服务做到即时响应，1小时内到达现场，提供7*24小时的响应服务售后人员需保持电话畅通。排除设备故障的速度:一般故障(不用更换材料)2小时内排除；若不能在8小时内解决，须提供同等性能、同等配置的产品替换。</w:t>
      </w:r>
    </w:p>
    <w:p w14:paraId="04B232F3">
      <w:pPr>
        <w:pStyle w:val="3"/>
        <w:keepNext w:val="0"/>
        <w:keepLines w:val="0"/>
        <w:pageBreakBefore w:val="0"/>
        <w:kinsoku/>
        <w:wordWrap/>
        <w:overflowPunct/>
        <w:topLinePunct w:val="0"/>
        <w:bidi w:val="0"/>
        <w:spacing w:line="560" w:lineRule="exact"/>
        <w:ind w:left="0" w:leftChars="0"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7、</w:t>
      </w:r>
      <w:r>
        <w:rPr>
          <w:rFonts w:hint="default" w:ascii="Times New Roman" w:hAnsi="Times New Roman" w:eastAsia="仿宋" w:cs="Times New Roman"/>
        </w:rPr>
        <w:t> </w:t>
      </w: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参与本次采购的供应商，需与采购方</w:t>
      </w:r>
      <w:r>
        <w:rPr>
          <w:rFonts w:hint="eastAsia" w:ascii="Times New Roman" w:eastAsia="仿宋" w:cs="Times New Roman"/>
          <w:color w:val="000000" w:themeColor="text1"/>
          <w:kern w:val="0"/>
          <w:sz w:val="30"/>
          <w:szCs w:val="30"/>
          <w:highlight w:val="none"/>
          <w:lang w:val="en-US" w:eastAsia="zh-CN" w:bidi="ar-SA"/>
          <w14:textFill>
            <w14:solidFill>
              <w14:schemeClr w14:val="tx1"/>
            </w14:solidFill>
          </w14:textFill>
        </w:rPr>
        <w:t>负责人</w:t>
      </w:r>
      <w:r>
        <w:rPr>
          <w:rFonts w:hint="eastAsia" w:ascii="Times New Roman" w:eastAsia="仿宋" w:cs="Times New Roman"/>
          <w:color w:val="000000" w:themeColor="text1"/>
          <w:kern w:val="0"/>
          <w:sz w:val="30"/>
          <w:szCs w:val="30"/>
          <w:highlight w:val="yellow"/>
          <w:lang w:val="en-US" w:eastAsia="zh-CN" w:bidi="ar-SA"/>
          <w14:textFill>
            <w14:solidFill>
              <w14:schemeClr w14:val="tx1"/>
            </w14:solidFill>
          </w14:textFill>
        </w:rPr>
        <w:t>韩素梅15999107330</w:t>
      </w:r>
      <w:r>
        <w:rPr>
          <w:rFonts w:hint="default" w:ascii="Times New Roman" w:hAnsi="Times New Roman" w:eastAsia="仿宋" w:cs="Times New Roman"/>
          <w:color w:val="000000" w:themeColor="text1"/>
          <w:kern w:val="0"/>
          <w:sz w:val="30"/>
          <w:szCs w:val="30"/>
          <w:highlight w:val="yellow"/>
          <w:lang w:val="en-US" w:eastAsia="zh-CN" w:bidi="ar-SA"/>
          <w14:textFill>
            <w14:solidFill>
              <w14:schemeClr w14:val="tx1"/>
            </w14:solidFill>
          </w14:textFill>
        </w:rPr>
        <w:t>联系</w:t>
      </w:r>
      <w:r>
        <w:rPr>
          <w:rFonts w:hint="eastAsia" w:ascii="Times New Roman" w:eastAsia="仿宋" w:cs="Times New Roman"/>
          <w:color w:val="000000" w:themeColor="text1"/>
          <w:kern w:val="0"/>
          <w:sz w:val="30"/>
          <w:szCs w:val="30"/>
          <w:highlight w:val="yellow"/>
          <w:lang w:val="en-US" w:eastAsia="zh-CN" w:bidi="ar-SA"/>
          <w14:textFill>
            <w14:solidFill>
              <w14:schemeClr w14:val="tx1"/>
            </w14:solidFill>
          </w14:textFill>
        </w:rPr>
        <w:t>在6月30日11：00-13：00</w:t>
      </w:r>
      <w:r>
        <w:rPr>
          <w:rFonts w:hint="default" w:ascii="Times New Roman" w:hAnsi="Times New Roman" w:eastAsia="仿宋" w:cs="Times New Roman"/>
          <w:color w:val="000000" w:themeColor="text1"/>
          <w:kern w:val="0"/>
          <w:sz w:val="30"/>
          <w:szCs w:val="30"/>
          <w:highlight w:val="yellow"/>
          <w:lang w:val="en-US" w:eastAsia="zh-CN" w:bidi="ar-SA"/>
          <w14:textFill>
            <w14:solidFill>
              <w14:schemeClr w14:val="tx1"/>
            </w14:solidFill>
          </w14:textFill>
        </w:rPr>
        <w:t>实地勘察</w:t>
      </w: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 xml:space="preserve">施工部位，实际了解采购需求及相关要求，如未了解清楚出现需求不满足情况，询价方可做废标处理，报价时需上传采购方开具的踏勘证明。 </w:t>
      </w:r>
    </w:p>
    <w:p w14:paraId="5E7F25B6">
      <w:pPr>
        <w:pStyle w:val="3"/>
        <w:keepNext w:val="0"/>
        <w:keepLines w:val="0"/>
        <w:pageBreakBefore w:val="0"/>
        <w:kinsoku/>
        <w:wordWrap/>
        <w:overflowPunct/>
        <w:topLinePunct w:val="0"/>
        <w:bidi w:val="0"/>
        <w:spacing w:line="560" w:lineRule="exact"/>
        <w:ind w:left="0" w:leftChars="0"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8</w:t>
      </w: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、无法响应以上4/5/6/7/8条款要求的供应商报价默认视为无效报价。</w:t>
      </w:r>
    </w:p>
    <w:p w14:paraId="39838821">
      <w:pPr>
        <w:pStyle w:val="6"/>
        <w:keepNext w:val="0"/>
        <w:keepLines w:val="0"/>
        <w:pageBreakBefore w:val="0"/>
        <w:widowControl/>
        <w:suppressLineNumbers w:val="0"/>
        <w:kinsoku/>
        <w:wordWrap/>
        <w:overflowPunct/>
        <w:topLinePunct w:val="0"/>
        <w:bidi w:val="0"/>
        <w:spacing w:line="560" w:lineRule="exact"/>
        <w:ind w:firstLine="602" w:firstLineChars="200"/>
        <w:rPr>
          <w:rFonts w:hint="default" w:ascii="Times New Roman" w:hAnsi="Times New Roman" w:eastAsia="仿宋" w:cs="Times New Roman"/>
          <w:color w:val="auto"/>
          <w:kern w:val="0"/>
          <w:sz w:val="30"/>
          <w:szCs w:val="30"/>
          <w:highlight w:val="none"/>
          <w:lang w:val="en-US" w:eastAsia="zh-CN" w:bidi="ar-SA"/>
        </w:rPr>
      </w:pPr>
      <w:r>
        <w:rPr>
          <w:rFonts w:hint="eastAsia" w:eastAsia="仿宋" w:cs="Times New Roman"/>
          <w:b/>
          <w:bCs/>
          <w:color w:val="auto"/>
          <w:kern w:val="0"/>
          <w:sz w:val="30"/>
          <w:szCs w:val="30"/>
          <w:highlight w:val="none"/>
          <w:lang w:val="en-US" w:eastAsia="zh-CN" w:bidi="ar-SA"/>
        </w:rPr>
        <w:t>9</w:t>
      </w:r>
      <w:r>
        <w:rPr>
          <w:rFonts w:hint="default" w:ascii="Times New Roman" w:hAnsi="Times New Roman" w:eastAsia="仿宋" w:cs="Times New Roman"/>
          <w:b/>
          <w:bCs/>
          <w:color w:val="auto"/>
          <w:kern w:val="0"/>
          <w:sz w:val="30"/>
          <w:szCs w:val="30"/>
          <w:highlight w:val="none"/>
          <w:lang w:val="en-US" w:eastAsia="zh-CN" w:bidi="ar-SA"/>
        </w:rPr>
        <w:t>、直接复制粘贴招标参数的报价视为无效报价。使用虚假参数应标将拉入黑名单并上报政府采购监管部门严肃处理。</w:t>
      </w:r>
    </w:p>
    <w:p w14:paraId="1DCCA652">
      <w:pPr>
        <w:pStyle w:val="6"/>
        <w:keepNext w:val="0"/>
        <w:keepLines w:val="0"/>
        <w:pageBreakBefore w:val="0"/>
        <w:widowControl/>
        <w:suppressLineNumbers w:val="0"/>
        <w:kinsoku/>
        <w:wordWrap/>
        <w:overflowPunct/>
        <w:topLinePunct w:val="0"/>
        <w:bidi w:val="0"/>
        <w:spacing w:line="560" w:lineRule="exact"/>
        <w:ind w:firstLine="600" w:firstLineChars="20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1</w:t>
      </w:r>
      <w:r>
        <w:rPr>
          <w:rFonts w:hint="eastAsia"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0</w:t>
      </w: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、中标单位在签订合同时需提供所投LED品牌厂家授权书、售后服务函</w:t>
      </w:r>
      <w:r>
        <w:rPr>
          <w:rFonts w:hint="eastAsia"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盖</w:t>
      </w: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章原件，否则将视为投标无效。</w:t>
      </w:r>
    </w:p>
    <w:p w14:paraId="3CB93400">
      <w:pPr>
        <w:pStyle w:val="3"/>
        <w:keepNext w:val="0"/>
        <w:keepLines w:val="0"/>
        <w:pageBreakBefore w:val="0"/>
        <w:kinsoku/>
        <w:wordWrap/>
        <w:overflowPunct/>
        <w:topLinePunct w:val="0"/>
        <w:bidi w:val="0"/>
        <w:spacing w:line="560" w:lineRule="exact"/>
        <w:ind w:left="0" w:leftChars="0" w:firstLine="0" w:firstLineChars="0"/>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0"/>
          <w:szCs w:val="30"/>
          <w:highlight w:val="none"/>
          <w:lang w:val="en-US" w:eastAsia="zh-CN" w:bidi="ar-SA"/>
          <w14:textFill>
            <w14:solidFill>
              <w14:schemeClr w14:val="tx1"/>
            </w14:solidFill>
          </w14:textFill>
        </w:rPr>
        <w:t xml:space="preserve"> </w:t>
      </w:r>
    </w:p>
    <w:p w14:paraId="0CBB3338">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kern w:val="0"/>
          <w:sz w:val="28"/>
        </w:rPr>
      </w:pPr>
      <w:r>
        <w:rPr>
          <w:rFonts w:hint="default" w:ascii="Times New Roman" w:hAnsi="Times New Roman" w:eastAsia="仿宋" w:cs="Times New Roman"/>
          <w:b/>
          <w:bCs/>
          <w:color w:val="000000"/>
          <w:kern w:val="0"/>
          <w:sz w:val="28"/>
        </w:rPr>
        <w:br w:type="page"/>
      </w:r>
    </w:p>
    <w:p w14:paraId="7D70EB23">
      <w:pPr>
        <w:keepNext w:val="0"/>
        <w:keepLines w:val="0"/>
        <w:pageBreakBefore w:val="0"/>
        <w:kinsoku/>
        <w:wordWrap/>
        <w:overflowPunct/>
        <w:topLinePunct w:val="0"/>
        <w:bidi w:val="0"/>
        <w:spacing w:line="560" w:lineRule="exact"/>
        <w:ind w:firstLine="422" w:firstLineChars="150"/>
        <w:rPr>
          <w:rFonts w:hint="default" w:ascii="Times New Roman" w:hAnsi="Times New Roman" w:eastAsia="仿宋" w:cs="Times New Roman"/>
          <w:b/>
          <w:bCs/>
          <w:color w:val="000000"/>
          <w:kern w:val="0"/>
          <w:sz w:val="28"/>
        </w:rPr>
      </w:pPr>
      <w:r>
        <w:rPr>
          <w:rFonts w:hint="default" w:ascii="Times New Roman" w:hAnsi="Times New Roman" w:eastAsia="仿宋" w:cs="Times New Roman"/>
          <w:b/>
          <w:bCs/>
          <w:color w:val="000000"/>
          <w:kern w:val="0"/>
          <w:sz w:val="28"/>
        </w:rPr>
        <w:t>格式例：</w:t>
      </w:r>
    </w:p>
    <w:p w14:paraId="212B17D2">
      <w:pPr>
        <w:keepNext w:val="0"/>
        <w:keepLines w:val="0"/>
        <w:pageBreakBefore w:val="0"/>
        <w:kinsoku/>
        <w:wordWrap/>
        <w:overflowPunct/>
        <w:topLinePunct w:val="0"/>
        <w:bidi w:val="0"/>
        <w:spacing w:line="560" w:lineRule="exact"/>
        <w:rPr>
          <w:rFonts w:hint="default" w:ascii="Times New Roman" w:hAnsi="Times New Roman" w:eastAsia="仿宋" w:cs="Times New Roman"/>
          <w:b/>
          <w:sz w:val="24"/>
        </w:rPr>
      </w:pPr>
    </w:p>
    <w:p w14:paraId="6A491D07">
      <w:pPr>
        <w:keepNext w:val="0"/>
        <w:keepLines w:val="0"/>
        <w:pageBreakBefore w:val="0"/>
        <w:kinsoku/>
        <w:wordWrap/>
        <w:overflowPunct/>
        <w:topLinePunct w:val="0"/>
        <w:bidi w:val="0"/>
        <w:spacing w:line="560" w:lineRule="exact"/>
        <w:ind w:firstLine="3012" w:firstLineChars="1250"/>
        <w:rPr>
          <w:rFonts w:hint="default" w:ascii="Times New Roman" w:hAnsi="Times New Roman" w:eastAsia="仿宋" w:cs="Times New Roman"/>
          <w:b/>
          <w:bCs/>
          <w:color w:val="000000"/>
          <w:kern w:val="0"/>
          <w:sz w:val="28"/>
        </w:rPr>
      </w:pPr>
      <w:r>
        <w:rPr>
          <w:rFonts w:hint="default" w:ascii="Times New Roman" w:hAnsi="Times New Roman" w:eastAsia="仿宋" w:cs="Times New Roman"/>
          <w:b/>
          <w:sz w:val="24"/>
        </w:rPr>
        <w:t>法定代表人身份证明书</w:t>
      </w:r>
    </w:p>
    <w:p w14:paraId="643E5D95">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单位名称：</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p>
    <w:p w14:paraId="79960070">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单位性质：</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p>
    <w:p w14:paraId="04546A10">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    址：</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p>
    <w:p w14:paraId="1F910810">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成立时间：年</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p>
    <w:p w14:paraId="19B5FBED">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经营期限：</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p>
    <w:p w14:paraId="7A22E63E">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姓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名： 性别：年龄：职务：</w:t>
      </w:r>
      <w:r>
        <w:rPr>
          <w:rFonts w:hint="default" w:ascii="Times New Roman" w:hAnsi="Times New Roman" w:eastAsia="仿宋" w:cs="Times New Roman"/>
          <w:sz w:val="28"/>
          <w:szCs w:val="28"/>
          <w:u w:val="single"/>
        </w:rPr>
        <w:tab/>
      </w:r>
    </w:p>
    <w:p w14:paraId="2E8BC004">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身份证号码：</w:t>
      </w:r>
      <w:r>
        <w:rPr>
          <w:rFonts w:hint="default" w:ascii="Times New Roman" w:hAnsi="Times New Roman" w:eastAsia="仿宋" w:cs="Times New Roman"/>
          <w:sz w:val="28"/>
          <w:szCs w:val="28"/>
          <w:u w:val="single"/>
        </w:rPr>
        <w:t xml:space="preserve">        （请随附身份证复印件并加盖申请人单位公章）</w:t>
      </w:r>
    </w:p>
    <w:p w14:paraId="6D4B9C6F">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系</w:t>
      </w:r>
      <w:r>
        <w:rPr>
          <w:rFonts w:hint="default" w:ascii="Times New Roman" w:hAnsi="Times New Roman" w:eastAsia="仿宋" w:cs="Times New Roman"/>
          <w:sz w:val="28"/>
          <w:szCs w:val="28"/>
          <w:u w:val="single"/>
        </w:rPr>
        <w:t xml:space="preserve">               （申请人单位名称）         </w:t>
      </w:r>
      <w:r>
        <w:rPr>
          <w:rFonts w:hint="default" w:ascii="Times New Roman" w:hAnsi="Times New Roman" w:eastAsia="仿宋" w:cs="Times New Roman"/>
          <w:sz w:val="28"/>
          <w:szCs w:val="28"/>
        </w:rPr>
        <w:t>的法定代表人。</w:t>
      </w:r>
    </w:p>
    <w:tbl>
      <w:tblPr>
        <w:tblStyle w:val="8"/>
        <w:tblW w:w="5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28CC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016FA1C3">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法定代表人身份证（正反面）</w:t>
            </w:r>
          </w:p>
        </w:tc>
      </w:tr>
    </w:tbl>
    <w:p w14:paraId="1266C8B6">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sz w:val="24"/>
        </w:rPr>
      </w:pPr>
    </w:p>
    <w:p w14:paraId="5877E331">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sz w:val="24"/>
        </w:rPr>
      </w:pPr>
    </w:p>
    <w:p w14:paraId="01643CA9">
      <w:pPr>
        <w:keepNext w:val="0"/>
        <w:keepLines w:val="0"/>
        <w:pageBreakBefore w:val="0"/>
        <w:kinsoku/>
        <w:wordWrap/>
        <w:overflowPunct/>
        <w:topLinePunct w:val="0"/>
        <w:bidi w:val="0"/>
        <w:spacing w:line="560" w:lineRule="exact"/>
        <w:rPr>
          <w:rFonts w:hint="default" w:ascii="Times New Roman" w:hAnsi="Times New Roman" w:eastAsia="仿宋" w:cs="Times New Roman"/>
          <w:sz w:val="24"/>
        </w:rPr>
      </w:pPr>
    </w:p>
    <w:p w14:paraId="525E4FCB">
      <w:pPr>
        <w:keepNext w:val="0"/>
        <w:keepLines w:val="0"/>
        <w:pageBreakBefore w:val="0"/>
        <w:kinsoku/>
        <w:wordWrap/>
        <w:overflowPunct/>
        <w:topLinePunct w:val="0"/>
        <w:bidi w:val="0"/>
        <w:spacing w:line="560" w:lineRule="exact"/>
        <w:rPr>
          <w:rFonts w:hint="default" w:ascii="Times New Roman" w:hAnsi="Times New Roman" w:eastAsia="仿宋" w:cs="Times New Roman"/>
          <w:bCs/>
          <w:color w:val="000000"/>
          <w:kern w:val="0"/>
          <w:sz w:val="28"/>
        </w:rPr>
      </w:pPr>
      <w:r>
        <w:rPr>
          <w:rFonts w:hint="default" w:ascii="Times New Roman" w:hAnsi="Times New Roman" w:eastAsia="仿宋" w:cs="Times New Roman"/>
          <w:bCs/>
          <w:color w:val="000000"/>
          <w:kern w:val="0"/>
          <w:sz w:val="28"/>
        </w:rPr>
        <w:t>特此证明。</w:t>
      </w:r>
    </w:p>
    <w:p w14:paraId="678E6E4B">
      <w:pPr>
        <w:keepNext w:val="0"/>
        <w:keepLines w:val="0"/>
        <w:pageBreakBefore w:val="0"/>
        <w:kinsoku/>
        <w:wordWrap/>
        <w:overflowPunct/>
        <w:topLinePunct w:val="0"/>
        <w:bidi w:val="0"/>
        <w:spacing w:line="560" w:lineRule="exact"/>
        <w:rPr>
          <w:rFonts w:hint="default" w:ascii="Times New Roman" w:hAnsi="Times New Roman" w:eastAsia="仿宋" w:cs="Times New Roman"/>
          <w:bCs/>
          <w:color w:val="000000"/>
          <w:kern w:val="0"/>
          <w:sz w:val="28"/>
        </w:rPr>
      </w:pPr>
      <w:r>
        <w:rPr>
          <w:rFonts w:hint="default" w:ascii="Times New Roman" w:hAnsi="Times New Roman" w:eastAsia="仿宋" w:cs="Times New Roman"/>
          <w:bCs/>
          <w:color w:val="000000"/>
          <w:kern w:val="0"/>
          <w:sz w:val="28"/>
        </w:rPr>
        <w:t>投标人：</w:t>
      </w:r>
      <w:r>
        <w:rPr>
          <w:rFonts w:hint="default" w:ascii="Times New Roman" w:hAnsi="Times New Roman" w:eastAsia="仿宋" w:cs="Times New Roman"/>
          <w:bCs/>
          <w:color w:val="000000"/>
          <w:kern w:val="0"/>
          <w:sz w:val="28"/>
          <w:u w:val="single"/>
        </w:rPr>
        <w:t xml:space="preserve">                      （盖章）</w:t>
      </w:r>
    </w:p>
    <w:p w14:paraId="2E358761">
      <w:pPr>
        <w:pStyle w:val="10"/>
        <w:keepNext w:val="0"/>
        <w:keepLines w:val="0"/>
        <w:pageBreakBefore w:val="0"/>
        <w:kinsoku/>
        <w:wordWrap/>
        <w:overflowPunct/>
        <w:topLinePunct w:val="0"/>
        <w:bidi w:val="0"/>
        <w:spacing w:line="560" w:lineRule="exact"/>
        <w:ind w:left="1287" w:right="560" w:firstLine="0" w:firstLineChars="0"/>
        <w:rPr>
          <w:rFonts w:hint="default" w:ascii="Times New Roman" w:hAnsi="Times New Roman" w:eastAsia="仿宋" w:cs="Times New Roman"/>
          <w:bCs/>
          <w:color w:val="000000"/>
          <w:kern w:val="0"/>
          <w:sz w:val="28"/>
        </w:rPr>
      </w:pPr>
      <w:r>
        <w:rPr>
          <w:rFonts w:hint="default" w:ascii="Times New Roman" w:hAnsi="Times New Roman" w:eastAsia="仿宋" w:cs="Times New Roman"/>
          <w:bCs/>
          <w:color w:val="000000"/>
          <w:kern w:val="0"/>
          <w:sz w:val="28"/>
        </w:rPr>
        <w:t>日  期：年月日</w:t>
      </w:r>
    </w:p>
    <w:p w14:paraId="4000803D">
      <w:pPr>
        <w:keepNext w:val="0"/>
        <w:keepLines w:val="0"/>
        <w:pageBreakBefore w:val="0"/>
        <w:kinsoku/>
        <w:wordWrap/>
        <w:overflowPunct/>
        <w:topLinePunct w:val="0"/>
        <w:bidi w:val="0"/>
        <w:spacing w:line="560" w:lineRule="exact"/>
        <w:ind w:firstLine="562" w:firstLineChars="200"/>
        <w:rPr>
          <w:rFonts w:hint="default" w:ascii="Times New Roman" w:hAnsi="Times New Roman" w:eastAsia="仿宋" w:cs="Times New Roman"/>
          <w:b/>
          <w:color w:val="FF0000"/>
          <w:kern w:val="0"/>
          <w:sz w:val="28"/>
          <w:szCs w:val="28"/>
        </w:rPr>
      </w:pPr>
      <w:r>
        <w:rPr>
          <w:rFonts w:hint="default" w:ascii="Times New Roman" w:hAnsi="Times New Roman" w:eastAsia="仿宋" w:cs="Times New Roman"/>
          <w:b/>
          <w:color w:val="FF0000"/>
          <w:kern w:val="0"/>
          <w:sz w:val="28"/>
          <w:szCs w:val="28"/>
        </w:rPr>
        <w:t>投标单位须上传的材料均为PDF格式，加盖公章，内容必须清晰可辩，如字迹模糊，无法辨识，视为无效文件，上述文件有一项未按要求上传视为资格审查不合格。</w:t>
      </w:r>
    </w:p>
    <w:p w14:paraId="67539E1C">
      <w:pPr>
        <w:keepNext w:val="0"/>
        <w:keepLines w:val="0"/>
        <w:pageBreakBefore w:val="0"/>
        <w:kinsoku/>
        <w:wordWrap/>
        <w:overflowPunct/>
        <w:topLinePunct w:val="0"/>
        <w:bidi w:val="0"/>
        <w:spacing w:line="560" w:lineRule="exac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br w:type="page"/>
      </w:r>
    </w:p>
    <w:p w14:paraId="363C4129">
      <w:pPr>
        <w:keepNext w:val="0"/>
        <w:keepLines w:val="0"/>
        <w:pageBreakBefore w:val="0"/>
        <w:kinsoku/>
        <w:wordWrap/>
        <w:overflowPunct/>
        <w:topLinePunct w:val="0"/>
        <w:bidi w:val="0"/>
        <w:spacing w:line="560" w:lineRule="exact"/>
        <w:ind w:firstLine="1124" w:firstLineChars="4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法定代表人授权委托书</w:t>
      </w:r>
    </w:p>
    <w:p w14:paraId="231F6E8D">
      <w:pPr>
        <w:keepNext w:val="0"/>
        <w:keepLines w:val="0"/>
        <w:pageBreakBefore w:val="0"/>
        <w:kinsoku/>
        <w:wordWrap/>
        <w:overflowPunct/>
        <w:topLinePunct w:val="0"/>
        <w:bidi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本授权书声明：注册于</w:t>
      </w:r>
      <w:r>
        <w:rPr>
          <w:rFonts w:hint="default" w:ascii="Times New Roman" w:hAnsi="Times New Roman" w:eastAsia="仿宋" w:cs="Times New Roman"/>
          <w:sz w:val="28"/>
          <w:szCs w:val="28"/>
          <w:u w:val="single"/>
        </w:rPr>
        <w:t>（地区的名称</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u w:val="single"/>
        </w:rPr>
        <w:t>（公司名称</w:t>
      </w:r>
      <w:r>
        <w:rPr>
          <w:rFonts w:hint="default" w:ascii="Times New Roman" w:hAnsi="Times New Roman" w:eastAsia="仿宋" w:cs="Times New Roman"/>
          <w:sz w:val="28"/>
          <w:szCs w:val="28"/>
        </w:rPr>
        <w:t xml:space="preserve">），在下面签字的法人代表 </w:t>
      </w:r>
      <w:r>
        <w:rPr>
          <w:rFonts w:hint="default" w:ascii="Times New Roman" w:hAnsi="Times New Roman" w:eastAsia="仿宋" w:cs="Times New Roman"/>
          <w:sz w:val="28"/>
          <w:szCs w:val="28"/>
          <w:u w:val="single"/>
        </w:rPr>
        <w:t>（姓名、职务</w:t>
      </w:r>
      <w:r>
        <w:rPr>
          <w:rFonts w:hint="default" w:ascii="Times New Roman" w:hAnsi="Times New Roman" w:eastAsia="仿宋" w:cs="Times New Roman"/>
          <w:sz w:val="28"/>
          <w:szCs w:val="28"/>
        </w:rPr>
        <w:t>），代表本公司授权在下面签字的</w:t>
      </w:r>
      <w:r>
        <w:rPr>
          <w:rFonts w:hint="default" w:ascii="Times New Roman" w:hAnsi="Times New Roman" w:eastAsia="仿宋" w:cs="Times New Roman"/>
          <w:sz w:val="28"/>
          <w:szCs w:val="28"/>
          <w:u w:val="single"/>
        </w:rPr>
        <w:t>（被授权人的姓名、职务</w:t>
      </w:r>
      <w:r>
        <w:rPr>
          <w:rFonts w:hint="default" w:ascii="Times New Roman" w:hAnsi="Times New Roman" w:eastAsia="仿宋" w:cs="Times New Roman"/>
          <w:sz w:val="28"/>
          <w:szCs w:val="28"/>
        </w:rPr>
        <w:t xml:space="preserve">）为本公司的合法代理人，就 </w:t>
      </w:r>
      <w:r>
        <w:rPr>
          <w:rFonts w:hint="default" w:ascii="Times New Roman" w:hAnsi="Times New Roman" w:eastAsia="仿宋" w:cs="Times New Roman"/>
          <w:sz w:val="28"/>
          <w:szCs w:val="28"/>
          <w:u w:val="single"/>
        </w:rPr>
        <w:t xml:space="preserve"> （项目名称） </w:t>
      </w:r>
      <w:r>
        <w:rPr>
          <w:rFonts w:hint="default" w:ascii="Times New Roman" w:hAnsi="Times New Roman" w:eastAsia="仿宋" w:cs="Times New Roman"/>
          <w:sz w:val="28"/>
          <w:szCs w:val="28"/>
        </w:rPr>
        <w:t>的投标，以本公司的名义处理一切与之有关的事物。</w:t>
      </w:r>
    </w:p>
    <w:p w14:paraId="255758FC">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本授权书于年月日签字生效，特此声明！</w:t>
      </w:r>
    </w:p>
    <w:p w14:paraId="56FFEBA4">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4"/>
        </w:rPr>
      </w:pPr>
    </w:p>
    <w:tbl>
      <w:tblPr>
        <w:tblStyle w:val="8"/>
        <w:tblW w:w="6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AC1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1F7C2CC0">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法定代表人身份证（正反面）</w:t>
            </w:r>
          </w:p>
        </w:tc>
      </w:tr>
      <w:tr w14:paraId="6C9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59200D56">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被授权人的身份证（正反面）</w:t>
            </w:r>
          </w:p>
        </w:tc>
      </w:tr>
    </w:tbl>
    <w:p w14:paraId="45804B6A">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4"/>
        </w:rPr>
      </w:pPr>
    </w:p>
    <w:p w14:paraId="22FFFE9A">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法定代表人签字或盖章：</w:t>
      </w:r>
    </w:p>
    <w:p w14:paraId="2AE28EBE">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被授权人签字：</w:t>
      </w:r>
    </w:p>
    <w:p w14:paraId="393C2CE3">
      <w:pPr>
        <w:keepNext w:val="0"/>
        <w:keepLines w:val="0"/>
        <w:pageBreakBefore w:val="0"/>
        <w:kinsoku/>
        <w:wordWrap/>
        <w:overflowPunct/>
        <w:topLinePunct w:val="0"/>
        <w:bidi w:val="0"/>
        <w:spacing w:line="56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公        章：</w:t>
      </w:r>
    </w:p>
    <w:p w14:paraId="17400B97">
      <w:pPr>
        <w:keepNext w:val="0"/>
        <w:keepLines w:val="0"/>
        <w:pageBreakBefore w:val="0"/>
        <w:kinsoku/>
        <w:wordWrap/>
        <w:overflowPunct/>
        <w:topLinePunct w:val="0"/>
        <w:bidi w:val="0"/>
        <w:spacing w:line="560" w:lineRule="exact"/>
        <w:jc w:val="right"/>
        <w:rPr>
          <w:rFonts w:hint="default" w:ascii="Times New Roman" w:hAnsi="Times New Roman" w:eastAsia="仿宋" w:cs="Times New Roman"/>
          <w:sz w:val="24"/>
        </w:rPr>
      </w:pPr>
    </w:p>
    <w:p w14:paraId="3B0D46DF">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年   月   日</w:t>
      </w:r>
    </w:p>
    <w:p w14:paraId="304B673F">
      <w:pPr>
        <w:keepNext w:val="0"/>
        <w:keepLines w:val="0"/>
        <w:pageBreakBefore w:val="0"/>
        <w:kinsoku/>
        <w:wordWrap/>
        <w:overflowPunct/>
        <w:topLinePunct w:val="0"/>
        <w:bidi w:val="0"/>
        <w:spacing w:line="560" w:lineRule="exact"/>
        <w:jc w:val="right"/>
        <w:rPr>
          <w:rFonts w:hint="default" w:ascii="Times New Roman" w:hAnsi="Times New Roman" w:eastAsia="仿宋" w:cs="Times New Roman"/>
          <w:bCs/>
          <w:sz w:val="24"/>
        </w:rPr>
      </w:pPr>
    </w:p>
    <w:p w14:paraId="0D43E0F7">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注：法人代表本人作为公司代理人前来参加投标的供应商，可不提供此项证明文件。</w:t>
      </w:r>
    </w:p>
    <w:p w14:paraId="35A01FF1">
      <w:pPr>
        <w:keepNext w:val="0"/>
        <w:keepLines w:val="0"/>
        <w:pageBreakBefore w:val="0"/>
        <w:kinsoku/>
        <w:wordWrap/>
        <w:overflowPunct/>
        <w:topLinePunct w:val="0"/>
        <w:bidi w:val="0"/>
        <w:spacing w:line="560" w:lineRule="exact"/>
        <w:ind w:firstLine="562" w:firstLineChars="200"/>
        <w:rPr>
          <w:rFonts w:hint="default" w:ascii="Times New Roman" w:hAnsi="Times New Roman" w:eastAsia="仿宋" w:cs="Times New Roman"/>
          <w:b/>
          <w:color w:val="FF0000"/>
          <w:kern w:val="0"/>
          <w:sz w:val="28"/>
          <w:szCs w:val="28"/>
        </w:rPr>
      </w:pPr>
      <w:r>
        <w:rPr>
          <w:rFonts w:hint="default" w:ascii="Times New Roman" w:hAnsi="Times New Roman" w:eastAsia="仿宋" w:cs="Times New Roman"/>
          <w:b/>
          <w:color w:val="FF0000"/>
          <w:kern w:val="0"/>
          <w:sz w:val="28"/>
          <w:szCs w:val="28"/>
        </w:rPr>
        <w:t>投标单位须上传的材料均为PDF格式，加盖公章，内容必须清晰可辩，如字迹模糊，无法辨识，视为无效文件，上述文件有一项未按要求上传视为资格审查不合格。</w:t>
      </w:r>
    </w:p>
    <w:p w14:paraId="1A11E1AD">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color w:val="auto"/>
        </w:rPr>
      </w:pPr>
      <w:r>
        <w:rPr>
          <w:rFonts w:hint="default" w:ascii="Times New Roman" w:hAnsi="Times New Roman" w:eastAsia="仿宋" w:cs="Times New Roman"/>
          <w:b/>
          <w:color w:val="auto"/>
          <w:kern w:val="0"/>
          <w:sz w:val="30"/>
          <w:szCs w:val="30"/>
          <w:lang w:bidi="ar"/>
        </w:rPr>
        <w:t>投标单位（供应商）反商业贿赂承诺书</w:t>
      </w:r>
    </w:p>
    <w:p w14:paraId="588560CC">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color w:val="auto"/>
        </w:rPr>
      </w:pPr>
    </w:p>
    <w:p w14:paraId="42650F27">
      <w:pPr>
        <w:pStyle w:val="10"/>
        <w:keepNext w:val="0"/>
        <w:keepLines w:val="0"/>
        <w:pageBreakBefore w:val="0"/>
        <w:kinsoku/>
        <w:wordWrap/>
        <w:overflowPunct/>
        <w:topLinePunct w:val="0"/>
        <w:bidi w:val="0"/>
        <w:spacing w:line="560" w:lineRule="exact"/>
        <w:ind w:firstLine="600" w:firstLineChars="250"/>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我公司承诺在</w:t>
      </w:r>
      <w:r>
        <w:rPr>
          <w:rFonts w:hint="default" w:ascii="Times New Roman" w:hAnsi="Times New Roman" w:eastAsia="仿宋" w:cs="Times New Roman"/>
          <w:color w:val="auto"/>
          <w:kern w:val="0"/>
          <w:sz w:val="24"/>
          <w:szCs w:val="24"/>
          <w:u w:val="single"/>
          <w:lang w:bidi="ar"/>
        </w:rPr>
        <w:t xml:space="preserve">           </w:t>
      </w:r>
      <w:r>
        <w:rPr>
          <w:rFonts w:hint="default" w:ascii="Times New Roman" w:hAnsi="Times New Roman" w:eastAsia="仿宋" w:cs="Times New Roman"/>
          <w:color w:val="auto"/>
          <w:kern w:val="0"/>
          <w:sz w:val="24"/>
          <w:szCs w:val="24"/>
          <w:lang w:bidi="ar"/>
        </w:rPr>
        <w:t>（项目编号、项目名称、合同包号）招标活动中保证做到：</w:t>
      </w:r>
    </w:p>
    <w:p w14:paraId="6F92110A">
      <w:pPr>
        <w:pStyle w:val="10"/>
        <w:keepNext w:val="0"/>
        <w:keepLines w:val="0"/>
        <w:pageBreakBefore w:val="0"/>
        <w:kinsoku/>
        <w:wordWrap/>
        <w:overflowPunct/>
        <w:topLinePunct w:val="0"/>
        <w:bidi w:val="0"/>
        <w:spacing w:line="560" w:lineRule="exact"/>
        <w:ind w:firstLine="600" w:firstLineChars="2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一、公平竞争参加本次招标活动,保证在本次投标活动中提交的所有文件均是真实、有效的。</w:t>
      </w:r>
    </w:p>
    <w:p w14:paraId="471B95AF">
      <w:pPr>
        <w:pStyle w:val="10"/>
        <w:keepNext w:val="0"/>
        <w:keepLines w:val="0"/>
        <w:pageBreakBefore w:val="0"/>
        <w:kinsoku/>
        <w:wordWrap/>
        <w:overflowPunct/>
        <w:topLinePunct w:val="0"/>
        <w:bidi w:val="0"/>
        <w:spacing w:line="560" w:lineRule="exact"/>
        <w:ind w:firstLine="0" w:firstLineChars="0"/>
        <w:rPr>
          <w:rFonts w:hint="default" w:ascii="Times New Roman" w:hAnsi="Times New Roman" w:eastAsia="仿宋" w:cs="Times New Roman"/>
          <w:color w:val="auto"/>
          <w:sz w:val="24"/>
          <w:szCs w:val="24"/>
        </w:rPr>
      </w:pPr>
    </w:p>
    <w:p w14:paraId="4F1A8D29">
      <w:pPr>
        <w:pStyle w:val="10"/>
        <w:keepNext w:val="0"/>
        <w:keepLines w:val="0"/>
        <w:pageBreakBefore w:val="0"/>
        <w:kinsoku/>
        <w:wordWrap/>
        <w:overflowPunct/>
        <w:topLinePunct w:val="0"/>
        <w:bidi w:val="0"/>
        <w:spacing w:line="560" w:lineRule="exact"/>
        <w:ind w:firstLine="600" w:firstLineChars="2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711ED830">
      <w:pPr>
        <w:pStyle w:val="10"/>
        <w:keepNext w:val="0"/>
        <w:keepLines w:val="0"/>
        <w:pageBreakBefore w:val="0"/>
        <w:kinsoku/>
        <w:wordWrap/>
        <w:overflowPunct/>
        <w:topLinePunct w:val="0"/>
        <w:bidi w:val="0"/>
        <w:spacing w:line="560" w:lineRule="exact"/>
        <w:ind w:firstLine="0" w:firstLineChars="0"/>
        <w:rPr>
          <w:rFonts w:hint="default" w:ascii="Times New Roman" w:hAnsi="Times New Roman" w:eastAsia="仿宋" w:cs="Times New Roman"/>
          <w:color w:val="auto"/>
          <w:sz w:val="24"/>
          <w:szCs w:val="24"/>
        </w:rPr>
      </w:pPr>
    </w:p>
    <w:p w14:paraId="17164A8B">
      <w:pPr>
        <w:pStyle w:val="10"/>
        <w:keepNext w:val="0"/>
        <w:keepLines w:val="0"/>
        <w:pageBreakBefore w:val="0"/>
        <w:kinsoku/>
        <w:wordWrap/>
        <w:overflowPunct/>
        <w:topLinePunct w:val="0"/>
        <w:bidi w:val="0"/>
        <w:spacing w:line="560" w:lineRule="exact"/>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三、如果我公司中标，将严格按投标承诺履行合同，严格自律. 如有违反,用户有权依照相关法律追究相应责任。</w:t>
      </w:r>
    </w:p>
    <w:p w14:paraId="56E55A0B">
      <w:pPr>
        <w:pStyle w:val="10"/>
        <w:keepNext w:val="0"/>
        <w:keepLines w:val="0"/>
        <w:pageBreakBefore w:val="0"/>
        <w:kinsoku/>
        <w:wordWrap/>
        <w:overflowPunct/>
        <w:topLinePunct w:val="0"/>
        <w:bidi w:val="0"/>
        <w:spacing w:line="560" w:lineRule="exact"/>
        <w:ind w:firstLine="0" w:firstLineChars="0"/>
        <w:rPr>
          <w:rFonts w:hint="default" w:ascii="Times New Roman" w:hAnsi="Times New Roman" w:eastAsia="仿宋" w:cs="Times New Roman"/>
          <w:color w:val="auto"/>
          <w:sz w:val="24"/>
          <w:szCs w:val="24"/>
        </w:rPr>
      </w:pPr>
    </w:p>
    <w:p w14:paraId="4FA27128">
      <w:pPr>
        <w:pStyle w:val="10"/>
        <w:keepNext w:val="0"/>
        <w:keepLines w:val="0"/>
        <w:pageBreakBefore w:val="0"/>
        <w:kinsoku/>
        <w:wordWrap/>
        <w:overflowPunct/>
        <w:topLinePunct w:val="0"/>
        <w:bidi w:val="0"/>
        <w:spacing w:line="560" w:lineRule="exact"/>
        <w:ind w:firstLine="480"/>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4"/>
          <w:szCs w:val="24"/>
        </w:rPr>
        <w:t>四、若出现上述行为，我公司及参与投标的工作人员愿意接受按照《反不正当竞争法》等国家法律法规有关规定经予的处罚。</w:t>
      </w:r>
    </w:p>
    <w:p w14:paraId="598F7D79">
      <w:pPr>
        <w:keepNext w:val="0"/>
        <w:keepLines w:val="0"/>
        <w:pageBreakBefore w:val="0"/>
        <w:widowControl/>
        <w:kinsoku/>
        <w:wordWrap/>
        <w:overflowPunct/>
        <w:topLinePunct w:val="0"/>
        <w:bidi w:val="0"/>
        <w:spacing w:line="560" w:lineRule="exact"/>
        <w:ind w:firstLine="480" w:firstLineChars="200"/>
        <w:jc w:val="left"/>
        <w:rPr>
          <w:rFonts w:hint="default" w:ascii="Times New Roman" w:hAnsi="Times New Roman" w:eastAsia="仿宋" w:cs="Times New Roman"/>
          <w:color w:val="auto"/>
          <w:kern w:val="0"/>
          <w:sz w:val="24"/>
          <w:szCs w:val="24"/>
          <w:lang w:bidi="ar"/>
        </w:rPr>
      </w:pPr>
    </w:p>
    <w:p w14:paraId="73996C3E">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color w:val="auto"/>
          <w:sz w:val="24"/>
          <w:szCs w:val="24"/>
        </w:rPr>
      </w:pPr>
    </w:p>
    <w:p w14:paraId="47CD2047">
      <w:pPr>
        <w:keepNext w:val="0"/>
        <w:keepLines w:val="0"/>
        <w:pageBreakBefore w:val="0"/>
        <w:widowControl/>
        <w:kinsoku/>
        <w:wordWrap/>
        <w:overflowPunct/>
        <w:topLinePunct w:val="0"/>
        <w:bidi w:val="0"/>
        <w:spacing w:line="560" w:lineRule="exact"/>
        <w:ind w:firstLine="4800" w:firstLineChars="2000"/>
        <w:jc w:val="right"/>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供应商名称：</w:t>
      </w:r>
      <w:r>
        <w:rPr>
          <w:rFonts w:hint="default" w:ascii="Times New Roman" w:hAnsi="Times New Roman" w:eastAsia="仿宋" w:cs="Times New Roman"/>
          <w:color w:val="auto"/>
          <w:kern w:val="0"/>
          <w:sz w:val="24"/>
          <w:szCs w:val="24"/>
          <w:u w:val="single"/>
          <w:lang w:bidi="ar"/>
        </w:rPr>
        <w:t xml:space="preserve"> （全称）</w:t>
      </w:r>
      <w:r>
        <w:rPr>
          <w:rFonts w:hint="default" w:ascii="Times New Roman" w:hAnsi="Times New Roman" w:eastAsia="仿宋" w:cs="Times New Roman"/>
          <w:color w:val="auto"/>
          <w:kern w:val="0"/>
          <w:sz w:val="24"/>
          <w:szCs w:val="24"/>
          <w:lang w:bidi="ar"/>
        </w:rPr>
        <w:t xml:space="preserve">（盖章） </w:t>
      </w:r>
    </w:p>
    <w:p w14:paraId="5592B7CF">
      <w:pPr>
        <w:pStyle w:val="7"/>
        <w:keepNext w:val="0"/>
        <w:keepLines w:val="0"/>
        <w:pageBreakBefore w:val="0"/>
        <w:kinsoku/>
        <w:wordWrap/>
        <w:overflowPunct/>
        <w:topLinePunct w:val="0"/>
        <w:bidi w:val="0"/>
        <w:spacing w:line="560" w:lineRule="exact"/>
        <w:ind w:firstLine="210"/>
        <w:jc w:val="right"/>
        <w:rPr>
          <w:rFonts w:hint="default" w:ascii="Times New Roman" w:hAnsi="Times New Roman" w:eastAsia="仿宋" w:cs="Times New Roman"/>
          <w:color w:val="auto"/>
        </w:rPr>
      </w:pPr>
    </w:p>
    <w:p w14:paraId="2894A6CF">
      <w:pPr>
        <w:keepNext w:val="0"/>
        <w:keepLines w:val="0"/>
        <w:pageBreakBefore w:val="0"/>
        <w:widowControl/>
        <w:kinsoku/>
        <w:wordWrap/>
        <w:overflowPunct/>
        <w:topLinePunct w:val="0"/>
        <w:bidi w:val="0"/>
        <w:spacing w:line="560" w:lineRule="exact"/>
        <w:ind w:firstLine="1680" w:firstLineChars="700"/>
        <w:jc w:val="right"/>
        <w:rPr>
          <w:rFonts w:hint="default" w:ascii="Times New Roman" w:hAnsi="Times New Roman" w:eastAsia="仿宋" w:cs="Times New Roman"/>
          <w:color w:val="auto"/>
          <w:kern w:val="0"/>
          <w:sz w:val="24"/>
          <w:szCs w:val="24"/>
          <w:u w:val="single"/>
          <w:lang w:bidi="ar"/>
        </w:rPr>
      </w:pPr>
      <w:r>
        <w:rPr>
          <w:rFonts w:hint="default" w:ascii="Times New Roman" w:hAnsi="Times New Roman" w:eastAsia="仿宋" w:cs="Times New Roman"/>
          <w:color w:val="auto"/>
          <w:sz w:val="24"/>
          <w:szCs w:val="24"/>
        </w:rPr>
        <w:t>法定代表人或授权代表</w:t>
      </w:r>
      <w:r>
        <w:rPr>
          <w:rFonts w:hint="default" w:ascii="Times New Roman" w:hAnsi="Times New Roman" w:eastAsia="仿宋" w:cs="Times New Roman"/>
          <w:color w:val="auto"/>
          <w:kern w:val="0"/>
          <w:sz w:val="24"/>
          <w:szCs w:val="24"/>
          <w:lang w:bidi="ar"/>
        </w:rPr>
        <w:t>：</w:t>
      </w:r>
      <w:r>
        <w:rPr>
          <w:rFonts w:hint="default" w:ascii="Times New Roman" w:hAnsi="Times New Roman" w:eastAsia="仿宋" w:cs="Times New Roman"/>
          <w:color w:val="auto"/>
          <w:kern w:val="0"/>
          <w:sz w:val="24"/>
          <w:szCs w:val="24"/>
          <w:u w:val="single"/>
          <w:lang w:bidi="ar"/>
        </w:rPr>
        <w:t>（签字或盖章）</w:t>
      </w:r>
    </w:p>
    <w:p w14:paraId="0D165917">
      <w:pPr>
        <w:pStyle w:val="7"/>
        <w:keepNext w:val="0"/>
        <w:keepLines w:val="0"/>
        <w:pageBreakBefore w:val="0"/>
        <w:kinsoku/>
        <w:wordWrap/>
        <w:overflowPunct/>
        <w:topLinePunct w:val="0"/>
        <w:bidi w:val="0"/>
        <w:spacing w:line="560" w:lineRule="exact"/>
        <w:ind w:firstLine="240"/>
        <w:jc w:val="right"/>
        <w:rPr>
          <w:rFonts w:hint="default" w:ascii="Times New Roman" w:hAnsi="Times New Roman" w:eastAsia="仿宋" w:cs="Times New Roman"/>
          <w:color w:val="auto"/>
          <w:kern w:val="0"/>
          <w:sz w:val="24"/>
          <w:szCs w:val="24"/>
          <w:lang w:bidi="ar"/>
        </w:rPr>
      </w:pPr>
    </w:p>
    <w:p w14:paraId="6D903F6C">
      <w:pPr>
        <w:keepNext w:val="0"/>
        <w:keepLines w:val="0"/>
        <w:pageBreakBefore w:val="0"/>
        <w:kinsoku/>
        <w:wordWrap/>
        <w:overflowPunct/>
        <w:topLinePunct w:val="0"/>
        <w:bidi w:val="0"/>
        <w:spacing w:line="560" w:lineRule="exact"/>
        <w:ind w:firstLine="6000" w:firstLineChars="2500"/>
        <w:rPr>
          <w:rFonts w:hint="default" w:ascii="Times New Roman" w:hAnsi="Times New Roman" w:eastAsia="仿宋" w:cs="Times New Roman"/>
          <w:color w:val="auto"/>
          <w:kern w:val="0"/>
          <w:sz w:val="24"/>
          <w:szCs w:val="24"/>
          <w:u w:val="single"/>
          <w:lang w:bidi="ar"/>
        </w:rPr>
      </w:pPr>
      <w:r>
        <w:rPr>
          <w:rFonts w:hint="default" w:ascii="Times New Roman" w:hAnsi="Times New Roman" w:eastAsia="仿宋" w:cs="Times New Roman"/>
          <w:color w:val="auto"/>
          <w:kern w:val="0"/>
          <w:sz w:val="24"/>
          <w:szCs w:val="24"/>
          <w:lang w:bidi="ar"/>
        </w:rPr>
        <w:t>日 期：</w:t>
      </w:r>
      <w:r>
        <w:rPr>
          <w:rFonts w:hint="default" w:ascii="Times New Roman" w:hAnsi="Times New Roman" w:eastAsia="仿宋" w:cs="Times New Roman"/>
          <w:color w:val="auto"/>
          <w:kern w:val="0"/>
          <w:sz w:val="24"/>
          <w:szCs w:val="24"/>
          <w:u w:val="single"/>
          <w:lang w:bidi="ar"/>
        </w:rPr>
        <w:t>年 月 日</w:t>
      </w:r>
    </w:p>
    <w:p w14:paraId="11ABDBAB">
      <w:pPr>
        <w:keepNext w:val="0"/>
        <w:keepLines w:val="0"/>
        <w:pageBreakBefore w:val="0"/>
        <w:tabs>
          <w:tab w:val="left" w:pos="1440"/>
        </w:tabs>
        <w:kinsoku/>
        <w:wordWrap/>
        <w:overflowPunct/>
        <w:topLinePunct w:val="0"/>
        <w:bidi w:val="0"/>
        <w:spacing w:line="560" w:lineRule="exact"/>
        <w:jc w:val="both"/>
        <w:textAlignment w:val="center"/>
        <w:rPr>
          <w:rFonts w:hint="default" w:ascii="Times New Roman" w:hAnsi="Times New Roman" w:eastAsia="仿宋" w:cs="Times New Roman"/>
          <w:sz w:val="30"/>
          <w:szCs w:val="30"/>
        </w:rPr>
      </w:pPr>
      <w:r>
        <w:rPr>
          <w:rFonts w:hint="default" w:ascii="Times New Roman" w:hAnsi="Times New Roman" w:eastAsia="仿宋" w:cs="Times New Roman"/>
          <w:kern w:val="0"/>
          <w:sz w:val="30"/>
          <w:szCs w:val="30"/>
        </w:rPr>
        <w:t>报价</w:t>
      </w:r>
      <w:r>
        <w:rPr>
          <w:rFonts w:hint="default" w:ascii="Times New Roman" w:hAnsi="Times New Roman" w:eastAsia="仿宋" w:cs="Times New Roman"/>
          <w:kern w:val="0"/>
          <w:sz w:val="30"/>
          <w:szCs w:val="30"/>
          <w:lang w:val="en-US" w:eastAsia="zh-CN"/>
        </w:rPr>
        <w:t>一览</w:t>
      </w:r>
      <w:r>
        <w:rPr>
          <w:rFonts w:hint="default" w:ascii="Times New Roman" w:hAnsi="Times New Roman" w:eastAsia="仿宋" w:cs="Times New Roman"/>
          <w:kern w:val="0"/>
          <w:sz w:val="30"/>
          <w:szCs w:val="30"/>
        </w:rPr>
        <w:t>表</w:t>
      </w:r>
    </w:p>
    <w:tbl>
      <w:tblPr>
        <w:tblStyle w:val="8"/>
        <w:tblpPr w:leftFromText="180" w:rightFromText="180" w:vertAnchor="text" w:horzAnchor="page" w:tblpX="1489" w:tblpY="270"/>
        <w:tblOverlap w:val="never"/>
        <w:tblW w:w="9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11"/>
        <w:gridCol w:w="1345"/>
        <w:gridCol w:w="2457"/>
        <w:gridCol w:w="1500"/>
      </w:tblGrid>
      <w:tr w14:paraId="447B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1E2">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品名规格</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624">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单位</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CEF">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投标报价</w:t>
            </w:r>
            <w:r>
              <w:rPr>
                <w:rFonts w:hint="default" w:ascii="Times New Roman" w:hAnsi="Times New Roman" w:eastAsia="仿宋" w:cs="Times New Roman"/>
                <w:i w:val="0"/>
                <w:color w:val="000000"/>
                <w:kern w:val="0"/>
                <w:sz w:val="24"/>
                <w:szCs w:val="24"/>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5E9">
            <w:pPr>
              <w:keepNext w:val="0"/>
              <w:keepLines w:val="0"/>
              <w:pageBreakBefore w:val="0"/>
              <w:widowControl/>
              <w:suppressLineNumbers w:val="0"/>
              <w:kinsoku/>
              <w:wordWrap/>
              <w:overflowPunct/>
              <w:topLinePunct w:val="0"/>
              <w:bidi w:val="0"/>
              <w:spacing w:line="560" w:lineRule="exact"/>
              <w:jc w:val="center"/>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备注</w:t>
            </w:r>
          </w:p>
        </w:tc>
      </w:tr>
      <w:tr w14:paraId="0B5B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9"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top"/>
          </w:tcPr>
          <w:p w14:paraId="4DBA0A2E">
            <w:pPr>
              <w:keepNext w:val="0"/>
              <w:keepLines w:val="0"/>
              <w:pageBreakBefore w:val="0"/>
              <w:widowControl/>
              <w:suppressLineNumbers w:val="0"/>
              <w:kinsoku/>
              <w:wordWrap/>
              <w:overflowPunct/>
              <w:topLinePunct w:val="0"/>
              <w:bidi w:val="0"/>
              <w:spacing w:line="560" w:lineRule="exact"/>
              <w:jc w:val="center"/>
              <w:textAlignment w:val="top"/>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 xml:space="preserve"> 项目名称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B57AD">
            <w:pPr>
              <w:keepNext w:val="0"/>
              <w:keepLines w:val="0"/>
              <w:pageBreakBefore w:val="0"/>
              <w:tabs>
                <w:tab w:val="center" w:pos="418"/>
              </w:tabs>
              <w:kinsoku/>
              <w:wordWrap/>
              <w:overflowPunct/>
              <w:topLinePunct w:val="0"/>
              <w:bidi w:val="0"/>
              <w:spacing w:line="560" w:lineRule="exact"/>
              <w:ind w:firstLine="280" w:firstLineChars="100"/>
              <w:jc w:val="both"/>
              <w:rPr>
                <w:rFonts w:hint="default" w:ascii="Times New Roman" w:hAnsi="Times New Roman" w:eastAsia="仿宋" w:cs="Times New Roman"/>
                <w:i w:val="0"/>
                <w:color w:val="000000"/>
                <w:sz w:val="28"/>
                <w:szCs w:val="28"/>
                <w:u w:val="none"/>
                <w:lang w:val="en-US" w:eastAsia="zh-CN"/>
              </w:rPr>
            </w:pPr>
            <w:r>
              <w:rPr>
                <w:rFonts w:hint="default" w:ascii="Times New Roman" w:hAnsi="Times New Roman" w:eastAsia="仿宋" w:cs="Times New Roman"/>
                <w:i w:val="0"/>
                <w:color w:val="000000"/>
                <w:sz w:val="28"/>
                <w:szCs w:val="28"/>
                <w:u w:val="none"/>
                <w:lang w:val="en-US" w:eastAsia="zh-CN"/>
              </w:rPr>
              <w:t>项</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top"/>
          </w:tcPr>
          <w:p w14:paraId="6C36A527">
            <w:pPr>
              <w:keepNext w:val="0"/>
              <w:keepLines w:val="0"/>
              <w:pageBreakBefore w:val="0"/>
              <w:kinsoku/>
              <w:wordWrap/>
              <w:overflowPunct/>
              <w:topLinePunct w:val="0"/>
              <w:bidi w:val="0"/>
              <w:spacing w:line="560" w:lineRule="exact"/>
              <w:jc w:val="both"/>
              <w:rPr>
                <w:rFonts w:hint="default" w:ascii="Times New Roman" w:hAnsi="Times New Roman" w:eastAsia="仿宋" w:cs="Times New Roman"/>
                <w:i w:val="0"/>
                <w:color w:val="000000"/>
                <w:sz w:val="28"/>
                <w:szCs w:val="28"/>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422F">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i w:val="0"/>
                <w:color w:val="000000"/>
                <w:sz w:val="28"/>
                <w:szCs w:val="28"/>
                <w:u w:val="none"/>
              </w:rPr>
            </w:pPr>
          </w:p>
        </w:tc>
      </w:tr>
      <w:tr w14:paraId="250C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7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C26DC">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投标报价金额（大写）：　　　　　　　　　　　　　　　</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0949">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i w:val="0"/>
                <w:color w:val="000000"/>
                <w:sz w:val="28"/>
                <w:szCs w:val="28"/>
                <w:u w:val="none"/>
              </w:rPr>
            </w:pPr>
          </w:p>
        </w:tc>
      </w:tr>
      <w:tr w14:paraId="6A2A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B8A9D">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工期：</w:t>
            </w:r>
            <w:r>
              <w:rPr>
                <w:rFonts w:hint="default" w:ascii="Times New Roman" w:hAnsi="Times New Roman" w:eastAsia="仿宋" w:cs="Times New Roman"/>
                <w:i w:val="0"/>
                <w:color w:val="000000"/>
                <w:kern w:val="0"/>
                <w:sz w:val="28"/>
                <w:szCs w:val="28"/>
                <w:u w:val="single"/>
                <w:lang w:val="en-US" w:eastAsia="zh-CN" w:bidi="ar"/>
              </w:rPr>
              <w:t>　　        　</w:t>
            </w:r>
            <w:r>
              <w:rPr>
                <w:rFonts w:hint="default" w:ascii="Times New Roman" w:hAnsi="Times New Roman" w:eastAsia="仿宋" w:cs="Times New Roman"/>
                <w:i w:val="0"/>
                <w:color w:val="000000"/>
                <w:kern w:val="0"/>
                <w:sz w:val="28"/>
                <w:szCs w:val="28"/>
                <w:u w:val="none"/>
                <w:lang w:val="en-US" w:eastAsia="zh-CN" w:bidi="ar"/>
              </w:rPr>
              <w:t>天</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6ED0">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i w:val="0"/>
                <w:color w:val="000000"/>
                <w:sz w:val="28"/>
                <w:szCs w:val="28"/>
                <w:u w:val="none"/>
              </w:rPr>
            </w:pPr>
          </w:p>
        </w:tc>
      </w:tr>
      <w:tr w14:paraId="2453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51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46D725">
            <w:pPr>
              <w:keepNext w:val="0"/>
              <w:keepLines w:val="0"/>
              <w:pageBreakBefore w:val="0"/>
              <w:widowControl/>
              <w:suppressLineNumbers w:val="0"/>
              <w:kinsoku/>
              <w:wordWrap/>
              <w:overflowPunct/>
              <w:topLinePunct w:val="0"/>
              <w:bidi w:val="0"/>
              <w:spacing w:line="560" w:lineRule="exact"/>
              <w:ind w:firstLineChars="200"/>
              <w:jc w:val="left"/>
              <w:textAlignment w:val="top"/>
              <w:rPr>
                <w:rFonts w:hint="default" w:ascii="Times New Roman" w:hAnsi="Times New Roman" w:eastAsia="仿宋" w:cs="Times New Roman"/>
                <w:i w:val="0"/>
                <w:color w:val="000000"/>
                <w:sz w:val="28"/>
                <w:szCs w:val="28"/>
                <w:u w:val="none"/>
              </w:rPr>
            </w:pPr>
            <w:r>
              <w:rPr>
                <w:rFonts w:hint="default" w:ascii="Times New Roman" w:hAnsi="Times New Roman" w:eastAsia="仿宋" w:cs="Times New Roman"/>
                <w:i w:val="0"/>
                <w:color w:val="000000"/>
                <w:kern w:val="0"/>
                <w:sz w:val="28"/>
                <w:szCs w:val="28"/>
                <w:u w:val="none"/>
                <w:lang w:val="en-US" w:eastAsia="zh-CN" w:bidi="ar"/>
              </w:rPr>
              <w:t>质保期限及承诺：</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A081">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i w:val="0"/>
                <w:color w:val="000000"/>
                <w:sz w:val="28"/>
                <w:szCs w:val="28"/>
                <w:u w:val="none"/>
              </w:rPr>
            </w:pPr>
          </w:p>
        </w:tc>
      </w:tr>
    </w:tbl>
    <w:p w14:paraId="3F3E42D4">
      <w:pPr>
        <w:keepNext w:val="0"/>
        <w:keepLines w:val="0"/>
        <w:pageBreakBefore w:val="0"/>
        <w:kinsoku/>
        <w:wordWrap/>
        <w:overflowPunct/>
        <w:topLinePunct w:val="0"/>
        <w:bidi w:val="0"/>
        <w:spacing w:line="560" w:lineRule="exact"/>
        <w:rPr>
          <w:rFonts w:hint="default" w:ascii="Times New Roman" w:hAnsi="Times New Roman" w:eastAsia="仿宋" w:cs="Times New Roman"/>
          <w:sz w:val="28"/>
          <w:szCs w:val="28"/>
        </w:rPr>
      </w:pPr>
    </w:p>
    <w:p w14:paraId="4C1E82BE">
      <w:pPr>
        <w:keepNext w:val="0"/>
        <w:keepLines w:val="0"/>
        <w:pageBreakBefore w:val="0"/>
        <w:kinsoku/>
        <w:wordWrap/>
        <w:overflowPunct/>
        <w:topLinePunct w:val="0"/>
        <w:bidi w:val="0"/>
        <w:spacing w:line="560" w:lineRule="exac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投标人：（盖章）</w:t>
      </w:r>
    </w:p>
    <w:p w14:paraId="44A4679D">
      <w:pPr>
        <w:keepNext w:val="0"/>
        <w:keepLines w:val="0"/>
        <w:pageBreakBefore w:val="0"/>
        <w:kinsoku/>
        <w:wordWrap/>
        <w:overflowPunct/>
        <w:topLinePunct w:val="0"/>
        <w:bidi w:val="0"/>
        <w:spacing w:line="560" w:lineRule="exac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法定代表人;</w:t>
      </w:r>
    </w:p>
    <w:p w14:paraId="6F1D9662">
      <w:pPr>
        <w:keepNext w:val="0"/>
        <w:keepLines w:val="0"/>
        <w:pageBreakBefore w:val="0"/>
        <w:kinsoku/>
        <w:wordWrap/>
        <w:overflowPunct/>
        <w:topLinePunct w:val="0"/>
        <w:bidi w:val="0"/>
        <w:spacing w:line="560" w:lineRule="exac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或委托代理人：（盖章）</w:t>
      </w:r>
    </w:p>
    <w:p w14:paraId="06295DB0">
      <w:pPr>
        <w:keepNext w:val="0"/>
        <w:keepLines w:val="0"/>
        <w:pageBreakBefore w:val="0"/>
        <w:kinsoku/>
        <w:wordWrap/>
        <w:overflowPunct/>
        <w:topLinePunct w:val="0"/>
        <w:bidi w:val="0"/>
        <w:spacing w:line="560" w:lineRule="exac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日期：年月日</w:t>
      </w:r>
    </w:p>
    <w:p w14:paraId="7A2FF839">
      <w:pPr>
        <w:keepNext w:val="0"/>
        <w:keepLines w:val="0"/>
        <w:pageBreakBefore w:val="0"/>
        <w:kinsoku/>
        <w:wordWrap/>
        <w:overflowPunct/>
        <w:topLinePunct w:val="0"/>
        <w:bidi w:val="0"/>
        <w:spacing w:line="560" w:lineRule="exact"/>
        <w:rPr>
          <w:rFonts w:hint="default" w:ascii="Times New Roman" w:hAnsi="Times New Roman" w:eastAsia="仿宋" w:cs="Times New Roman"/>
          <w:sz w:val="28"/>
          <w:szCs w:val="28"/>
        </w:rPr>
      </w:pPr>
    </w:p>
    <w:p w14:paraId="73F7A6F2">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注：1.表中大小写不一致时，视为无效文件。  </w:t>
      </w:r>
    </w:p>
    <w:p w14:paraId="06CA2DEA">
      <w:pPr>
        <w:keepNext w:val="0"/>
        <w:keepLines w:val="0"/>
        <w:pageBreakBefore w:val="0"/>
        <w:kinsoku/>
        <w:wordWrap/>
        <w:overflowPunct/>
        <w:topLinePunct w:val="0"/>
        <w:bidi w:val="0"/>
        <w:spacing w:line="56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color w:val="auto"/>
          <w:sz w:val="28"/>
          <w:szCs w:val="28"/>
        </w:rPr>
        <w:t>2.报价包含货物到达采购人指定地点并能正常使用所需的一切费用，包括但不限于包装费、运输费、装卸费、保险费、税费、拆除</w:t>
      </w:r>
      <w:r>
        <w:rPr>
          <w:rFonts w:hint="default" w:ascii="Times New Roman" w:hAnsi="Times New Roman" w:eastAsia="仿宋" w:cs="Times New Roman"/>
          <w:color w:val="auto"/>
          <w:sz w:val="28"/>
          <w:szCs w:val="28"/>
          <w:lang w:val="en-US" w:eastAsia="zh-CN"/>
        </w:rPr>
        <w:t>部分原有</w:t>
      </w:r>
      <w:r>
        <w:rPr>
          <w:rFonts w:hint="default" w:ascii="Times New Roman" w:hAnsi="Times New Roman" w:eastAsia="仿宋" w:cs="Times New Roman"/>
          <w:color w:val="auto"/>
          <w:sz w:val="28"/>
          <w:szCs w:val="28"/>
        </w:rPr>
        <w:t>设备、上门安装调试费技术服务费、培训费、检测费等所有费用，采购人不再额外支付任何费用。</w:t>
      </w:r>
    </w:p>
    <w:p w14:paraId="5BF838ED">
      <w:pPr>
        <w:keepNext w:val="0"/>
        <w:keepLines w:val="0"/>
        <w:pageBreakBefore w:val="0"/>
        <w:tabs>
          <w:tab w:val="left" w:pos="1440"/>
        </w:tabs>
        <w:kinsoku/>
        <w:wordWrap/>
        <w:overflowPunct/>
        <w:topLinePunct w:val="0"/>
        <w:bidi w:val="0"/>
        <w:spacing w:line="560" w:lineRule="exact"/>
        <w:textAlignment w:val="center"/>
        <w:rPr>
          <w:rFonts w:hint="default" w:ascii="Times New Roman" w:hAnsi="Times New Roman" w:eastAsia="仿宋" w:cs="Times New Roman"/>
          <w:b/>
          <w:color w:val="FF0000"/>
          <w:kern w:val="0"/>
          <w:sz w:val="28"/>
          <w:szCs w:val="28"/>
        </w:rPr>
      </w:pPr>
      <w:r>
        <w:rPr>
          <w:rFonts w:hint="default" w:ascii="Times New Roman" w:hAnsi="Times New Roman" w:eastAsia="仿宋" w:cs="Times New Roman"/>
          <w:b/>
          <w:color w:val="FF0000"/>
          <w:kern w:val="0"/>
          <w:sz w:val="28"/>
          <w:szCs w:val="28"/>
        </w:rPr>
        <w:t>该文件上传PDF格式，加盖公章，字迹必须清晰可见，大、小写一致,投标报价不得高于采购单位预算，否则视为无效文件。</w:t>
      </w:r>
    </w:p>
    <w:p w14:paraId="7FB29BFB">
      <w:pPr>
        <w:pStyle w:val="4"/>
        <w:keepNext w:val="0"/>
        <w:keepLines w:val="0"/>
        <w:pageBreakBefore w:val="0"/>
        <w:kinsoku/>
        <w:wordWrap/>
        <w:overflowPunct/>
        <w:topLinePunct w:val="0"/>
        <w:bidi w:val="0"/>
        <w:spacing w:line="560" w:lineRule="exact"/>
        <w:rPr>
          <w:rFonts w:hint="default" w:ascii="Times New Roman" w:hAnsi="Times New Roman" w:eastAsia="仿宋" w:cs="Times New Roman"/>
        </w:rPr>
      </w:pPr>
    </w:p>
    <w:p w14:paraId="7AD0BB06">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color w:val="auto"/>
          <w:kern w:val="0"/>
          <w:sz w:val="30"/>
          <w:szCs w:val="30"/>
          <w:lang w:bidi="ar"/>
        </w:rPr>
      </w:pPr>
    </w:p>
    <w:p w14:paraId="782074D4">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color w:val="auto"/>
          <w:kern w:val="0"/>
          <w:sz w:val="30"/>
          <w:szCs w:val="30"/>
          <w:lang w:bidi="ar"/>
        </w:rPr>
      </w:pPr>
    </w:p>
    <w:p w14:paraId="4A326BD4">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bidi="ar"/>
        </w:rPr>
      </w:pPr>
      <w:r>
        <w:rPr>
          <w:rFonts w:hint="default" w:ascii="Times New Roman" w:hAnsi="Times New Roman" w:eastAsia="仿宋" w:cs="Times New Roman"/>
          <w:b w:val="0"/>
          <w:bCs/>
          <w:color w:val="auto"/>
          <w:kern w:val="0"/>
          <w:sz w:val="30"/>
          <w:szCs w:val="30"/>
          <w:lang w:bidi="ar"/>
        </w:rPr>
        <w:t>报价明细表</w:t>
      </w:r>
    </w:p>
    <w:p w14:paraId="53B50991">
      <w:pPr>
        <w:pStyle w:val="3"/>
        <w:keepNext w:val="0"/>
        <w:keepLines w:val="0"/>
        <w:pageBreakBefore w:val="0"/>
        <w:kinsoku/>
        <w:wordWrap/>
        <w:overflowPunct/>
        <w:topLinePunct w:val="0"/>
        <w:bidi w:val="0"/>
        <w:spacing w:line="560" w:lineRule="exact"/>
        <w:rPr>
          <w:rFonts w:hint="default" w:ascii="Times New Roman" w:hAnsi="Times New Roman" w:eastAsia="仿宋" w:cs="Times New Roman"/>
        </w:rPr>
      </w:pPr>
    </w:p>
    <w:tbl>
      <w:tblPr>
        <w:tblStyle w:val="8"/>
        <w:tblW w:w="8493" w:type="dxa"/>
        <w:jc w:val="center"/>
        <w:tblLayout w:type="autofit"/>
        <w:tblCellMar>
          <w:top w:w="0" w:type="dxa"/>
          <w:left w:w="108" w:type="dxa"/>
          <w:bottom w:w="0" w:type="dxa"/>
          <w:right w:w="108" w:type="dxa"/>
        </w:tblCellMar>
      </w:tblPr>
      <w:tblGrid>
        <w:gridCol w:w="873"/>
        <w:gridCol w:w="873"/>
        <w:gridCol w:w="873"/>
        <w:gridCol w:w="1475"/>
        <w:gridCol w:w="873"/>
        <w:gridCol w:w="873"/>
        <w:gridCol w:w="873"/>
        <w:gridCol w:w="1780"/>
      </w:tblGrid>
      <w:tr w14:paraId="2DABC307">
        <w:tblPrEx>
          <w:tblCellMar>
            <w:top w:w="0" w:type="dxa"/>
            <w:left w:w="108" w:type="dxa"/>
            <w:bottom w:w="0" w:type="dxa"/>
            <w:right w:w="108" w:type="dxa"/>
          </w:tblCellMar>
        </w:tblPrEx>
        <w:trPr>
          <w:trHeight w:val="688"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37D9F77C">
            <w:pPr>
              <w:keepNext w:val="0"/>
              <w:keepLines w:val="0"/>
              <w:pageBreakBefore w:val="0"/>
              <w:tabs>
                <w:tab w:val="left" w:pos="1418"/>
              </w:tabs>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lang w:val="zh-CN"/>
              </w:rPr>
              <w:t>序号</w:t>
            </w:r>
          </w:p>
        </w:tc>
        <w:tc>
          <w:tcPr>
            <w:tcW w:w="0" w:type="auto"/>
            <w:tcBorders>
              <w:top w:val="single" w:color="auto" w:sz="6" w:space="0"/>
              <w:left w:val="single" w:color="auto" w:sz="6" w:space="0"/>
              <w:bottom w:val="single" w:color="auto" w:sz="6" w:space="0"/>
              <w:right w:val="single" w:color="auto" w:sz="6" w:space="0"/>
            </w:tcBorders>
            <w:vAlign w:val="center"/>
          </w:tcPr>
          <w:p w14:paraId="2C15BE65">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品牌</w:t>
            </w:r>
          </w:p>
        </w:tc>
        <w:tc>
          <w:tcPr>
            <w:tcW w:w="0" w:type="auto"/>
            <w:tcBorders>
              <w:top w:val="single" w:color="auto" w:sz="6" w:space="0"/>
              <w:left w:val="single" w:color="auto" w:sz="4" w:space="0"/>
              <w:bottom w:val="single" w:color="auto" w:sz="6" w:space="0"/>
              <w:right w:val="single" w:color="auto" w:sz="6" w:space="0"/>
            </w:tcBorders>
            <w:vAlign w:val="center"/>
          </w:tcPr>
          <w:p w14:paraId="7E054FC6">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型号</w:t>
            </w:r>
          </w:p>
        </w:tc>
        <w:tc>
          <w:tcPr>
            <w:tcW w:w="0" w:type="auto"/>
            <w:tcBorders>
              <w:top w:val="single" w:color="auto" w:sz="6" w:space="0"/>
              <w:left w:val="single" w:color="auto" w:sz="4" w:space="0"/>
              <w:bottom w:val="single" w:color="auto" w:sz="6" w:space="0"/>
              <w:right w:val="single" w:color="auto" w:sz="6" w:space="0"/>
            </w:tcBorders>
            <w:vAlign w:val="center"/>
          </w:tcPr>
          <w:p w14:paraId="1B7B1794">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技术参数</w:t>
            </w:r>
          </w:p>
        </w:tc>
        <w:tc>
          <w:tcPr>
            <w:tcW w:w="0" w:type="auto"/>
            <w:tcBorders>
              <w:top w:val="single" w:color="auto" w:sz="6" w:space="0"/>
              <w:left w:val="single" w:color="auto" w:sz="4" w:space="0"/>
              <w:bottom w:val="single" w:color="auto" w:sz="6" w:space="0"/>
              <w:right w:val="single" w:color="auto" w:sz="6" w:space="0"/>
            </w:tcBorders>
            <w:vAlign w:val="center"/>
          </w:tcPr>
          <w:p w14:paraId="433C8290">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lang w:val="zh-CN"/>
              </w:rPr>
              <w:t>单位</w:t>
            </w:r>
          </w:p>
        </w:tc>
        <w:tc>
          <w:tcPr>
            <w:tcW w:w="0" w:type="auto"/>
            <w:tcBorders>
              <w:top w:val="single" w:color="auto" w:sz="6" w:space="0"/>
              <w:left w:val="single" w:color="auto" w:sz="6" w:space="0"/>
              <w:bottom w:val="single" w:color="auto" w:sz="6" w:space="0"/>
              <w:right w:val="single" w:color="auto" w:sz="4" w:space="0"/>
            </w:tcBorders>
            <w:vAlign w:val="center"/>
          </w:tcPr>
          <w:p w14:paraId="07A3C5B6">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数量</w:t>
            </w:r>
          </w:p>
        </w:tc>
        <w:tc>
          <w:tcPr>
            <w:tcW w:w="0" w:type="auto"/>
            <w:tcBorders>
              <w:top w:val="single" w:color="auto" w:sz="6" w:space="0"/>
              <w:left w:val="single" w:color="auto" w:sz="4" w:space="0"/>
              <w:bottom w:val="single" w:color="auto" w:sz="6" w:space="0"/>
              <w:right w:val="single" w:color="auto" w:sz="6" w:space="0"/>
            </w:tcBorders>
            <w:vAlign w:val="center"/>
          </w:tcPr>
          <w:p w14:paraId="119FE8DD">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单价</w:t>
            </w:r>
          </w:p>
        </w:tc>
        <w:tc>
          <w:tcPr>
            <w:tcW w:w="0" w:type="auto"/>
            <w:tcBorders>
              <w:top w:val="single" w:color="auto" w:sz="6" w:space="0"/>
              <w:left w:val="single" w:color="auto" w:sz="4" w:space="0"/>
              <w:bottom w:val="single" w:color="auto" w:sz="6" w:space="0"/>
              <w:right w:val="single" w:color="auto" w:sz="6" w:space="0"/>
            </w:tcBorders>
            <w:vAlign w:val="center"/>
          </w:tcPr>
          <w:p w14:paraId="58D83D30">
            <w:pPr>
              <w:keepNext w:val="0"/>
              <w:keepLines w:val="0"/>
              <w:pageBreakBefore w:val="0"/>
              <w:tabs>
                <w:tab w:val="left" w:pos="1418"/>
              </w:tabs>
              <w:kinsoku/>
              <w:wordWrap/>
              <w:overflowPunct/>
              <w:topLinePunct w:val="0"/>
              <w:autoSpaceDE w:val="0"/>
              <w:autoSpaceDN w:val="0"/>
              <w:bidi w:val="0"/>
              <w:spacing w:before="50" w:after="50" w:line="560" w:lineRule="exact"/>
              <w:jc w:val="center"/>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lang w:val="zh-CN"/>
              </w:rPr>
              <w:t>合</w:t>
            </w:r>
            <w:r>
              <w:rPr>
                <w:rFonts w:hint="default" w:ascii="Times New Roman" w:hAnsi="Times New Roman" w:eastAsia="仿宋" w:cs="Times New Roman"/>
                <w:color w:val="auto"/>
                <w:sz w:val="24"/>
                <w:lang w:val="en-US" w:eastAsia="zh-CN"/>
              </w:rPr>
              <w:t>计</w:t>
            </w:r>
            <w:r>
              <w:rPr>
                <w:rFonts w:hint="default" w:ascii="Times New Roman" w:hAnsi="Times New Roman" w:eastAsia="仿宋" w:cs="Times New Roman"/>
                <w:color w:val="auto"/>
                <w:sz w:val="24"/>
                <w:lang w:val="zh-CN"/>
              </w:rPr>
              <w:t>（元）</w:t>
            </w:r>
          </w:p>
        </w:tc>
      </w:tr>
      <w:tr w14:paraId="4C6BA4C2">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441EBFB7">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0" w:type="auto"/>
            <w:tcBorders>
              <w:top w:val="single" w:color="auto" w:sz="6" w:space="0"/>
              <w:left w:val="single" w:color="auto" w:sz="6" w:space="0"/>
              <w:bottom w:val="single" w:color="auto" w:sz="6" w:space="0"/>
              <w:right w:val="single" w:color="auto" w:sz="6" w:space="0"/>
            </w:tcBorders>
          </w:tcPr>
          <w:p w14:paraId="0020673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108F7113">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055F25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179559D4">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0F44F65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E3D7816">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1AEE331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2D2B7183">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3E16EDDD">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p>
        </w:tc>
        <w:tc>
          <w:tcPr>
            <w:tcW w:w="0" w:type="auto"/>
            <w:tcBorders>
              <w:top w:val="single" w:color="auto" w:sz="6" w:space="0"/>
              <w:left w:val="single" w:color="auto" w:sz="6" w:space="0"/>
              <w:bottom w:val="single" w:color="auto" w:sz="6" w:space="0"/>
              <w:right w:val="single" w:color="auto" w:sz="6" w:space="0"/>
            </w:tcBorders>
          </w:tcPr>
          <w:p w14:paraId="4B1B5937">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C6650F8">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3E41C522">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4B757421">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4C2A2C8D">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9DC440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6C806CF">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6F7694CA">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6122FE50">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p>
        </w:tc>
        <w:tc>
          <w:tcPr>
            <w:tcW w:w="0" w:type="auto"/>
            <w:tcBorders>
              <w:top w:val="single" w:color="auto" w:sz="6" w:space="0"/>
              <w:left w:val="single" w:color="auto" w:sz="6" w:space="0"/>
              <w:bottom w:val="single" w:color="auto" w:sz="6" w:space="0"/>
              <w:right w:val="single" w:color="auto" w:sz="6" w:space="0"/>
            </w:tcBorders>
          </w:tcPr>
          <w:p w14:paraId="6A0C19CD">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EA829E3">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797685B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1C7288EA">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47368266">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1ABB391F">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86BE7B2">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2643A9B3">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4FB51958">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w:t>
            </w:r>
          </w:p>
        </w:tc>
        <w:tc>
          <w:tcPr>
            <w:tcW w:w="0" w:type="auto"/>
            <w:tcBorders>
              <w:top w:val="single" w:color="auto" w:sz="6" w:space="0"/>
              <w:left w:val="single" w:color="auto" w:sz="6" w:space="0"/>
              <w:bottom w:val="single" w:color="auto" w:sz="6" w:space="0"/>
              <w:right w:val="single" w:color="auto" w:sz="6" w:space="0"/>
            </w:tcBorders>
          </w:tcPr>
          <w:p w14:paraId="3F74513A">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071FD0D">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770217D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7F0C9D06">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37346516">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618FCF6F">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53C0467">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291DD62D">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0540EE0E">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w:t>
            </w:r>
          </w:p>
        </w:tc>
        <w:tc>
          <w:tcPr>
            <w:tcW w:w="0" w:type="auto"/>
            <w:tcBorders>
              <w:top w:val="single" w:color="auto" w:sz="6" w:space="0"/>
              <w:left w:val="single" w:color="auto" w:sz="6" w:space="0"/>
              <w:bottom w:val="single" w:color="auto" w:sz="6" w:space="0"/>
              <w:right w:val="single" w:color="auto" w:sz="6" w:space="0"/>
            </w:tcBorders>
          </w:tcPr>
          <w:p w14:paraId="4A598051">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4A79BC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8E1B541">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44D3BBE">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23C9123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FC7D568">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47915D8">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15E86660">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35714914">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w:t>
            </w:r>
          </w:p>
        </w:tc>
        <w:tc>
          <w:tcPr>
            <w:tcW w:w="0" w:type="auto"/>
            <w:tcBorders>
              <w:top w:val="single" w:color="auto" w:sz="6" w:space="0"/>
              <w:left w:val="single" w:color="auto" w:sz="6" w:space="0"/>
              <w:bottom w:val="single" w:color="auto" w:sz="6" w:space="0"/>
              <w:right w:val="single" w:color="auto" w:sz="6" w:space="0"/>
            </w:tcBorders>
          </w:tcPr>
          <w:p w14:paraId="5062CB03">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lang w:val="zh-CN"/>
              </w:rPr>
            </w:pPr>
          </w:p>
        </w:tc>
        <w:tc>
          <w:tcPr>
            <w:tcW w:w="0" w:type="auto"/>
            <w:tcBorders>
              <w:top w:val="single" w:color="auto" w:sz="6" w:space="0"/>
              <w:left w:val="single" w:color="auto" w:sz="4" w:space="0"/>
              <w:bottom w:val="single" w:color="auto" w:sz="6" w:space="0"/>
              <w:right w:val="single" w:color="auto" w:sz="6" w:space="0"/>
            </w:tcBorders>
          </w:tcPr>
          <w:p w14:paraId="3937F8D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887B05E">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3213CB3E">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3814EF99">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6511AED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725E99C4">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6CE0AD1C">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5BED0968">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w:t>
            </w:r>
          </w:p>
        </w:tc>
        <w:tc>
          <w:tcPr>
            <w:tcW w:w="0" w:type="auto"/>
            <w:tcBorders>
              <w:top w:val="single" w:color="auto" w:sz="6" w:space="0"/>
              <w:left w:val="single" w:color="auto" w:sz="6" w:space="0"/>
              <w:bottom w:val="single" w:color="auto" w:sz="6" w:space="0"/>
              <w:right w:val="single" w:color="auto" w:sz="6" w:space="0"/>
            </w:tcBorders>
          </w:tcPr>
          <w:p w14:paraId="5E471EAA">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lang w:val="zh-CN"/>
              </w:rPr>
            </w:pPr>
          </w:p>
        </w:tc>
        <w:tc>
          <w:tcPr>
            <w:tcW w:w="0" w:type="auto"/>
            <w:tcBorders>
              <w:top w:val="single" w:color="auto" w:sz="6" w:space="0"/>
              <w:left w:val="single" w:color="auto" w:sz="4" w:space="0"/>
              <w:bottom w:val="single" w:color="auto" w:sz="6" w:space="0"/>
              <w:right w:val="single" w:color="auto" w:sz="6" w:space="0"/>
            </w:tcBorders>
          </w:tcPr>
          <w:p w14:paraId="38BBAA2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454ACDA2">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000ED76E">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43A8723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3EA3E394">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335E81B8">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2D73972A">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4AAD154C">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w:t>
            </w:r>
          </w:p>
        </w:tc>
        <w:tc>
          <w:tcPr>
            <w:tcW w:w="0" w:type="auto"/>
            <w:tcBorders>
              <w:top w:val="single" w:color="auto" w:sz="6" w:space="0"/>
              <w:left w:val="single" w:color="auto" w:sz="6" w:space="0"/>
              <w:bottom w:val="single" w:color="auto" w:sz="6" w:space="0"/>
              <w:right w:val="single" w:color="auto" w:sz="6" w:space="0"/>
            </w:tcBorders>
          </w:tcPr>
          <w:p w14:paraId="45454B26">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lang w:val="zh-CN"/>
              </w:rPr>
            </w:pPr>
          </w:p>
        </w:tc>
        <w:tc>
          <w:tcPr>
            <w:tcW w:w="0" w:type="auto"/>
            <w:tcBorders>
              <w:top w:val="single" w:color="auto" w:sz="6" w:space="0"/>
              <w:left w:val="single" w:color="auto" w:sz="4" w:space="0"/>
              <w:bottom w:val="single" w:color="auto" w:sz="6" w:space="0"/>
              <w:right w:val="single" w:color="auto" w:sz="6" w:space="0"/>
            </w:tcBorders>
          </w:tcPr>
          <w:p w14:paraId="754B4AFF">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B85E4B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2F63F952">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6" w:space="0"/>
              <w:bottom w:val="single" w:color="auto" w:sz="6" w:space="0"/>
              <w:right w:val="single" w:color="auto" w:sz="4" w:space="0"/>
            </w:tcBorders>
          </w:tcPr>
          <w:p w14:paraId="6E6B86B8">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88B9203">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80D690F">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1B59B28D">
        <w:tblPrEx>
          <w:tblCellMar>
            <w:top w:w="0" w:type="dxa"/>
            <w:left w:w="108" w:type="dxa"/>
            <w:bottom w:w="0" w:type="dxa"/>
            <w:right w:w="108" w:type="dxa"/>
          </w:tblCellMar>
        </w:tblPrEx>
        <w:trPr>
          <w:trHeight w:val="763"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3F87FDA1">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tc>
        <w:tc>
          <w:tcPr>
            <w:tcW w:w="0" w:type="auto"/>
            <w:tcBorders>
              <w:top w:val="single" w:color="auto" w:sz="6" w:space="0"/>
              <w:left w:val="single" w:color="auto" w:sz="6" w:space="0"/>
              <w:bottom w:val="single" w:color="auto" w:sz="6" w:space="0"/>
              <w:right w:val="single" w:color="auto" w:sz="6" w:space="0"/>
            </w:tcBorders>
          </w:tcPr>
          <w:p w14:paraId="31822AD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lang w:val="zh-CN"/>
              </w:rPr>
            </w:pPr>
          </w:p>
        </w:tc>
        <w:tc>
          <w:tcPr>
            <w:tcW w:w="0" w:type="auto"/>
            <w:tcBorders>
              <w:top w:val="single" w:color="auto" w:sz="6" w:space="0"/>
              <w:left w:val="single" w:color="auto" w:sz="4" w:space="0"/>
              <w:bottom w:val="single" w:color="auto" w:sz="6" w:space="0"/>
              <w:right w:val="single" w:color="auto" w:sz="4" w:space="0"/>
            </w:tcBorders>
          </w:tcPr>
          <w:p w14:paraId="55B14331">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4" w:space="0"/>
            </w:tcBorders>
          </w:tcPr>
          <w:p w14:paraId="0CA4F820">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4" w:space="0"/>
            </w:tcBorders>
          </w:tcPr>
          <w:p w14:paraId="1D6EA61C">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4" w:space="0"/>
            </w:tcBorders>
          </w:tcPr>
          <w:p w14:paraId="395E2FDB">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A4BB695">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c>
          <w:tcPr>
            <w:tcW w:w="0" w:type="auto"/>
            <w:tcBorders>
              <w:top w:val="single" w:color="auto" w:sz="6" w:space="0"/>
              <w:left w:val="single" w:color="auto" w:sz="4" w:space="0"/>
              <w:bottom w:val="single" w:color="auto" w:sz="6" w:space="0"/>
              <w:right w:val="single" w:color="auto" w:sz="6" w:space="0"/>
            </w:tcBorders>
          </w:tcPr>
          <w:p w14:paraId="5578B264">
            <w:pPr>
              <w:keepNext w:val="0"/>
              <w:keepLines w:val="0"/>
              <w:pageBreakBefore w:val="0"/>
              <w:kinsoku/>
              <w:wordWrap/>
              <w:overflowPunct/>
              <w:topLinePunct w:val="0"/>
              <w:autoSpaceDE w:val="0"/>
              <w:autoSpaceDN w:val="0"/>
              <w:bidi w:val="0"/>
              <w:spacing w:line="560" w:lineRule="exact"/>
              <w:rPr>
                <w:rFonts w:hint="default" w:ascii="Times New Roman" w:hAnsi="Times New Roman" w:eastAsia="仿宋" w:cs="Times New Roman"/>
                <w:color w:val="auto"/>
                <w:sz w:val="24"/>
              </w:rPr>
            </w:pPr>
          </w:p>
        </w:tc>
      </w:tr>
      <w:tr w14:paraId="2AD4BE7C">
        <w:tblPrEx>
          <w:tblCellMar>
            <w:top w:w="0" w:type="dxa"/>
            <w:left w:w="108" w:type="dxa"/>
            <w:bottom w:w="0" w:type="dxa"/>
            <w:right w:w="108" w:type="dxa"/>
          </w:tblCellMar>
        </w:tblPrEx>
        <w:trPr>
          <w:trHeight w:val="814" w:hRule="atLeast"/>
          <w:jc w:val="center"/>
        </w:trPr>
        <w:tc>
          <w:tcPr>
            <w:tcW w:w="6713" w:type="dxa"/>
            <w:gridSpan w:val="7"/>
            <w:tcBorders>
              <w:top w:val="single" w:color="auto" w:sz="6" w:space="0"/>
              <w:left w:val="single" w:color="auto" w:sz="6" w:space="0"/>
              <w:bottom w:val="single" w:color="auto" w:sz="6" w:space="0"/>
              <w:right w:val="single" w:color="auto" w:sz="6" w:space="0"/>
            </w:tcBorders>
            <w:vAlign w:val="center"/>
          </w:tcPr>
          <w:p w14:paraId="5871FD41">
            <w:pPr>
              <w:keepNext w:val="0"/>
              <w:keepLines w:val="0"/>
              <w:pageBreakBefore w:val="0"/>
              <w:kinsoku/>
              <w:wordWrap/>
              <w:overflowPunct/>
              <w:topLinePunct w:val="0"/>
              <w:autoSpaceDE w:val="0"/>
              <w:autoSpaceDN w:val="0"/>
              <w:bidi w:val="0"/>
              <w:spacing w:line="560" w:lineRule="exact"/>
              <w:jc w:val="right"/>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rPr>
              <w:t>合  计</w:t>
            </w:r>
          </w:p>
        </w:tc>
        <w:tc>
          <w:tcPr>
            <w:tcW w:w="1780" w:type="dxa"/>
            <w:tcBorders>
              <w:top w:val="single" w:color="auto" w:sz="6" w:space="0"/>
              <w:left w:val="single" w:color="auto" w:sz="4" w:space="0"/>
              <w:bottom w:val="single" w:color="auto" w:sz="6" w:space="0"/>
              <w:right w:val="single" w:color="auto" w:sz="6" w:space="0"/>
            </w:tcBorders>
            <w:vAlign w:val="center"/>
          </w:tcPr>
          <w:p w14:paraId="4DE834FB">
            <w:pPr>
              <w:keepNext w:val="0"/>
              <w:keepLines w:val="0"/>
              <w:pageBreakBefore w:val="0"/>
              <w:kinsoku/>
              <w:wordWrap/>
              <w:overflowPunct/>
              <w:topLinePunct w:val="0"/>
              <w:autoSpaceDE w:val="0"/>
              <w:autoSpaceDN w:val="0"/>
              <w:bidi w:val="0"/>
              <w:spacing w:line="560" w:lineRule="exact"/>
              <w:jc w:val="right"/>
              <w:rPr>
                <w:rFonts w:hint="default" w:ascii="Times New Roman" w:hAnsi="Times New Roman" w:eastAsia="仿宋" w:cs="Times New Roman"/>
                <w:color w:val="auto"/>
                <w:sz w:val="24"/>
                <w:lang w:val="zh-CN"/>
              </w:rPr>
            </w:pPr>
          </w:p>
        </w:tc>
      </w:tr>
    </w:tbl>
    <w:p w14:paraId="22EDAC2B">
      <w:pPr>
        <w:keepNext w:val="0"/>
        <w:keepLines w:val="0"/>
        <w:pageBreakBefore w:val="0"/>
        <w:tabs>
          <w:tab w:val="left" w:pos="9135"/>
        </w:tabs>
        <w:kinsoku/>
        <w:wordWrap/>
        <w:overflowPunct/>
        <w:topLinePunct w:val="0"/>
        <w:bidi w:val="0"/>
        <w:spacing w:line="5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注：1、合计金额应为各分项价格之和。</w:t>
      </w:r>
    </w:p>
    <w:p w14:paraId="2B905890">
      <w:pPr>
        <w:keepNext w:val="0"/>
        <w:keepLines w:val="0"/>
        <w:pageBreakBefore w:val="0"/>
        <w:kinsoku/>
        <w:wordWrap/>
        <w:overflowPunct/>
        <w:topLinePunct w:val="0"/>
        <w:bidi w:val="0"/>
        <w:spacing w:line="560" w:lineRule="exact"/>
        <w:ind w:left="2880" w:hanging="2880"/>
        <w:rPr>
          <w:rFonts w:hint="default" w:ascii="Times New Roman" w:hAnsi="Times New Roman" w:eastAsia="仿宋" w:cs="Times New Roman"/>
          <w:color w:val="auto"/>
          <w:sz w:val="24"/>
          <w:szCs w:val="24"/>
        </w:rPr>
      </w:pPr>
    </w:p>
    <w:p w14:paraId="02A24ED6">
      <w:pPr>
        <w:keepNext w:val="0"/>
        <w:keepLines w:val="0"/>
        <w:pageBreakBefore w:val="0"/>
        <w:widowControl/>
        <w:kinsoku/>
        <w:wordWrap/>
        <w:overflowPunct/>
        <w:topLinePunct w:val="0"/>
        <w:bidi w:val="0"/>
        <w:spacing w:line="560" w:lineRule="exact"/>
        <w:ind w:firstLine="3840" w:firstLineChars="1600"/>
        <w:jc w:val="left"/>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szCs w:val="24"/>
          <w:lang w:bidi="ar"/>
        </w:rPr>
        <w:t>供应商名称：</w:t>
      </w:r>
      <w:r>
        <w:rPr>
          <w:rFonts w:hint="default" w:ascii="Times New Roman" w:hAnsi="Times New Roman" w:eastAsia="仿宋" w:cs="Times New Roman"/>
          <w:color w:val="auto"/>
          <w:kern w:val="0"/>
          <w:sz w:val="24"/>
          <w:szCs w:val="24"/>
          <w:u w:val="single"/>
          <w:lang w:bidi="ar"/>
        </w:rPr>
        <w:t xml:space="preserve"> （全称）</w:t>
      </w:r>
      <w:r>
        <w:rPr>
          <w:rFonts w:hint="default" w:ascii="Times New Roman" w:hAnsi="Times New Roman" w:eastAsia="仿宋" w:cs="Times New Roman"/>
          <w:color w:val="auto"/>
          <w:kern w:val="0"/>
          <w:sz w:val="24"/>
          <w:szCs w:val="24"/>
          <w:lang w:bidi="ar"/>
        </w:rPr>
        <w:t xml:space="preserve">（盖章） </w:t>
      </w:r>
    </w:p>
    <w:p w14:paraId="10BCB5C5">
      <w:pPr>
        <w:keepNext w:val="0"/>
        <w:keepLines w:val="0"/>
        <w:pageBreakBefore w:val="0"/>
        <w:widowControl/>
        <w:kinsoku/>
        <w:wordWrap/>
        <w:overflowPunct/>
        <w:topLinePunct w:val="0"/>
        <w:bidi w:val="0"/>
        <w:spacing w:line="560" w:lineRule="exact"/>
        <w:ind w:firstLine="1680" w:firstLineChars="700"/>
        <w:jc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法定代表人或授权代表</w:t>
      </w:r>
      <w:r>
        <w:rPr>
          <w:rFonts w:hint="default" w:ascii="Times New Roman" w:hAnsi="Times New Roman" w:eastAsia="仿宋" w:cs="Times New Roman"/>
          <w:color w:val="auto"/>
          <w:kern w:val="0"/>
          <w:sz w:val="24"/>
          <w:szCs w:val="24"/>
          <w:lang w:bidi="ar"/>
        </w:rPr>
        <w:t>：（签字或盖章）</w:t>
      </w:r>
    </w:p>
    <w:p w14:paraId="1B32D775">
      <w:pPr>
        <w:keepNext w:val="0"/>
        <w:keepLines w:val="0"/>
        <w:pageBreakBefore w:val="0"/>
        <w:kinsoku/>
        <w:wordWrap/>
        <w:overflowPunct/>
        <w:topLinePunct w:val="0"/>
        <w:bidi w:val="0"/>
        <w:spacing w:line="560" w:lineRule="exact"/>
        <w:rPr>
          <w:rFonts w:hint="default" w:ascii="Times New Roman" w:hAnsi="Times New Roman" w:eastAsia="仿宋" w:cs="Times New Roman"/>
          <w:color w:val="auto"/>
          <w:kern w:val="0"/>
          <w:sz w:val="24"/>
          <w:szCs w:val="24"/>
          <w:highlight w:val="none"/>
          <w:u w:val="single"/>
          <w:lang w:bidi="ar"/>
        </w:rPr>
      </w:pPr>
      <w:r>
        <w:rPr>
          <w:rFonts w:hint="default" w:ascii="Times New Roman" w:hAnsi="Times New Roman" w:eastAsia="仿宋" w:cs="Times New Roman"/>
          <w:color w:val="auto"/>
          <w:kern w:val="0"/>
          <w:sz w:val="24"/>
          <w:szCs w:val="24"/>
          <w:lang w:bidi="ar"/>
        </w:rPr>
        <w:t xml:space="preserve">                              </w:t>
      </w:r>
      <w:r>
        <w:rPr>
          <w:rFonts w:hint="default" w:ascii="Times New Roman" w:hAnsi="Times New Roman" w:eastAsia="仿宋" w:cs="Times New Roman"/>
          <w:color w:val="auto"/>
          <w:kern w:val="0"/>
          <w:sz w:val="24"/>
          <w:szCs w:val="24"/>
          <w:lang w:val="en-US" w:eastAsia="zh-CN" w:bidi="ar"/>
        </w:rPr>
        <w:t xml:space="preserve">  </w:t>
      </w:r>
      <w:r>
        <w:rPr>
          <w:rFonts w:hint="default" w:ascii="Times New Roman" w:hAnsi="Times New Roman" w:eastAsia="仿宋" w:cs="Times New Roman"/>
          <w:color w:val="auto"/>
          <w:kern w:val="0"/>
          <w:sz w:val="24"/>
          <w:szCs w:val="24"/>
          <w:lang w:bidi="ar"/>
        </w:rPr>
        <w:t xml:space="preserve"> </w:t>
      </w:r>
      <w:r>
        <w:rPr>
          <w:rFonts w:hint="default" w:ascii="Times New Roman" w:hAnsi="Times New Roman" w:eastAsia="仿宋" w:cs="Times New Roman"/>
          <w:color w:val="auto"/>
          <w:kern w:val="0"/>
          <w:sz w:val="24"/>
          <w:szCs w:val="24"/>
          <w:highlight w:val="none"/>
          <w:lang w:bidi="ar"/>
        </w:rPr>
        <w:t>日 期：</w:t>
      </w:r>
      <w:r>
        <w:rPr>
          <w:rFonts w:hint="default" w:ascii="Times New Roman" w:hAnsi="Times New Roman" w:eastAsia="仿宋" w:cs="Times New Roman"/>
          <w:color w:val="auto"/>
          <w:kern w:val="0"/>
          <w:sz w:val="24"/>
          <w:szCs w:val="24"/>
          <w:highlight w:val="none"/>
          <w:u w:val="single"/>
          <w:lang w:bidi="ar"/>
        </w:rPr>
        <w:t xml:space="preserve"> 年 月 日</w:t>
      </w:r>
    </w:p>
    <w:p w14:paraId="45300B51">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p>
    <w:p w14:paraId="455319E7">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p>
    <w:p w14:paraId="40C5A33A">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p>
    <w:p w14:paraId="36379D70">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p>
    <w:p w14:paraId="65164498">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p>
    <w:p w14:paraId="7DD0DD7C">
      <w:pPr>
        <w:keepNext w:val="0"/>
        <w:keepLines w:val="0"/>
        <w:pageBreakBefore w:val="0"/>
        <w:widowControl/>
        <w:kinsoku/>
        <w:wordWrap/>
        <w:overflowPunct/>
        <w:topLinePunct w:val="0"/>
        <w:bidi w:val="0"/>
        <w:spacing w:line="560" w:lineRule="exact"/>
        <w:jc w:val="center"/>
        <w:rPr>
          <w:rFonts w:hint="default" w:ascii="Times New Roman" w:hAnsi="Times New Roman" w:eastAsia="仿宋" w:cs="Times New Roman"/>
          <w:b w:val="0"/>
          <w:bCs/>
          <w:color w:val="auto"/>
          <w:kern w:val="0"/>
          <w:sz w:val="30"/>
          <w:szCs w:val="30"/>
          <w:lang w:val="en-US" w:eastAsia="zh-CN" w:bidi="ar"/>
        </w:rPr>
      </w:pPr>
      <w:r>
        <w:rPr>
          <w:rFonts w:hint="default" w:ascii="Times New Roman" w:hAnsi="Times New Roman" w:eastAsia="仿宋" w:cs="Times New Roman"/>
          <w:b w:val="0"/>
          <w:bCs/>
          <w:color w:val="auto"/>
          <w:kern w:val="0"/>
          <w:sz w:val="30"/>
          <w:szCs w:val="30"/>
          <w:lang w:val="en-US" w:eastAsia="zh-CN" w:bidi="ar"/>
        </w:rPr>
        <w:t>技术偏离表</w:t>
      </w:r>
    </w:p>
    <w:tbl>
      <w:tblPr>
        <w:tblStyle w:val="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32"/>
        <w:gridCol w:w="1948"/>
        <w:gridCol w:w="2330"/>
        <w:gridCol w:w="1401"/>
        <w:gridCol w:w="993"/>
      </w:tblGrid>
      <w:tr w14:paraId="437B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433" w:type="dxa"/>
            <w:noWrap w:val="0"/>
            <w:vAlign w:val="center"/>
          </w:tcPr>
          <w:p w14:paraId="5B100189">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序序号</w:t>
            </w:r>
          </w:p>
        </w:tc>
        <w:tc>
          <w:tcPr>
            <w:tcW w:w="1132" w:type="dxa"/>
            <w:noWrap w:val="0"/>
            <w:vAlign w:val="center"/>
          </w:tcPr>
          <w:p w14:paraId="5AAE5C97">
            <w:pPr>
              <w:keepNext w:val="0"/>
              <w:keepLines w:val="0"/>
              <w:pageBreakBefore w:val="0"/>
              <w:widowControl/>
              <w:suppressLineNumbers w:val="0"/>
              <w:kinsoku/>
              <w:wordWrap/>
              <w:overflowPunct/>
              <w:topLinePunct w:val="0"/>
              <w:bidi w:val="0"/>
              <w:spacing w:line="560" w:lineRule="exact"/>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竞价文件规格条目号</w:t>
            </w:r>
          </w:p>
        </w:tc>
        <w:tc>
          <w:tcPr>
            <w:tcW w:w="1948" w:type="dxa"/>
            <w:noWrap w:val="0"/>
            <w:vAlign w:val="center"/>
          </w:tcPr>
          <w:p w14:paraId="205981C6">
            <w:pPr>
              <w:keepNext w:val="0"/>
              <w:keepLines w:val="0"/>
              <w:pageBreakBefore w:val="0"/>
              <w:widowControl/>
              <w:suppressLineNumbers w:val="0"/>
              <w:kinsoku/>
              <w:wordWrap/>
              <w:overflowPunct/>
              <w:topLinePunct w:val="0"/>
              <w:bidi w:val="0"/>
              <w:spacing w:line="560" w:lineRule="exact"/>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招标规格</w:t>
            </w:r>
          </w:p>
        </w:tc>
        <w:tc>
          <w:tcPr>
            <w:tcW w:w="2330" w:type="dxa"/>
            <w:noWrap w:val="0"/>
            <w:vAlign w:val="center"/>
          </w:tcPr>
          <w:p w14:paraId="3A1A800C">
            <w:pPr>
              <w:keepNext w:val="0"/>
              <w:keepLines w:val="0"/>
              <w:pageBreakBefore w:val="0"/>
              <w:widowControl/>
              <w:suppressLineNumbers w:val="0"/>
              <w:kinsoku/>
              <w:wordWrap/>
              <w:overflowPunct/>
              <w:topLinePunct w:val="0"/>
              <w:bidi w:val="0"/>
              <w:spacing w:line="560" w:lineRule="exact"/>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投标规格</w:t>
            </w:r>
          </w:p>
        </w:tc>
        <w:tc>
          <w:tcPr>
            <w:tcW w:w="1401" w:type="dxa"/>
            <w:noWrap w:val="0"/>
            <w:vAlign w:val="center"/>
          </w:tcPr>
          <w:p w14:paraId="49BEFD5A">
            <w:pPr>
              <w:keepNext w:val="0"/>
              <w:keepLines w:val="0"/>
              <w:pageBreakBefore w:val="0"/>
              <w:widowControl/>
              <w:suppressLineNumbers w:val="0"/>
              <w:kinsoku/>
              <w:wordWrap/>
              <w:overflowPunct/>
              <w:topLinePunct w:val="0"/>
              <w:bidi w:val="0"/>
              <w:spacing w:line="560" w:lineRule="exact"/>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偏离</w:t>
            </w:r>
          </w:p>
        </w:tc>
        <w:tc>
          <w:tcPr>
            <w:tcW w:w="993" w:type="dxa"/>
            <w:noWrap w:val="0"/>
            <w:vAlign w:val="center"/>
          </w:tcPr>
          <w:p w14:paraId="61321171">
            <w:pPr>
              <w:keepNext w:val="0"/>
              <w:keepLines w:val="0"/>
              <w:pageBreakBefore w:val="0"/>
              <w:widowControl/>
              <w:suppressLineNumbers w:val="0"/>
              <w:kinsoku/>
              <w:wordWrap/>
              <w:overflowPunct/>
              <w:topLinePunct w:val="0"/>
              <w:bidi w:val="0"/>
              <w:spacing w:line="560" w:lineRule="exact"/>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说明</w:t>
            </w:r>
          </w:p>
        </w:tc>
      </w:tr>
      <w:tr w14:paraId="1AC3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33" w:type="dxa"/>
            <w:noWrap w:val="0"/>
            <w:vAlign w:val="top"/>
          </w:tcPr>
          <w:p w14:paraId="30E4AAA9">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132" w:type="dxa"/>
            <w:noWrap w:val="0"/>
            <w:vAlign w:val="top"/>
          </w:tcPr>
          <w:p w14:paraId="0F5BC32D">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948" w:type="dxa"/>
            <w:noWrap w:val="0"/>
            <w:vAlign w:val="top"/>
          </w:tcPr>
          <w:p w14:paraId="48BC6981">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2330" w:type="dxa"/>
            <w:noWrap w:val="0"/>
            <w:vAlign w:val="top"/>
          </w:tcPr>
          <w:p w14:paraId="41D2B918">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401" w:type="dxa"/>
            <w:noWrap w:val="0"/>
            <w:vAlign w:val="top"/>
          </w:tcPr>
          <w:p w14:paraId="4BD05737">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993" w:type="dxa"/>
            <w:noWrap w:val="0"/>
            <w:vAlign w:val="top"/>
          </w:tcPr>
          <w:p w14:paraId="3827F12F">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r>
      <w:tr w14:paraId="5AA0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33" w:type="dxa"/>
            <w:noWrap w:val="0"/>
            <w:vAlign w:val="top"/>
          </w:tcPr>
          <w:p w14:paraId="0316933A">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132" w:type="dxa"/>
            <w:noWrap w:val="0"/>
            <w:vAlign w:val="top"/>
          </w:tcPr>
          <w:p w14:paraId="54568BCE">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948" w:type="dxa"/>
            <w:noWrap w:val="0"/>
            <w:vAlign w:val="top"/>
          </w:tcPr>
          <w:p w14:paraId="6A649788">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2330" w:type="dxa"/>
            <w:noWrap w:val="0"/>
            <w:vAlign w:val="top"/>
          </w:tcPr>
          <w:p w14:paraId="22DFAEF0">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401" w:type="dxa"/>
            <w:noWrap w:val="0"/>
            <w:vAlign w:val="top"/>
          </w:tcPr>
          <w:p w14:paraId="09FC6BA7">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993" w:type="dxa"/>
            <w:noWrap w:val="0"/>
            <w:vAlign w:val="top"/>
          </w:tcPr>
          <w:p w14:paraId="0B957077">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r>
      <w:tr w14:paraId="0950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33" w:type="dxa"/>
            <w:noWrap w:val="0"/>
            <w:vAlign w:val="top"/>
          </w:tcPr>
          <w:p w14:paraId="31AE9AD7">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132" w:type="dxa"/>
            <w:noWrap w:val="0"/>
            <w:vAlign w:val="top"/>
          </w:tcPr>
          <w:p w14:paraId="4EF21BDD">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948" w:type="dxa"/>
            <w:noWrap w:val="0"/>
            <w:vAlign w:val="top"/>
          </w:tcPr>
          <w:p w14:paraId="1E3790E1">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2330" w:type="dxa"/>
            <w:noWrap w:val="0"/>
            <w:vAlign w:val="top"/>
          </w:tcPr>
          <w:p w14:paraId="4AA6F4D0">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1401" w:type="dxa"/>
            <w:noWrap w:val="0"/>
            <w:vAlign w:val="top"/>
          </w:tcPr>
          <w:p w14:paraId="5ABCE808">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c>
          <w:tcPr>
            <w:tcW w:w="993" w:type="dxa"/>
            <w:noWrap w:val="0"/>
            <w:vAlign w:val="top"/>
          </w:tcPr>
          <w:p w14:paraId="030EE332">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tc>
      </w:tr>
    </w:tbl>
    <w:p w14:paraId="13F82152">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注：1.与招标文件要求逐条对应填写。</w:t>
      </w:r>
    </w:p>
    <w:p w14:paraId="4BA4C87D">
      <w:pPr>
        <w:keepNext w:val="0"/>
        <w:keepLines w:val="0"/>
        <w:pageBreakBefore w:val="0"/>
        <w:widowControl/>
        <w:numPr>
          <w:ilvl w:val="0"/>
          <w:numId w:val="1"/>
        </w:numPr>
        <w:suppressLineNumbers w:val="0"/>
        <w:kinsoku/>
        <w:wordWrap/>
        <w:overflowPunct/>
        <w:topLinePunct w:val="0"/>
        <w:bidi w:val="0"/>
        <w:spacing w:line="560" w:lineRule="exact"/>
        <w:ind w:firstLine="1120" w:firstLineChars="400"/>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直接复制粘贴招标参数的报价视为无效报价。</w:t>
      </w:r>
    </w:p>
    <w:p w14:paraId="74832E96">
      <w:pPr>
        <w:keepNext w:val="0"/>
        <w:keepLines w:val="0"/>
        <w:pageBreakBefore w:val="0"/>
        <w:widowControl/>
        <w:numPr>
          <w:ilvl w:val="0"/>
          <w:numId w:val="1"/>
        </w:numPr>
        <w:suppressLineNumbers w:val="0"/>
        <w:kinsoku/>
        <w:wordWrap/>
        <w:overflowPunct/>
        <w:topLinePunct w:val="0"/>
        <w:bidi w:val="0"/>
        <w:spacing w:line="560" w:lineRule="exact"/>
        <w:ind w:firstLine="1120" w:firstLineChars="400"/>
        <w:jc w:val="both"/>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使用虚假参数应标一旦查明将拉入黑名单并上报政府   采购监管部门严肃处理。</w:t>
      </w:r>
    </w:p>
    <w:p w14:paraId="1CBD8588">
      <w:pPr>
        <w:keepNext w:val="0"/>
        <w:keepLines w:val="0"/>
        <w:pageBreakBefore w:val="0"/>
        <w:widowControl/>
        <w:suppressLineNumbers w:val="0"/>
        <w:kinsoku/>
        <w:wordWrap/>
        <w:overflowPunct/>
        <w:topLinePunct w:val="0"/>
        <w:bidi w:val="0"/>
        <w:spacing w:line="560" w:lineRule="exact"/>
        <w:ind w:firstLineChars="200"/>
        <w:jc w:val="both"/>
        <w:textAlignment w:val="center"/>
        <w:rPr>
          <w:rFonts w:hint="default" w:ascii="Times New Roman" w:hAnsi="Times New Roman" w:eastAsia="仿宋" w:cs="Times New Roman"/>
          <w:i w:val="0"/>
          <w:color w:val="000000"/>
          <w:kern w:val="0"/>
          <w:sz w:val="28"/>
          <w:szCs w:val="28"/>
          <w:u w:val="none"/>
          <w:lang w:val="en-US" w:eastAsia="zh-CN" w:bidi="ar"/>
        </w:rPr>
      </w:pPr>
    </w:p>
    <w:p w14:paraId="4F0F6F97">
      <w:pPr>
        <w:keepNext w:val="0"/>
        <w:keepLines w:val="0"/>
        <w:pageBreakBefore w:val="0"/>
        <w:widowControl/>
        <w:kinsoku/>
        <w:wordWrap/>
        <w:overflowPunct/>
        <w:topLinePunct w:val="0"/>
        <w:bidi w:val="0"/>
        <w:spacing w:line="560" w:lineRule="exact"/>
        <w:ind w:firstLine="3840" w:firstLineChars="1600"/>
        <w:jc w:val="left"/>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szCs w:val="24"/>
          <w:lang w:bidi="ar"/>
        </w:rPr>
        <w:t>供应商名称：</w:t>
      </w:r>
      <w:r>
        <w:rPr>
          <w:rFonts w:hint="default" w:ascii="Times New Roman" w:hAnsi="Times New Roman" w:eastAsia="仿宋" w:cs="Times New Roman"/>
          <w:color w:val="auto"/>
          <w:kern w:val="0"/>
          <w:sz w:val="24"/>
          <w:szCs w:val="24"/>
          <w:u w:val="single"/>
          <w:lang w:bidi="ar"/>
        </w:rPr>
        <w:t xml:space="preserve"> （全称）</w:t>
      </w:r>
      <w:r>
        <w:rPr>
          <w:rFonts w:hint="default" w:ascii="Times New Roman" w:hAnsi="Times New Roman" w:eastAsia="仿宋" w:cs="Times New Roman"/>
          <w:color w:val="auto"/>
          <w:kern w:val="0"/>
          <w:sz w:val="24"/>
          <w:szCs w:val="24"/>
          <w:lang w:bidi="ar"/>
        </w:rPr>
        <w:t xml:space="preserve">（盖章） </w:t>
      </w:r>
    </w:p>
    <w:p w14:paraId="735EBECF">
      <w:pPr>
        <w:keepNext w:val="0"/>
        <w:keepLines w:val="0"/>
        <w:pageBreakBefore w:val="0"/>
        <w:widowControl/>
        <w:kinsoku/>
        <w:wordWrap/>
        <w:overflowPunct/>
        <w:topLinePunct w:val="0"/>
        <w:bidi w:val="0"/>
        <w:spacing w:line="560" w:lineRule="exact"/>
        <w:ind w:firstLine="1680" w:firstLineChars="700"/>
        <w:jc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法定代表人或授权代表</w:t>
      </w:r>
      <w:r>
        <w:rPr>
          <w:rFonts w:hint="default" w:ascii="Times New Roman" w:hAnsi="Times New Roman" w:eastAsia="仿宋" w:cs="Times New Roman"/>
          <w:color w:val="auto"/>
          <w:kern w:val="0"/>
          <w:sz w:val="24"/>
          <w:szCs w:val="24"/>
          <w:lang w:bidi="ar"/>
        </w:rPr>
        <w:t>：（签字或盖章）</w:t>
      </w:r>
    </w:p>
    <w:p w14:paraId="27189C21">
      <w:pPr>
        <w:keepNext w:val="0"/>
        <w:keepLines w:val="0"/>
        <w:pageBreakBefore w:val="0"/>
        <w:kinsoku/>
        <w:wordWrap/>
        <w:overflowPunct/>
        <w:topLinePunct w:val="0"/>
        <w:bidi w:val="0"/>
        <w:spacing w:line="560" w:lineRule="exact"/>
        <w:rPr>
          <w:rFonts w:hint="default" w:ascii="Times New Roman" w:hAnsi="Times New Roman" w:eastAsia="仿宋" w:cs="Times New Roman"/>
          <w:color w:val="auto"/>
          <w:kern w:val="0"/>
          <w:sz w:val="24"/>
          <w:szCs w:val="24"/>
          <w:highlight w:val="none"/>
          <w:u w:val="single"/>
          <w:lang w:bidi="ar"/>
        </w:rPr>
      </w:pPr>
      <w:r>
        <w:rPr>
          <w:rFonts w:hint="default" w:ascii="Times New Roman" w:hAnsi="Times New Roman" w:eastAsia="仿宋" w:cs="Times New Roman"/>
          <w:color w:val="auto"/>
          <w:kern w:val="0"/>
          <w:sz w:val="24"/>
          <w:szCs w:val="24"/>
          <w:lang w:bidi="ar"/>
        </w:rPr>
        <w:t xml:space="preserve">                              </w:t>
      </w:r>
      <w:r>
        <w:rPr>
          <w:rFonts w:hint="default" w:ascii="Times New Roman" w:hAnsi="Times New Roman" w:eastAsia="仿宋" w:cs="Times New Roman"/>
          <w:color w:val="auto"/>
          <w:kern w:val="0"/>
          <w:sz w:val="24"/>
          <w:szCs w:val="24"/>
          <w:lang w:val="en-US" w:eastAsia="zh-CN" w:bidi="ar"/>
        </w:rPr>
        <w:t xml:space="preserve">  </w:t>
      </w:r>
      <w:r>
        <w:rPr>
          <w:rFonts w:hint="default" w:ascii="Times New Roman" w:hAnsi="Times New Roman" w:eastAsia="仿宋" w:cs="Times New Roman"/>
          <w:color w:val="auto"/>
          <w:kern w:val="0"/>
          <w:sz w:val="24"/>
          <w:szCs w:val="24"/>
          <w:lang w:bidi="ar"/>
        </w:rPr>
        <w:t xml:space="preserve"> </w:t>
      </w:r>
      <w:r>
        <w:rPr>
          <w:rFonts w:hint="default" w:ascii="Times New Roman" w:hAnsi="Times New Roman" w:eastAsia="仿宋" w:cs="Times New Roman"/>
          <w:color w:val="auto"/>
          <w:kern w:val="0"/>
          <w:sz w:val="24"/>
          <w:szCs w:val="24"/>
          <w:highlight w:val="none"/>
          <w:lang w:bidi="ar"/>
        </w:rPr>
        <w:t>日 期：</w:t>
      </w:r>
      <w:r>
        <w:rPr>
          <w:rFonts w:hint="default" w:ascii="Times New Roman" w:hAnsi="Times New Roman" w:eastAsia="仿宋" w:cs="Times New Roman"/>
          <w:color w:val="auto"/>
          <w:kern w:val="0"/>
          <w:sz w:val="24"/>
          <w:szCs w:val="24"/>
          <w:highlight w:val="none"/>
          <w:u w:val="single"/>
          <w:lang w:bidi="ar"/>
        </w:rPr>
        <w:t xml:space="preserve"> 年 月 日</w:t>
      </w:r>
    </w:p>
    <w:p w14:paraId="4CF3437F">
      <w:pPr>
        <w:keepNext w:val="0"/>
        <w:keepLines w:val="0"/>
        <w:pageBreakBefore w:val="0"/>
        <w:widowControl/>
        <w:kinsoku/>
        <w:wordWrap/>
        <w:overflowPunct/>
        <w:topLinePunct w:val="0"/>
        <w:bidi w:val="0"/>
        <w:spacing w:line="560" w:lineRule="exact"/>
        <w:jc w:val="both"/>
        <w:rPr>
          <w:rFonts w:hint="default" w:ascii="Times New Roman" w:hAnsi="Times New Roman" w:eastAsia="仿宋" w:cs="Times New Roman"/>
          <w:b w:val="0"/>
          <w:bCs/>
          <w:color w:val="auto"/>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DB6B5793-476E-4266-BA06-4A41FF9B3870}"/>
  </w:font>
  <w:font w:name="方正小标宋_GBK">
    <w:panose1 w:val="03000509000000000000"/>
    <w:charset w:val="86"/>
    <w:family w:val="auto"/>
    <w:pitch w:val="default"/>
    <w:sig w:usb0="00000001" w:usb1="080E0000" w:usb2="00000000" w:usb3="00000000" w:csb0="00040000" w:csb1="00000000"/>
    <w:embedRegular r:id="rId2" w:fontKey="{8EC5C78B-201E-4CDA-BA8A-9D8216679E3A}"/>
  </w:font>
  <w:font w:name="方正黑体_GBK">
    <w:panose1 w:val="03000509000000000000"/>
    <w:charset w:val="86"/>
    <w:family w:val="auto"/>
    <w:pitch w:val="default"/>
    <w:sig w:usb0="00000001" w:usb1="080E0000" w:usb2="00000000" w:usb3="00000000" w:csb0="00040000" w:csb1="00000000"/>
    <w:embedRegular r:id="rId3" w:fontKey="{5D2D7D22-623B-45D7-A695-D6E8273A4080}"/>
  </w:font>
  <w:font w:name="方正仿宋_GBK">
    <w:panose1 w:val="03000509000000000000"/>
    <w:charset w:val="86"/>
    <w:family w:val="auto"/>
    <w:pitch w:val="default"/>
    <w:sig w:usb0="00000001" w:usb1="080E0000" w:usb2="00000000" w:usb3="00000000" w:csb0="00040000" w:csb1="00000000"/>
    <w:embedRegular r:id="rId4" w:fontKey="{8C92E739-0EEC-472F-807F-72DD6E92F5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330CF"/>
    <w:multiLevelType w:val="singleLevel"/>
    <w:tmpl w:val="4B2330C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AzZDZmYjdkMTQ0Yzc4NThiNmVjZTYyMmNkMTYifQ=="/>
  </w:docVars>
  <w:rsids>
    <w:rsidRoot w:val="12BD7396"/>
    <w:rsid w:val="03D52EE1"/>
    <w:rsid w:val="05DB72B2"/>
    <w:rsid w:val="06A91569"/>
    <w:rsid w:val="06B1714C"/>
    <w:rsid w:val="11891FCA"/>
    <w:rsid w:val="11B4457F"/>
    <w:rsid w:val="12BD7396"/>
    <w:rsid w:val="13103AF4"/>
    <w:rsid w:val="1378E434"/>
    <w:rsid w:val="18475E6C"/>
    <w:rsid w:val="1D7D6636"/>
    <w:rsid w:val="20F85756"/>
    <w:rsid w:val="24927969"/>
    <w:rsid w:val="25F27212"/>
    <w:rsid w:val="27F78D62"/>
    <w:rsid w:val="290A3B15"/>
    <w:rsid w:val="2C5524AE"/>
    <w:rsid w:val="2D727360"/>
    <w:rsid w:val="2F343E8E"/>
    <w:rsid w:val="3126739A"/>
    <w:rsid w:val="31967819"/>
    <w:rsid w:val="3293788C"/>
    <w:rsid w:val="39893797"/>
    <w:rsid w:val="3A643026"/>
    <w:rsid w:val="3AFBFB19"/>
    <w:rsid w:val="3D49406F"/>
    <w:rsid w:val="430D1BB9"/>
    <w:rsid w:val="47850FB6"/>
    <w:rsid w:val="4CF02C79"/>
    <w:rsid w:val="4F381487"/>
    <w:rsid w:val="526A0EA2"/>
    <w:rsid w:val="5B6104B6"/>
    <w:rsid w:val="5BB25248"/>
    <w:rsid w:val="641E0948"/>
    <w:rsid w:val="65C77642"/>
    <w:rsid w:val="6653766E"/>
    <w:rsid w:val="665846D4"/>
    <w:rsid w:val="68C1475E"/>
    <w:rsid w:val="6B1747F7"/>
    <w:rsid w:val="72A97F47"/>
    <w:rsid w:val="73B47523"/>
    <w:rsid w:val="74E07619"/>
    <w:rsid w:val="79CC3D35"/>
    <w:rsid w:val="7B4D431E"/>
    <w:rsid w:val="7D731D61"/>
    <w:rsid w:val="7FDD1B3C"/>
    <w:rsid w:val="BF6FDCBB"/>
    <w:rsid w:val="FDFF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cs="宋体"/>
      <w:kern w:val="0"/>
      <w:sz w:val="24"/>
      <w:szCs w:val="24"/>
    </w:rPr>
  </w:style>
  <w:style w:type="paragraph" w:styleId="4">
    <w:name w:val="index 6"/>
    <w:basedOn w:val="1"/>
    <w:next w:val="1"/>
    <w:qFormat/>
    <w:uiPriority w:val="0"/>
    <w:pPr>
      <w:ind w:left="2100"/>
    </w:pPr>
  </w:style>
  <w:style w:type="paragraph" w:styleId="5">
    <w:name w:val="Body Text"/>
    <w:basedOn w:val="1"/>
    <w:next w:val="1"/>
    <w:qFormat/>
    <w:uiPriority w:val="0"/>
    <w:pPr>
      <w:pBdr>
        <w:top w:val="none" w:color="000000" w:sz="0" w:space="3"/>
        <w:left w:val="none" w:color="000000" w:sz="0" w:space="3"/>
        <w:bottom w:val="none" w:color="000000" w:sz="0" w:space="3"/>
        <w:right w:val="none" w:color="000000" w:sz="0" w:space="3"/>
        <w:between w:val="none" w:color="000000" w:sz="0" w:space="0"/>
      </w:pBdr>
      <w:spacing w:after="120"/>
    </w:pPr>
    <w:rPr>
      <w:rFonts w:ascii="Calibri" w:hAnsi="Calibri" w:eastAsia="宋体" w:cs="Times New Roman"/>
      <w:kern w:val="1"/>
      <w:sz w:val="21"/>
      <w:szCs w:val="24"/>
      <w:lang w:val="en-US" w:eastAsia="zh-CN" w:bidi="ar-SA"/>
    </w:rPr>
  </w:style>
  <w:style w:type="paragraph" w:styleId="6">
    <w:name w:val="Normal (Web)"/>
    <w:basedOn w:val="1"/>
    <w:unhideWhenUsed/>
    <w:qFormat/>
    <w:uiPriority w:val="99"/>
    <w:pPr>
      <w:spacing w:beforeAutospacing="1" w:afterAutospacing="1"/>
      <w:jc w:val="left"/>
    </w:pPr>
    <w:rPr>
      <w:kern w:val="0"/>
      <w:sz w:val="24"/>
    </w:rPr>
  </w:style>
  <w:style w:type="paragraph" w:styleId="7">
    <w:name w:val="Body Text First Indent"/>
    <w:basedOn w:val="5"/>
    <w:next w:val="1"/>
    <w:qFormat/>
    <w:uiPriority w:val="0"/>
    <w:pPr>
      <w:spacing w:after="120"/>
      <w:ind w:firstLine="420" w:firstLineChars="100"/>
    </w:pPr>
    <w:rPr>
      <w:rFonts w:ascii="Times New Roman" w:hAnsi="Times New Roman" w:cs="Times New Roman"/>
      <w:sz w:val="21"/>
    </w:rPr>
  </w:style>
  <w:style w:type="paragraph" w:customStyle="1" w:styleId="10">
    <w:name w:val="List Paragraph"/>
    <w:basedOn w:val="1"/>
    <w:autoRedefine/>
    <w:qFormat/>
    <w:uiPriority w:val="34"/>
    <w:pPr>
      <w:ind w:firstLine="420" w:firstLineChars="200"/>
    </w:p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13">
    <w:name w:val="font121"/>
    <w:basedOn w:val="9"/>
    <w:qFormat/>
    <w:uiPriority w:val="0"/>
    <w:rPr>
      <w:rFonts w:ascii="宋体-简" w:hAnsi="宋体-简" w:eastAsia="宋体-简" w:cs="宋体-简"/>
      <w:color w:val="000000"/>
      <w:sz w:val="20"/>
      <w:szCs w:val="20"/>
      <w:u w:val="none"/>
    </w:rPr>
  </w:style>
  <w:style w:type="character" w:customStyle="1" w:styleId="14">
    <w:name w:val="font101"/>
    <w:basedOn w:val="9"/>
    <w:qFormat/>
    <w:uiPriority w:val="0"/>
    <w:rPr>
      <w:rFonts w:hint="default" w:ascii="微软雅黑" w:hAnsi="微软雅黑" w:eastAsia="微软雅黑" w:cs="微软雅黑"/>
      <w:color w:val="000000"/>
      <w:sz w:val="20"/>
      <w:szCs w:val="20"/>
      <w:u w:val="none"/>
    </w:rPr>
  </w:style>
  <w:style w:type="character" w:customStyle="1" w:styleId="15">
    <w:name w:val="font131"/>
    <w:basedOn w:val="9"/>
    <w:qFormat/>
    <w:uiPriority w:val="0"/>
    <w:rPr>
      <w:rFonts w:hint="default" w:ascii="微软雅黑" w:hAnsi="微软雅黑" w:eastAsia="微软雅黑" w:cs="微软雅黑"/>
      <w:color w:val="000000"/>
      <w:sz w:val="20"/>
      <w:szCs w:val="20"/>
      <w:u w:val="none"/>
    </w:rPr>
  </w:style>
  <w:style w:type="character" w:customStyle="1" w:styleId="16">
    <w:name w:val="font141"/>
    <w:basedOn w:val="9"/>
    <w:qFormat/>
    <w:uiPriority w:val="0"/>
    <w:rPr>
      <w:rFonts w:hint="default" w:ascii="微软雅黑" w:hAnsi="微软雅黑" w:eastAsia="微软雅黑" w:cs="微软雅黑"/>
      <w:color w:val="FF0000"/>
      <w:sz w:val="20"/>
      <w:szCs w:val="20"/>
      <w:u w:val="none"/>
    </w:rPr>
  </w:style>
  <w:style w:type="character" w:customStyle="1" w:styleId="17">
    <w:name w:val="font112"/>
    <w:basedOn w:val="9"/>
    <w:qFormat/>
    <w:uiPriority w:val="0"/>
    <w:rPr>
      <w:rFonts w:hint="default" w:ascii="微软雅黑" w:hAnsi="微软雅黑" w:eastAsia="微软雅黑" w:cs="微软雅黑"/>
      <w:color w:val="000000"/>
      <w:sz w:val="20"/>
      <w:szCs w:val="20"/>
      <w:u w:val="none"/>
    </w:rPr>
  </w:style>
  <w:style w:type="character" w:customStyle="1" w:styleId="18">
    <w:name w:val="font91"/>
    <w:basedOn w:val="9"/>
    <w:qFormat/>
    <w:uiPriority w:val="0"/>
    <w:rPr>
      <w:rFonts w:hint="default" w:ascii="仿宋" w:hAnsi="仿宋" w:eastAsia="仿宋" w:cs="仿宋"/>
      <w:color w:val="000000"/>
      <w:sz w:val="20"/>
      <w:szCs w:val="20"/>
      <w:u w:val="none"/>
    </w:rPr>
  </w:style>
  <w:style w:type="character" w:customStyle="1" w:styleId="19">
    <w:name w:val="font81"/>
    <w:basedOn w:val="9"/>
    <w:qFormat/>
    <w:uiPriority w:val="0"/>
    <w:rPr>
      <w:rFonts w:hint="default" w:ascii="仿宋" w:hAnsi="仿宋" w:eastAsia="仿宋" w:cs="仿宋"/>
      <w:color w:val="000000"/>
      <w:sz w:val="20"/>
      <w:szCs w:val="20"/>
      <w:u w:val="none"/>
    </w:rPr>
  </w:style>
  <w:style w:type="character" w:customStyle="1" w:styleId="20">
    <w:name w:val="font61"/>
    <w:basedOn w:val="9"/>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9130</Words>
  <Characters>11490</Characters>
  <Lines>0</Lines>
  <Paragraphs>0</Paragraphs>
  <TotalTime>29</TotalTime>
  <ScaleCrop>false</ScaleCrop>
  <LinksUpToDate>false</LinksUpToDate>
  <CharactersWithSpaces>12185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2024-09-24T19:31:00Z</dcterms:created>
  <dc:creator>Mr.Li</dc:creator>
  <cp:lastModifiedBy>不懂~~</cp:lastModifiedBy>
  <dcterms:modified xsi:type="dcterms:W3CDTF">2025-06-26T07:53:48Z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FB8B2BF6DD9D40CD94D8370F1CA2ACCB_13</vt:lpwstr>
  </property>
  <property fmtid="{D5CDD505-2E9C-101B-9397-08002B2CF9AE}" pid="4" name="KSOTemplateDocerSaveRecord">
    <vt:lpwstr>eyJoZGlkIjoiOWE5YjcwNTEzODRkY2E1MWIwNmI5MzQ2NzhiZWVjZWMiLCJ1c2VySWQiOiI0MTMzMDYwNTQifQ==</vt:lpwstr>
  </property>
</Properties>
</file>