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56503">
      <w:pP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饮水机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维保要求:</w:t>
      </w:r>
    </w:p>
    <w:p w14:paraId="5525934B">
      <w:pPr>
        <w:ind w:firstLine="56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报价前务必进行现场勘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，确认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各校区需要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维保饮水机的类型和维保要求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，并携带5种滤芯的纸质版的卫生批件和检验报告，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否则报价无效。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校区共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98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台饮水机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需要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进行维保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各校区不同类型饮水机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一年2次的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水质检测。由于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四校区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饮水机是德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涞、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嵘昇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和怡然的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品牌，为了师生的饮水安全和配件与原来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品牌饮水机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相匹配，投标报价前须提供厂家对德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涞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嵘昇牌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和怡然牌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饮水机的品牌代理授权书、品牌售后授权书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、滤芯样品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及以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相关资料，方可对饮水机进行维保，提供的资料以备上级相关部门检查。</w:t>
      </w:r>
    </w:p>
    <w:p w14:paraId="05B6D37C">
      <w:pPr>
        <w:numPr>
          <w:ilvl w:val="0"/>
          <w:numId w:val="0"/>
        </w:numPr>
        <w:ind w:firstLine="560" w:firstLineChars="200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过滤的卫生批件或检验报告(PP棉)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2.过滤的卫生批件或检验报告(UDF颗粒活性炭)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。3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.过滤的卫生批件或检验报告(CTO压缩活性炭)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。4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.RO反渗透膜的卫生批件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。5.T33（后置活性炭）的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卫生批件或检验报告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。饮水机一年更换两次滤芯，水质监测每个校区的不同机型必检，每学期监测一次，必须是公认的水质监测机构（如昌源水务等），检测项目为上级部门规定的必检项为主，每次水质监测和更换滤芯时必须校方校医人员在场监督，并拍照留资料。</w:t>
      </w:r>
    </w:p>
    <w:p w14:paraId="29D40D78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四校区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饮水机出现任何问题，中标方应随叫随到，保证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校区饮水机的正常工作。维保期间，饮水机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出现任何故障问题，均由中标方承担维修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（含更换电路板等内外部所有配件），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若在24小时内修不好的，中标方须先协调同款类型的RO反渗透饮水机顶替，保证师生的正常饮水。一年维保结束后，经学校验收合格后将付款材料上交财政部门待通知支付。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YjdiMTI0OTE2ZGIyMTA3ODgzOTQ1ODc2MWVmM2UifQ=="/>
  </w:docVars>
  <w:rsids>
    <w:rsidRoot w:val="00000000"/>
    <w:rsid w:val="0A550626"/>
    <w:rsid w:val="0D265CC2"/>
    <w:rsid w:val="1B420C2C"/>
    <w:rsid w:val="20303404"/>
    <w:rsid w:val="220528FE"/>
    <w:rsid w:val="33903EF4"/>
    <w:rsid w:val="55CF39F8"/>
    <w:rsid w:val="5EAB13A9"/>
    <w:rsid w:val="734F0FD2"/>
    <w:rsid w:val="7449300A"/>
    <w:rsid w:val="74F825FC"/>
    <w:rsid w:val="7AA0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579</Words>
  <Characters>600</Characters>
  <Lines>0</Lines>
  <Paragraphs>0</Paragraphs>
  <TotalTime>20</TotalTime>
  <ScaleCrop>false</ScaleCrop>
  <LinksUpToDate>false</LinksUpToDate>
  <CharactersWithSpaces>600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2022-05-24T14:56:00Z</dcterms:created>
  <dc:creator>胡百胜</dc:creator>
  <cp:lastModifiedBy>百战百胜</cp:lastModifiedBy>
  <dcterms:modified xsi:type="dcterms:W3CDTF">2025-01-05T05:30:58Z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F0C316AAF6C8473C8331A3AC9E7A51F5_13</vt:lpwstr>
  </property>
  <property fmtid="{D5CDD505-2E9C-101B-9397-08002B2CF9AE}" pid="4" name="KSOTemplateDocerSaveRecord">
    <vt:lpwstr>eyJoZGlkIjoiN2IxYjdiMTI0OTE2ZGIyMTA3ODgzOTQ1ODc2MWVmM2UiLCJ1c2VySWQiOiI0NTI0NzMwODMifQ==</vt:lpwstr>
  </property>
</Properties>
</file>