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82AA77C">
      <w:pPr>
        <w:numPr>
          <w:ilvl w:val="0"/>
          <w:numId w:val="0"/>
        </w:numPr>
        <w:ind w:left="540" w:leftChars="257" w:firstLine="640" w:firstLineChars="200"/>
        <w:rPr>
          <w:rFonts w:hint="eastAsia" w:ascii="思源黑体 CN Medium" w:hAnsi="思源黑体 CN Medium" w:eastAsia="思源黑体 CN Medium" w:cs="思源黑体 CN Medium"/>
          <w:sz w:val="32"/>
          <w:szCs w:val="32"/>
          <w:lang w:eastAsia="zh-CN"/>
        </w:rPr>
      </w:pPr>
      <w:r>
        <w:rPr>
          <w:rFonts w:hint="eastAsia" w:ascii="思源黑体 CN Medium" w:hAnsi="思源黑体 CN Medium" w:eastAsia="思源黑体 CN Medium" w:cs="思源黑体 CN Medium"/>
          <w:sz w:val="32"/>
          <w:szCs w:val="32"/>
          <w:lang w:eastAsia="zh-CN"/>
        </w:rPr>
        <w:t>中等职业技术学校毕业证书报价清单</w:t>
      </w:r>
    </w:p>
    <w:p w14:paraId="629F1839">
      <w:pPr>
        <w:numPr>
          <w:ilvl w:val="0"/>
          <w:numId w:val="0"/>
        </w:numP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 w14:paraId="391A67FB"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一</w:t>
      </w:r>
      <w:r>
        <w:rPr>
          <w:rFonts w:hint="eastAsia" w:ascii="宋体" w:hAnsi="宋体" w:eastAsia="宋体" w:cs="宋体"/>
          <w:sz w:val="28"/>
          <w:szCs w:val="28"/>
        </w:rPr>
        <w:t>、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封面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封皮采用优质人造革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eastAsia="zh-CN"/>
        </w:rPr>
        <w:t>加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高档硬纸板材质，表面光滑平整，颜色均匀，质地坚固耐用，不易磨损、开裂，颜色为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eastAsia="zh-CN"/>
        </w:rPr>
        <w:t>红色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指定标准色。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规格参数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:25cm*17.5cm。</w:t>
      </w:r>
    </w:p>
    <w:p w14:paraId="399A12B5"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二</w:t>
      </w:r>
      <w:r>
        <w:rPr>
          <w:rFonts w:hint="eastAsia" w:ascii="宋体" w:hAnsi="宋体" w:eastAsia="宋体" w:cs="宋体"/>
          <w:sz w:val="28"/>
          <w:szCs w:val="28"/>
        </w:rPr>
        <w:t>、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毕业证内芯采用防伪水印纸，纸张应具有良好的柔韧性、挺度与耐久性，在正常翻阅与保存条件下不易破损、变形或褪色。纸张水印图案清晰、层次分明，与学校标识或教育元素相关，且具备独特的防伪特征，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  <w:shd w:val="clear" w:fill="F5FAFF"/>
        </w:rPr>
        <w:t>通过专业仪器或特定角度可清晰识别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。</w:t>
      </w:r>
    </w:p>
    <w:p w14:paraId="46D31D42"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三</w:t>
      </w:r>
      <w:r>
        <w:rPr>
          <w:rFonts w:hint="eastAsia" w:ascii="宋体" w:hAnsi="宋体" w:eastAsia="宋体" w:cs="宋体"/>
          <w:sz w:val="28"/>
          <w:szCs w:val="28"/>
        </w:rPr>
        <w:t>、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数量750本*单价3.4元/本=2550元（贰仟伍佰伍拾元整）</w:t>
      </w:r>
    </w:p>
    <w:p w14:paraId="7298807E"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方正书宋_GBK" w:hAnsi="方正书宋_GBK" w:eastAsia="方正书宋_GBK" w:cs="方正书宋_GBK"/>
          <w:sz w:val="32"/>
          <w:szCs w:val="32"/>
          <w:lang w:eastAsia="zh-CN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2643505</wp:posOffset>
            </wp:positionH>
            <wp:positionV relativeFrom="paragraph">
              <wp:posOffset>248920</wp:posOffset>
            </wp:positionV>
            <wp:extent cx="1443355" cy="1511935"/>
            <wp:effectExtent l="0" t="0" r="4445" b="12065"/>
            <wp:wrapNone/>
            <wp:docPr id="1" name="图片 1" descr="20240413134258_页面_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20240413134258_页面_2"/>
                    <pic:cNvPicPr>
                      <a:picLocks noChangeAspect="1"/>
                    </pic:cNvPicPr>
                  </pic:nvPicPr>
                  <pic:blipFill>
                    <a:blip r:embed="rId4"/>
                    <a:srcRect l="40619" t="31874" r="38873" b="52934"/>
                    <a:stretch>
                      <a:fillRect/>
                    </a:stretch>
                  </pic:blipFill>
                  <pic:spPr>
                    <a:xfrm>
                      <a:off x="0" y="0"/>
                      <a:ext cx="1443355" cy="1511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63C0023">
      <w:pPr>
        <w:numPr>
          <w:ilvl w:val="0"/>
          <w:numId w:val="0"/>
        </w:numP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 xml:space="preserve">                    </w:t>
      </w:r>
      <w:bookmarkStart w:id="0" w:name="_GoBack"/>
      <w:bookmarkEnd w:id="0"/>
    </w:p>
    <w:p w14:paraId="6FE03679">
      <w:pPr>
        <w:ind w:left="640" w:hanging="560" w:hangingChars="200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                      新疆鸿森美文化传媒有限公司</w:t>
      </w:r>
    </w:p>
    <w:p w14:paraId="6A9A1093">
      <w:pPr>
        <w:ind w:left="640" w:hanging="560" w:hangingChars="200"/>
        <w:rPr>
          <w:rFonts w:hint="default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思源黑体 CN Medium">
    <w:panose1 w:val="020B0600000000000000"/>
    <w:charset w:val="86"/>
    <w:family w:val="auto"/>
    <w:pitch w:val="default"/>
    <w:sig w:usb0="20000003" w:usb1="2ADF3C10" w:usb2="00000016" w:usb3="00000000" w:csb0="60060107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AA098F"/>
    <w:rsid w:val="02855BB3"/>
    <w:rsid w:val="03AA098F"/>
    <w:rsid w:val="072745CC"/>
    <w:rsid w:val="0781507A"/>
    <w:rsid w:val="0A434869"/>
    <w:rsid w:val="1ABA6828"/>
    <w:rsid w:val="1E673498"/>
    <w:rsid w:val="27D859FF"/>
    <w:rsid w:val="29525814"/>
    <w:rsid w:val="2A27165A"/>
    <w:rsid w:val="2B40163B"/>
    <w:rsid w:val="2D220740"/>
    <w:rsid w:val="3F510256"/>
    <w:rsid w:val="44A45929"/>
    <w:rsid w:val="457F2238"/>
    <w:rsid w:val="48711FC6"/>
    <w:rsid w:val="4DD0778F"/>
    <w:rsid w:val="4F9A00E1"/>
    <w:rsid w:val="61207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231</Words>
  <Characters>250</Characters>
  <Lines>0</Lines>
  <Paragraphs>0</Paragraphs>
  <TotalTime>0</TotalTime>
  <ScaleCrop>false</ScaleCrop>
  <LinksUpToDate>false</LinksUpToDate>
  <CharactersWithSpaces>293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2025-02-21T06:01:00Z</dcterms:created>
  <dc:creator>Administrator</dc:creator>
  <cp:lastModifiedBy>Administrator</cp:lastModifiedBy>
  <dcterms:modified xsi:type="dcterms:W3CDTF">2025-03-24T12:09:15Z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05B0BE26EFDC4EF286B54D17C126AB21_11</vt:lpwstr>
  </property>
  <property fmtid="{D5CDD505-2E9C-101B-9397-08002B2CF9AE}" pid="4" name="KSOTemplateDocerSaveRecord">
    <vt:lpwstr>eyJoZGlkIjoiNzYwYWM4MGM5NzUzYmI2NmMyNDdlYzVlNTA5MzZhMzYifQ==</vt:lpwstr>
  </property>
</Properties>
</file>