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A7DB1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1.防爆抓捕器（品牌不限，质量不好，退换货）</w:t>
      </w:r>
    </w:p>
    <w:p w14:paraId="0044F67B">
      <w:r>
        <w:drawing>
          <wp:inline distT="0" distB="0" distL="114300" distR="114300">
            <wp:extent cx="3268345" cy="3365500"/>
            <wp:effectExtent l="0" t="0" r="825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C333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防暴盾（品牌不限，厚度约5.0mm，聚碳酸酯PC材料，质量不好，退换货）</w:t>
      </w:r>
    </w:p>
    <w:p w14:paraId="64FCF28C">
      <w:pPr>
        <w:numPr>
          <w:ilvl w:val="0"/>
          <w:numId w:val="0"/>
        </w:numPr>
      </w:pPr>
      <w:r>
        <w:drawing>
          <wp:inline distT="0" distB="0" distL="114300" distR="114300">
            <wp:extent cx="2667635" cy="4085590"/>
            <wp:effectExtent l="0" t="0" r="1841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17B59">
      <w:pPr>
        <w:numPr>
          <w:ilvl w:val="0"/>
          <w:numId w:val="0"/>
        </w:numPr>
      </w:pPr>
    </w:p>
    <w:p w14:paraId="7BD84B20">
      <w:pPr>
        <w:numPr>
          <w:ilvl w:val="0"/>
          <w:numId w:val="0"/>
        </w:numPr>
      </w:pPr>
    </w:p>
    <w:p w14:paraId="310D1DBA">
      <w:pPr>
        <w:numPr>
          <w:ilvl w:val="0"/>
          <w:numId w:val="0"/>
        </w:numPr>
      </w:pPr>
    </w:p>
    <w:p w14:paraId="3E2BDF7A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保安多功能腰带（需配文件包、手电包、甩棍包（装20厘米甩棍）、喷雾包、对讲机包）质量不好，退换货。</w:t>
      </w:r>
    </w:p>
    <w:p w14:paraId="77D07E2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3233420"/>
            <wp:effectExtent l="0" t="0" r="571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24517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袖标（内容安保执勤）质量不好，退换货。</w:t>
      </w:r>
    </w:p>
    <w:p w14:paraId="6F6C7B0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667000" cy="3438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C976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D064E7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3E1133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7795F6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313806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29F9B1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402CE94"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b/>
          <w:bCs/>
          <w:i w:val="0"/>
          <w:iCs w:val="0"/>
          <w:caps w:val="0"/>
          <w:color w:val="11192D"/>
          <w:spacing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防暴棍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11192D"/>
          <w:spacing w:val="0"/>
          <w:sz w:val="24"/>
          <w:szCs w:val="24"/>
          <w:shd w:val="clear" w:fill="FFFFFF"/>
        </w:rPr>
        <w:t>PC橡胶棍应急棍组合防暴棍武术训练棍齐眉棍保安户外防身棍</w:t>
      </w:r>
      <w:r>
        <w:rPr>
          <w:rFonts w:hint="eastAsia"/>
          <w:lang w:val="en-US" w:eastAsia="zh-CN"/>
        </w:rPr>
        <w:t>质量不好，退换货。</w:t>
      </w:r>
    </w:p>
    <w:p w14:paraId="2339FD4E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</w:p>
    <w:p w14:paraId="7A5F107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4208780"/>
            <wp:effectExtent l="0" t="0" r="698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088DC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防刺服（22层金属内胆+提包）质量不好，退换货。</w:t>
      </w:r>
    </w:p>
    <w:p w14:paraId="70D3DD99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4457700" cy="34766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1F27D">
      <w:pPr>
        <w:widowControl w:val="0"/>
        <w:numPr>
          <w:ilvl w:val="0"/>
          <w:numId w:val="0"/>
        </w:numPr>
        <w:jc w:val="left"/>
      </w:pPr>
    </w:p>
    <w:p w14:paraId="0AC9291E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防割手套（9级防割，升级款纯钢丝手套，XL）质量不好，退换货。</w:t>
      </w:r>
    </w:p>
    <w:p w14:paraId="2940BE3B">
      <w:pPr>
        <w:widowControl w:val="0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3314700" cy="45815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9E695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防爆头盔（PC塑料）质量不好，退换货。</w:t>
      </w:r>
    </w:p>
    <w:p w14:paraId="29103B77"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4914900" cy="32956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1C162"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甩棍</w:t>
      </w:r>
    </w:p>
    <w:p w14:paraId="0CC401D0">
      <w:pPr>
        <w:widowControl w:val="0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3413125" cy="3267075"/>
            <wp:effectExtent l="0" t="0" r="1587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2C9B"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辣椒水喷雾</w:t>
      </w:r>
    </w:p>
    <w:p w14:paraId="41B27E0D">
      <w:pPr>
        <w:widowControl w:val="0"/>
        <w:numPr>
          <w:ilvl w:val="0"/>
          <w:numId w:val="0"/>
        </w:numPr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58135" cy="2132965"/>
            <wp:effectExtent l="0" t="0" r="12065" b="635"/>
            <wp:docPr id="3" name="图片 3" descr="364785482b545fa7bcb81df4705be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4785482b545fa7bcb81df4705bef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6359">
      <w:pPr>
        <w:widowControl w:val="0"/>
        <w:numPr>
          <w:ilvl w:val="0"/>
          <w:numId w:val="0"/>
        </w:numPr>
        <w:ind w:leftChars="0"/>
        <w:jc w:val="left"/>
        <w:rPr>
          <w:rFonts w:hint="eastAsia" w:eastAsiaTheme="minorEastAsia"/>
          <w:lang w:eastAsia="zh-CN"/>
        </w:rPr>
      </w:pPr>
    </w:p>
    <w:p w14:paraId="41534471">
      <w:pPr>
        <w:widowControl w:val="0"/>
        <w:numPr>
          <w:ilvl w:val="0"/>
          <w:numId w:val="0"/>
        </w:numPr>
        <w:ind w:leftChars="0"/>
        <w:jc w:val="left"/>
        <w:rPr>
          <w:rFonts w:hint="eastAsia" w:eastAsiaTheme="minorEastAsia"/>
          <w:lang w:eastAsia="zh-CN"/>
        </w:rPr>
      </w:pPr>
    </w:p>
    <w:p w14:paraId="0892E779">
      <w:pPr>
        <w:widowControl w:val="0"/>
        <w:numPr>
          <w:ilvl w:val="0"/>
          <w:numId w:val="0"/>
        </w:numPr>
        <w:ind w:leftChars="0"/>
        <w:jc w:val="left"/>
        <w:rPr>
          <w:rFonts w:hint="eastAsia" w:eastAsiaTheme="minorEastAsia"/>
          <w:lang w:eastAsia="zh-CN"/>
        </w:rPr>
      </w:pPr>
    </w:p>
    <w:p w14:paraId="0704C349">
      <w:pPr>
        <w:widowControl w:val="0"/>
        <w:numPr>
          <w:ilvl w:val="0"/>
          <w:numId w:val="0"/>
        </w:numPr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8875" cy="1799590"/>
            <wp:effectExtent l="0" t="0" r="9525" b="3810"/>
            <wp:docPr id="11" name="图片 11" descr="aaaf8afb5fefea8c0f708ceee0f1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aaf8afb5fefea8c0f708ceee0f14c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530A">
      <w:pPr>
        <w:widowControl w:val="0"/>
        <w:numPr>
          <w:ilvl w:val="0"/>
          <w:numId w:val="0"/>
        </w:numPr>
        <w:ind w:leftChars="0"/>
        <w:jc w:val="left"/>
      </w:pPr>
    </w:p>
    <w:p w14:paraId="7ED114E7">
      <w:pPr>
        <w:widowControl w:val="0"/>
        <w:numPr>
          <w:ilvl w:val="0"/>
          <w:numId w:val="0"/>
        </w:numPr>
        <w:ind w:leftChars="0"/>
        <w:jc w:val="left"/>
      </w:pPr>
    </w:p>
    <w:p w14:paraId="14760D2F">
      <w:pPr>
        <w:widowControl w:val="0"/>
        <w:numPr>
          <w:ilvl w:val="0"/>
          <w:numId w:val="0"/>
        </w:numPr>
        <w:ind w:leftChars="0"/>
        <w:jc w:val="left"/>
      </w:pPr>
    </w:p>
    <w:p w14:paraId="5F0BAC1F">
      <w:pPr>
        <w:widowControl w:val="0"/>
        <w:numPr>
          <w:ilvl w:val="0"/>
          <w:numId w:val="0"/>
        </w:numPr>
        <w:ind w:leftChars="0"/>
        <w:jc w:val="left"/>
      </w:pPr>
    </w:p>
    <w:p w14:paraId="17DB2BF7">
      <w:pPr>
        <w:widowControl w:val="0"/>
        <w:numPr>
          <w:ilvl w:val="0"/>
          <w:numId w:val="0"/>
        </w:numPr>
        <w:ind w:leftChars="0"/>
        <w:jc w:val="left"/>
      </w:pPr>
    </w:p>
    <w:p w14:paraId="75D87ED5">
      <w:pPr>
        <w:widowControl w:val="0"/>
        <w:numPr>
          <w:ilvl w:val="0"/>
          <w:numId w:val="0"/>
        </w:numPr>
        <w:ind w:leftChars="0"/>
        <w:jc w:val="left"/>
      </w:pPr>
    </w:p>
    <w:p w14:paraId="015875B4"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12带电电弧的强光手电（带电弧、强光</w:t>
      </w:r>
      <w:bookmarkStart w:id="0" w:name="_GoBack"/>
      <w:bookmarkEnd w:id="0"/>
      <w:r>
        <w:rPr>
          <w:rFonts w:hint="eastAsia"/>
          <w:lang w:val="en-US"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8A0643"/>
    <w:multiLevelType w:val="singleLevel"/>
    <w:tmpl w:val="818A064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7026D8"/>
    <w:rsid w:val="2DDF2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243</Words>
  <Characters>256</Characters>
  <Lines>0</Lines>
  <Paragraphs>0</Paragraphs>
  <TotalTime>7</TotalTime>
  <ScaleCrop>false</ScaleCrop>
  <LinksUpToDate>false</LinksUpToDate>
  <CharactersWithSpaces>256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2025-01-15T08:41:00Z</dcterms:created>
  <dc:creator>DELL</dc:creator>
  <cp:lastModifiedBy>简简单单</cp:lastModifiedBy>
  <dcterms:modified xsi:type="dcterms:W3CDTF">2025-01-17T01:28:06Z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eyJoZGlkIjoiMTdmOWQ1ZDY1OTQzZWU2ZjE3NmJhNzE0NTQ4NzU1ZTciLCJ1c2VySWQiOiIzNTU1ODI0NjYifQ==</vt:lpwstr>
  </property>
  <property fmtid="{D5CDD505-2E9C-101B-9397-08002B2CF9AE}" pid="4" name="ICV">
    <vt:lpwstr>1E0E9F6DAB8F4E0C981B100806E25A53_12</vt:lpwstr>
  </property>
</Properties>
</file>