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7968">
      <w:pPr>
        <w:spacing w:line="471" w:lineRule="auto"/>
        <w:rPr>
          <w:rFonts w:ascii="Arial"/>
          <w:sz w:val="21"/>
        </w:rPr>
      </w:pPr>
    </w:p>
    <w:p w14:paraId="4A33D37B">
      <w:pPr>
        <w:spacing w:before="104" w:line="224" w:lineRule="auto"/>
        <w:ind w:left="3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附表：</w:t>
      </w:r>
    </w:p>
    <w:p w14:paraId="63AA67A1">
      <w:pPr>
        <w:spacing w:before="211" w:line="288" w:lineRule="auto"/>
        <w:ind w:left="3984" w:right="529" w:hanging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国家传染病智能监测预警前置软件服务器和解码器</w:t>
      </w:r>
      <w:r>
        <w:rPr>
          <w:rFonts w:ascii="宋体" w:hAnsi="宋体" w:eastAsia="宋体" w:cs="宋体"/>
          <w:spacing w:val="1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3"/>
          <w:sz w:val="36"/>
          <w:szCs w:val="36"/>
        </w:rPr>
        <w:t>购置清单</w:t>
      </w:r>
    </w:p>
    <w:tbl>
      <w:tblPr>
        <w:tblStyle w:val="4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149"/>
        <w:gridCol w:w="889"/>
        <w:gridCol w:w="779"/>
        <w:gridCol w:w="2457"/>
        <w:gridCol w:w="3161"/>
      </w:tblGrid>
      <w:tr w14:paraId="0AD06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04" w:type="dxa"/>
            <w:vAlign w:val="top"/>
          </w:tcPr>
          <w:p w14:paraId="5AEB5037">
            <w:pPr>
              <w:spacing w:line="412" w:lineRule="auto"/>
              <w:rPr>
                <w:rFonts w:ascii="Arial"/>
                <w:sz w:val="21"/>
              </w:rPr>
            </w:pPr>
          </w:p>
          <w:p w14:paraId="4201A4B5">
            <w:pPr>
              <w:pStyle w:val="5"/>
              <w:spacing w:before="82" w:line="221" w:lineRule="auto"/>
              <w:ind w:left="144"/>
            </w:pPr>
            <w:r>
              <w:rPr>
                <w:spacing w:val="7"/>
              </w:rPr>
              <w:t>序号</w:t>
            </w:r>
          </w:p>
        </w:tc>
        <w:tc>
          <w:tcPr>
            <w:tcW w:w="1149" w:type="dxa"/>
            <w:vAlign w:val="top"/>
          </w:tcPr>
          <w:p w14:paraId="64BD23C2">
            <w:pPr>
              <w:spacing w:line="416" w:lineRule="auto"/>
              <w:rPr>
                <w:rFonts w:ascii="Arial"/>
                <w:sz w:val="21"/>
              </w:rPr>
            </w:pPr>
          </w:p>
          <w:p w14:paraId="7388A183">
            <w:pPr>
              <w:pStyle w:val="5"/>
              <w:spacing w:before="81" w:line="223" w:lineRule="auto"/>
              <w:ind w:left="310"/>
            </w:pPr>
            <w:r>
              <w:rPr>
                <w:spacing w:val="22"/>
              </w:rPr>
              <w:t>品名</w:t>
            </w:r>
          </w:p>
        </w:tc>
        <w:tc>
          <w:tcPr>
            <w:tcW w:w="889" w:type="dxa"/>
            <w:vAlign w:val="top"/>
          </w:tcPr>
          <w:p w14:paraId="192402C7">
            <w:pPr>
              <w:spacing w:line="412" w:lineRule="auto"/>
              <w:rPr>
                <w:rFonts w:ascii="Arial"/>
                <w:sz w:val="21"/>
              </w:rPr>
            </w:pPr>
          </w:p>
          <w:p w14:paraId="7EF02B54">
            <w:pPr>
              <w:pStyle w:val="5"/>
              <w:spacing w:before="81" w:line="220" w:lineRule="auto"/>
              <w:ind w:left="181"/>
            </w:pPr>
            <w:r>
              <w:rPr>
                <w:spacing w:val="4"/>
              </w:rPr>
              <w:t>单位</w:t>
            </w:r>
          </w:p>
        </w:tc>
        <w:tc>
          <w:tcPr>
            <w:tcW w:w="779" w:type="dxa"/>
            <w:vAlign w:val="top"/>
          </w:tcPr>
          <w:p w14:paraId="1BBC90CC">
            <w:pPr>
              <w:spacing w:line="411" w:lineRule="auto"/>
              <w:rPr>
                <w:rFonts w:ascii="Arial"/>
                <w:sz w:val="21"/>
              </w:rPr>
            </w:pPr>
          </w:p>
          <w:p w14:paraId="59C70AF1">
            <w:pPr>
              <w:pStyle w:val="5"/>
              <w:spacing w:before="81" w:line="219" w:lineRule="auto"/>
              <w:ind w:left="132"/>
            </w:pPr>
            <w:r>
              <w:rPr>
                <w:spacing w:val="4"/>
              </w:rPr>
              <w:t>数量</w:t>
            </w:r>
          </w:p>
        </w:tc>
        <w:tc>
          <w:tcPr>
            <w:tcW w:w="2457" w:type="dxa"/>
            <w:vAlign w:val="top"/>
          </w:tcPr>
          <w:p w14:paraId="3494AB67">
            <w:pPr>
              <w:pStyle w:val="5"/>
              <w:spacing w:before="86" w:line="280" w:lineRule="auto"/>
              <w:ind w:left="923" w:right="868" w:firstLine="49"/>
              <w:jc w:val="both"/>
            </w:pPr>
            <w:r>
              <w:rPr>
                <w:spacing w:val="5"/>
              </w:rPr>
              <w:t>预算</w:t>
            </w:r>
            <w:r>
              <w:t xml:space="preserve"> </w:t>
            </w:r>
            <w:r>
              <w:rPr>
                <w:spacing w:val="30"/>
              </w:rPr>
              <w:t>总价</w:t>
            </w:r>
            <w:r>
              <w:t xml:space="preserve"> </w:t>
            </w:r>
            <w:r>
              <w:rPr>
                <w:spacing w:val="-21"/>
                <w:w w:val="97"/>
              </w:rPr>
              <w:t>(</w:t>
            </w:r>
            <w:r>
              <w:rPr>
                <w:spacing w:val="-9"/>
              </w:rPr>
              <w:t xml:space="preserve"> </w:t>
            </w:r>
            <w:r>
              <w:rPr>
                <w:spacing w:val="-21"/>
                <w:w w:val="97"/>
              </w:rPr>
              <w:t>元</w:t>
            </w:r>
            <w:r>
              <w:rPr>
                <w:spacing w:val="-10"/>
              </w:rPr>
              <w:t xml:space="preserve"> </w:t>
            </w:r>
            <w:r>
              <w:rPr>
                <w:spacing w:val="-21"/>
                <w:w w:val="97"/>
              </w:rPr>
              <w:t>)</w:t>
            </w:r>
          </w:p>
        </w:tc>
        <w:tc>
          <w:tcPr>
            <w:tcW w:w="3161" w:type="dxa"/>
            <w:vAlign w:val="top"/>
          </w:tcPr>
          <w:p w14:paraId="41167006">
            <w:pPr>
              <w:spacing w:line="412" w:lineRule="auto"/>
              <w:rPr>
                <w:rFonts w:ascii="Arial"/>
                <w:sz w:val="21"/>
              </w:rPr>
            </w:pPr>
          </w:p>
          <w:p w14:paraId="11893163">
            <w:pPr>
              <w:pStyle w:val="5"/>
              <w:spacing w:before="82" w:line="221" w:lineRule="auto"/>
              <w:ind w:left="1326"/>
            </w:pPr>
            <w:r>
              <w:rPr>
                <w:spacing w:val="6"/>
              </w:rPr>
              <w:t>备注</w:t>
            </w:r>
          </w:p>
        </w:tc>
      </w:tr>
      <w:tr w14:paraId="14388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2" w:hRule="atLeast"/>
        </w:trPr>
        <w:tc>
          <w:tcPr>
            <w:tcW w:w="804" w:type="dxa"/>
            <w:vAlign w:val="top"/>
          </w:tcPr>
          <w:p w14:paraId="740CA54F">
            <w:pPr>
              <w:spacing w:line="249" w:lineRule="auto"/>
              <w:rPr>
                <w:rFonts w:ascii="Arial"/>
                <w:sz w:val="21"/>
              </w:rPr>
            </w:pPr>
          </w:p>
          <w:p w14:paraId="47868E09">
            <w:pPr>
              <w:spacing w:line="249" w:lineRule="auto"/>
              <w:rPr>
                <w:rFonts w:ascii="Arial"/>
                <w:sz w:val="21"/>
              </w:rPr>
            </w:pPr>
          </w:p>
          <w:p w14:paraId="1E1EE5B7">
            <w:pPr>
              <w:spacing w:line="249" w:lineRule="auto"/>
              <w:rPr>
                <w:rFonts w:ascii="Arial"/>
                <w:sz w:val="21"/>
              </w:rPr>
            </w:pPr>
          </w:p>
          <w:p w14:paraId="6B5DF165">
            <w:pPr>
              <w:spacing w:line="249" w:lineRule="auto"/>
              <w:rPr>
                <w:rFonts w:ascii="Arial"/>
                <w:sz w:val="21"/>
              </w:rPr>
            </w:pPr>
          </w:p>
          <w:p w14:paraId="3412129E">
            <w:pPr>
              <w:spacing w:line="249" w:lineRule="auto"/>
              <w:rPr>
                <w:rFonts w:ascii="Arial"/>
                <w:sz w:val="21"/>
              </w:rPr>
            </w:pPr>
          </w:p>
          <w:p w14:paraId="56909FF7">
            <w:pPr>
              <w:spacing w:line="249" w:lineRule="auto"/>
              <w:rPr>
                <w:rFonts w:ascii="Arial"/>
                <w:sz w:val="21"/>
              </w:rPr>
            </w:pPr>
          </w:p>
          <w:p w14:paraId="76937E37">
            <w:pPr>
              <w:spacing w:line="249" w:lineRule="auto"/>
              <w:rPr>
                <w:rFonts w:ascii="Arial"/>
                <w:sz w:val="21"/>
              </w:rPr>
            </w:pPr>
          </w:p>
          <w:p w14:paraId="7FCBE18A">
            <w:pPr>
              <w:spacing w:line="249" w:lineRule="auto"/>
              <w:rPr>
                <w:rFonts w:ascii="Arial"/>
                <w:sz w:val="21"/>
              </w:rPr>
            </w:pPr>
          </w:p>
          <w:p w14:paraId="245F26C8">
            <w:pPr>
              <w:spacing w:line="249" w:lineRule="auto"/>
              <w:rPr>
                <w:rFonts w:ascii="Arial"/>
                <w:sz w:val="21"/>
              </w:rPr>
            </w:pPr>
          </w:p>
          <w:p w14:paraId="47A7F32E">
            <w:pPr>
              <w:spacing w:line="249" w:lineRule="auto"/>
              <w:rPr>
                <w:rFonts w:ascii="Arial"/>
                <w:sz w:val="21"/>
              </w:rPr>
            </w:pPr>
          </w:p>
          <w:p w14:paraId="07804BB5">
            <w:pPr>
              <w:spacing w:line="250" w:lineRule="auto"/>
              <w:rPr>
                <w:rFonts w:ascii="Arial"/>
                <w:sz w:val="21"/>
              </w:rPr>
            </w:pPr>
          </w:p>
          <w:p w14:paraId="1FF55049">
            <w:pPr>
              <w:spacing w:line="250" w:lineRule="auto"/>
              <w:rPr>
                <w:rFonts w:ascii="Arial"/>
                <w:sz w:val="21"/>
              </w:rPr>
            </w:pPr>
          </w:p>
          <w:p w14:paraId="18F6F6CE">
            <w:pPr>
              <w:spacing w:line="250" w:lineRule="auto"/>
              <w:rPr>
                <w:rFonts w:ascii="Arial"/>
                <w:sz w:val="21"/>
              </w:rPr>
            </w:pPr>
          </w:p>
          <w:p w14:paraId="06B23A03">
            <w:pPr>
              <w:spacing w:line="250" w:lineRule="auto"/>
              <w:rPr>
                <w:rFonts w:ascii="Arial"/>
                <w:sz w:val="21"/>
              </w:rPr>
            </w:pPr>
          </w:p>
          <w:p w14:paraId="5FD641D9">
            <w:pPr>
              <w:spacing w:line="250" w:lineRule="auto"/>
              <w:rPr>
                <w:rFonts w:ascii="Arial"/>
                <w:sz w:val="21"/>
              </w:rPr>
            </w:pPr>
          </w:p>
          <w:p w14:paraId="6E6D7C4C">
            <w:pPr>
              <w:pStyle w:val="5"/>
              <w:spacing w:before="81" w:line="184" w:lineRule="auto"/>
              <w:ind w:left="324"/>
            </w:pPr>
            <w:r>
              <w:t>1</w:t>
            </w:r>
          </w:p>
        </w:tc>
        <w:tc>
          <w:tcPr>
            <w:tcW w:w="1149" w:type="dxa"/>
            <w:vAlign w:val="top"/>
          </w:tcPr>
          <w:p w14:paraId="75E5B8DD">
            <w:pPr>
              <w:spacing w:line="244" w:lineRule="auto"/>
              <w:rPr>
                <w:rFonts w:ascii="Arial"/>
                <w:sz w:val="21"/>
              </w:rPr>
            </w:pPr>
          </w:p>
          <w:p w14:paraId="4935B582">
            <w:pPr>
              <w:spacing w:line="244" w:lineRule="auto"/>
              <w:rPr>
                <w:rFonts w:ascii="Arial"/>
                <w:sz w:val="21"/>
              </w:rPr>
            </w:pPr>
          </w:p>
          <w:p w14:paraId="53B3FEDB">
            <w:pPr>
              <w:spacing w:line="244" w:lineRule="auto"/>
              <w:rPr>
                <w:rFonts w:ascii="Arial"/>
                <w:sz w:val="21"/>
              </w:rPr>
            </w:pPr>
          </w:p>
          <w:p w14:paraId="45780475">
            <w:pPr>
              <w:spacing w:line="244" w:lineRule="auto"/>
              <w:rPr>
                <w:rFonts w:ascii="Arial"/>
                <w:sz w:val="21"/>
              </w:rPr>
            </w:pPr>
          </w:p>
          <w:p w14:paraId="6341B1C8">
            <w:pPr>
              <w:spacing w:line="244" w:lineRule="auto"/>
              <w:rPr>
                <w:rFonts w:ascii="Arial"/>
                <w:sz w:val="21"/>
              </w:rPr>
            </w:pPr>
          </w:p>
          <w:p w14:paraId="61CCB16E">
            <w:pPr>
              <w:spacing w:line="244" w:lineRule="auto"/>
              <w:rPr>
                <w:rFonts w:ascii="Arial"/>
                <w:sz w:val="21"/>
              </w:rPr>
            </w:pPr>
          </w:p>
          <w:p w14:paraId="3882A76B">
            <w:pPr>
              <w:spacing w:line="244" w:lineRule="auto"/>
              <w:rPr>
                <w:rFonts w:ascii="Arial"/>
                <w:sz w:val="21"/>
              </w:rPr>
            </w:pPr>
          </w:p>
          <w:p w14:paraId="2BB35F52">
            <w:pPr>
              <w:spacing w:line="244" w:lineRule="auto"/>
              <w:rPr>
                <w:rFonts w:ascii="Arial"/>
                <w:sz w:val="21"/>
              </w:rPr>
            </w:pPr>
          </w:p>
          <w:p w14:paraId="23063D5E">
            <w:pPr>
              <w:spacing w:line="244" w:lineRule="auto"/>
              <w:rPr>
                <w:rFonts w:ascii="Arial"/>
                <w:sz w:val="21"/>
              </w:rPr>
            </w:pPr>
          </w:p>
          <w:p w14:paraId="433028D2">
            <w:pPr>
              <w:spacing w:line="245" w:lineRule="auto"/>
              <w:rPr>
                <w:rFonts w:ascii="Arial"/>
                <w:sz w:val="21"/>
              </w:rPr>
            </w:pPr>
          </w:p>
          <w:p w14:paraId="4207F745">
            <w:pPr>
              <w:spacing w:line="245" w:lineRule="auto"/>
              <w:rPr>
                <w:rFonts w:ascii="Arial"/>
                <w:sz w:val="21"/>
              </w:rPr>
            </w:pPr>
          </w:p>
          <w:p w14:paraId="7760699A">
            <w:pPr>
              <w:spacing w:line="245" w:lineRule="auto"/>
              <w:rPr>
                <w:rFonts w:ascii="Arial"/>
                <w:sz w:val="21"/>
              </w:rPr>
            </w:pPr>
          </w:p>
          <w:p w14:paraId="3686C4B2">
            <w:pPr>
              <w:pStyle w:val="5"/>
              <w:spacing w:before="81" w:line="220" w:lineRule="auto"/>
              <w:ind w:left="190" w:right="167"/>
              <w:jc w:val="both"/>
            </w:pPr>
            <w:r>
              <w:rPr>
                <w:spacing w:val="4"/>
              </w:rPr>
              <w:t>国家传</w:t>
            </w:r>
            <w:r>
              <w:t xml:space="preserve"> </w:t>
            </w:r>
            <w:r>
              <w:rPr>
                <w:spacing w:val="7"/>
              </w:rPr>
              <w:t>染病智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能监测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预警前</w:t>
            </w:r>
            <w:r>
              <w:t xml:space="preserve"> </w:t>
            </w:r>
            <w:r>
              <w:rPr>
                <w:spacing w:val="10"/>
              </w:rPr>
              <w:t>置专用</w:t>
            </w:r>
            <w:r>
              <w:t xml:space="preserve"> </w:t>
            </w:r>
            <w:r>
              <w:rPr>
                <w:spacing w:val="3"/>
              </w:rPr>
              <w:t>服务器</w:t>
            </w:r>
          </w:p>
        </w:tc>
        <w:tc>
          <w:tcPr>
            <w:tcW w:w="889" w:type="dxa"/>
            <w:vAlign w:val="top"/>
          </w:tcPr>
          <w:p w14:paraId="36AAFC3A">
            <w:pPr>
              <w:spacing w:line="245" w:lineRule="auto"/>
              <w:rPr>
                <w:rFonts w:ascii="Arial"/>
                <w:sz w:val="21"/>
              </w:rPr>
            </w:pPr>
          </w:p>
          <w:p w14:paraId="2CDF262D">
            <w:pPr>
              <w:spacing w:line="245" w:lineRule="auto"/>
              <w:rPr>
                <w:rFonts w:ascii="Arial"/>
                <w:sz w:val="21"/>
              </w:rPr>
            </w:pPr>
          </w:p>
          <w:p w14:paraId="428CE71D">
            <w:pPr>
              <w:spacing w:line="245" w:lineRule="auto"/>
              <w:rPr>
                <w:rFonts w:ascii="Arial"/>
                <w:sz w:val="21"/>
              </w:rPr>
            </w:pPr>
          </w:p>
          <w:p w14:paraId="78F86571">
            <w:pPr>
              <w:spacing w:line="245" w:lineRule="auto"/>
              <w:rPr>
                <w:rFonts w:ascii="Arial"/>
                <w:sz w:val="21"/>
              </w:rPr>
            </w:pPr>
          </w:p>
          <w:p w14:paraId="5C4DE5E4">
            <w:pPr>
              <w:spacing w:line="245" w:lineRule="auto"/>
              <w:rPr>
                <w:rFonts w:ascii="Arial"/>
                <w:sz w:val="21"/>
              </w:rPr>
            </w:pPr>
          </w:p>
          <w:p w14:paraId="24F5BA6F">
            <w:pPr>
              <w:spacing w:line="245" w:lineRule="auto"/>
              <w:rPr>
                <w:rFonts w:ascii="Arial"/>
                <w:sz w:val="21"/>
              </w:rPr>
            </w:pPr>
          </w:p>
          <w:p w14:paraId="68CD5635">
            <w:pPr>
              <w:spacing w:line="245" w:lineRule="auto"/>
              <w:rPr>
                <w:rFonts w:ascii="Arial"/>
                <w:sz w:val="21"/>
              </w:rPr>
            </w:pPr>
          </w:p>
          <w:p w14:paraId="6E252701">
            <w:pPr>
              <w:spacing w:line="245" w:lineRule="auto"/>
              <w:rPr>
                <w:rFonts w:ascii="Arial"/>
                <w:sz w:val="21"/>
              </w:rPr>
            </w:pPr>
          </w:p>
          <w:p w14:paraId="68D84AD6">
            <w:pPr>
              <w:spacing w:line="245" w:lineRule="auto"/>
              <w:rPr>
                <w:rFonts w:ascii="Arial"/>
                <w:sz w:val="21"/>
              </w:rPr>
            </w:pPr>
          </w:p>
          <w:p w14:paraId="56206537">
            <w:pPr>
              <w:spacing w:line="245" w:lineRule="auto"/>
              <w:rPr>
                <w:rFonts w:ascii="Arial"/>
                <w:sz w:val="21"/>
              </w:rPr>
            </w:pPr>
          </w:p>
          <w:p w14:paraId="5075033B">
            <w:pPr>
              <w:spacing w:line="246" w:lineRule="auto"/>
              <w:rPr>
                <w:rFonts w:ascii="Arial"/>
                <w:sz w:val="21"/>
              </w:rPr>
            </w:pPr>
          </w:p>
          <w:p w14:paraId="02CD3FFD">
            <w:pPr>
              <w:spacing w:line="246" w:lineRule="auto"/>
              <w:rPr>
                <w:rFonts w:ascii="Arial"/>
                <w:sz w:val="21"/>
              </w:rPr>
            </w:pPr>
          </w:p>
          <w:p w14:paraId="4DA2E7AA">
            <w:pPr>
              <w:spacing w:line="246" w:lineRule="auto"/>
              <w:rPr>
                <w:rFonts w:ascii="Arial"/>
                <w:sz w:val="21"/>
              </w:rPr>
            </w:pPr>
          </w:p>
          <w:p w14:paraId="49336585">
            <w:pPr>
              <w:spacing w:line="246" w:lineRule="auto"/>
              <w:rPr>
                <w:rFonts w:ascii="Arial"/>
                <w:sz w:val="21"/>
              </w:rPr>
            </w:pPr>
          </w:p>
          <w:p w14:paraId="51D01BDF">
            <w:pPr>
              <w:spacing w:line="246" w:lineRule="auto"/>
              <w:rPr>
                <w:rFonts w:ascii="Arial"/>
                <w:sz w:val="21"/>
              </w:rPr>
            </w:pPr>
          </w:p>
          <w:p w14:paraId="773075C6">
            <w:pPr>
              <w:pStyle w:val="5"/>
              <w:spacing w:before="81" w:line="221" w:lineRule="auto"/>
              <w:ind w:left="312"/>
            </w:pPr>
            <w:r>
              <w:t>台</w:t>
            </w:r>
          </w:p>
        </w:tc>
        <w:tc>
          <w:tcPr>
            <w:tcW w:w="779" w:type="dxa"/>
            <w:vAlign w:val="top"/>
          </w:tcPr>
          <w:p w14:paraId="35D209C6">
            <w:pPr>
              <w:spacing w:line="249" w:lineRule="auto"/>
              <w:rPr>
                <w:rFonts w:ascii="Arial"/>
                <w:sz w:val="21"/>
              </w:rPr>
            </w:pPr>
          </w:p>
          <w:p w14:paraId="5400CC2D">
            <w:pPr>
              <w:spacing w:line="249" w:lineRule="auto"/>
              <w:rPr>
                <w:rFonts w:ascii="Arial"/>
                <w:sz w:val="21"/>
              </w:rPr>
            </w:pPr>
          </w:p>
          <w:p w14:paraId="01086280">
            <w:pPr>
              <w:spacing w:line="249" w:lineRule="auto"/>
              <w:rPr>
                <w:rFonts w:ascii="Arial"/>
                <w:sz w:val="21"/>
              </w:rPr>
            </w:pPr>
          </w:p>
          <w:p w14:paraId="39EAAB37">
            <w:pPr>
              <w:spacing w:line="249" w:lineRule="auto"/>
              <w:rPr>
                <w:rFonts w:ascii="Arial"/>
                <w:sz w:val="21"/>
              </w:rPr>
            </w:pPr>
          </w:p>
          <w:p w14:paraId="690B05C8">
            <w:pPr>
              <w:spacing w:line="249" w:lineRule="auto"/>
              <w:rPr>
                <w:rFonts w:ascii="Arial"/>
                <w:sz w:val="21"/>
              </w:rPr>
            </w:pPr>
          </w:p>
          <w:p w14:paraId="24A3011C">
            <w:pPr>
              <w:spacing w:line="249" w:lineRule="auto"/>
              <w:rPr>
                <w:rFonts w:ascii="Arial"/>
                <w:sz w:val="21"/>
              </w:rPr>
            </w:pPr>
          </w:p>
          <w:p w14:paraId="78D7A7BF">
            <w:pPr>
              <w:spacing w:line="249" w:lineRule="auto"/>
              <w:rPr>
                <w:rFonts w:ascii="Arial"/>
                <w:sz w:val="21"/>
              </w:rPr>
            </w:pPr>
          </w:p>
          <w:p w14:paraId="4E6EAE04">
            <w:pPr>
              <w:spacing w:line="249" w:lineRule="auto"/>
              <w:rPr>
                <w:rFonts w:ascii="Arial"/>
                <w:sz w:val="21"/>
              </w:rPr>
            </w:pPr>
          </w:p>
          <w:p w14:paraId="568AA2FB">
            <w:pPr>
              <w:spacing w:line="249" w:lineRule="auto"/>
              <w:rPr>
                <w:rFonts w:ascii="Arial"/>
                <w:sz w:val="21"/>
              </w:rPr>
            </w:pPr>
          </w:p>
          <w:p w14:paraId="03D955D6">
            <w:pPr>
              <w:spacing w:line="249" w:lineRule="auto"/>
              <w:rPr>
                <w:rFonts w:ascii="Arial"/>
                <w:sz w:val="21"/>
              </w:rPr>
            </w:pPr>
          </w:p>
          <w:p w14:paraId="2BCE56E7">
            <w:pPr>
              <w:spacing w:line="250" w:lineRule="auto"/>
              <w:rPr>
                <w:rFonts w:ascii="Arial"/>
                <w:sz w:val="21"/>
              </w:rPr>
            </w:pPr>
          </w:p>
          <w:p w14:paraId="49939A62">
            <w:pPr>
              <w:spacing w:line="250" w:lineRule="auto"/>
              <w:rPr>
                <w:rFonts w:ascii="Arial"/>
                <w:sz w:val="21"/>
              </w:rPr>
            </w:pPr>
          </w:p>
          <w:p w14:paraId="41494789">
            <w:pPr>
              <w:spacing w:line="250" w:lineRule="auto"/>
              <w:rPr>
                <w:rFonts w:ascii="Arial"/>
                <w:sz w:val="21"/>
              </w:rPr>
            </w:pPr>
          </w:p>
          <w:p w14:paraId="492ED15F">
            <w:pPr>
              <w:spacing w:line="250" w:lineRule="auto"/>
              <w:rPr>
                <w:rFonts w:ascii="Arial"/>
                <w:sz w:val="21"/>
              </w:rPr>
            </w:pPr>
          </w:p>
          <w:p w14:paraId="48562C13">
            <w:pPr>
              <w:spacing w:line="250" w:lineRule="auto"/>
              <w:rPr>
                <w:rFonts w:ascii="Arial"/>
                <w:sz w:val="21"/>
              </w:rPr>
            </w:pPr>
          </w:p>
          <w:p w14:paraId="26148CB7">
            <w:pPr>
              <w:pStyle w:val="5"/>
              <w:spacing w:before="81" w:line="184" w:lineRule="auto"/>
              <w:ind w:left="312"/>
            </w:pPr>
            <w:r>
              <w:t>1</w:t>
            </w:r>
          </w:p>
        </w:tc>
        <w:tc>
          <w:tcPr>
            <w:tcW w:w="2457" w:type="dxa"/>
            <w:vMerge w:val="restart"/>
            <w:tcBorders>
              <w:bottom w:val="nil"/>
            </w:tcBorders>
            <w:vAlign w:val="top"/>
          </w:tcPr>
          <w:p w14:paraId="146EF0DF">
            <w:pPr>
              <w:spacing w:line="243" w:lineRule="auto"/>
              <w:rPr>
                <w:rFonts w:ascii="Arial"/>
                <w:sz w:val="21"/>
              </w:rPr>
            </w:pPr>
          </w:p>
          <w:p w14:paraId="658D511D">
            <w:pPr>
              <w:spacing w:line="244" w:lineRule="auto"/>
              <w:rPr>
                <w:rFonts w:ascii="Arial"/>
                <w:sz w:val="21"/>
              </w:rPr>
            </w:pPr>
          </w:p>
          <w:p w14:paraId="4BD4778F">
            <w:pPr>
              <w:spacing w:line="244" w:lineRule="auto"/>
              <w:rPr>
                <w:rFonts w:ascii="Arial"/>
                <w:sz w:val="21"/>
              </w:rPr>
            </w:pPr>
          </w:p>
          <w:p w14:paraId="6A3581A3">
            <w:pPr>
              <w:spacing w:line="244" w:lineRule="auto"/>
              <w:rPr>
                <w:rFonts w:ascii="Arial"/>
                <w:sz w:val="21"/>
              </w:rPr>
            </w:pPr>
          </w:p>
          <w:p w14:paraId="14709FF5">
            <w:pPr>
              <w:spacing w:line="244" w:lineRule="auto"/>
              <w:rPr>
                <w:rFonts w:ascii="Arial"/>
                <w:sz w:val="21"/>
              </w:rPr>
            </w:pPr>
          </w:p>
          <w:p w14:paraId="39EDE099">
            <w:pPr>
              <w:spacing w:line="244" w:lineRule="auto"/>
              <w:rPr>
                <w:rFonts w:ascii="Arial"/>
                <w:sz w:val="21"/>
              </w:rPr>
            </w:pPr>
          </w:p>
          <w:p w14:paraId="4F59EF94">
            <w:pPr>
              <w:spacing w:line="244" w:lineRule="auto"/>
              <w:rPr>
                <w:rFonts w:ascii="Arial"/>
                <w:sz w:val="21"/>
              </w:rPr>
            </w:pPr>
          </w:p>
          <w:p w14:paraId="7BDFCD34">
            <w:pPr>
              <w:spacing w:line="244" w:lineRule="auto"/>
              <w:rPr>
                <w:rFonts w:ascii="Arial"/>
                <w:sz w:val="21"/>
              </w:rPr>
            </w:pPr>
          </w:p>
          <w:p w14:paraId="7E14C912">
            <w:pPr>
              <w:spacing w:line="244" w:lineRule="auto"/>
              <w:rPr>
                <w:rFonts w:ascii="Arial"/>
                <w:sz w:val="21"/>
              </w:rPr>
            </w:pPr>
          </w:p>
          <w:p w14:paraId="6BB6C42E">
            <w:pPr>
              <w:spacing w:line="244" w:lineRule="auto"/>
              <w:rPr>
                <w:rFonts w:ascii="Arial"/>
                <w:sz w:val="21"/>
              </w:rPr>
            </w:pPr>
          </w:p>
          <w:p w14:paraId="23F56DB1">
            <w:pPr>
              <w:spacing w:line="244" w:lineRule="auto"/>
              <w:rPr>
                <w:rFonts w:ascii="Arial"/>
                <w:sz w:val="21"/>
              </w:rPr>
            </w:pPr>
          </w:p>
          <w:p w14:paraId="21F477E7">
            <w:pPr>
              <w:spacing w:line="244" w:lineRule="auto"/>
              <w:rPr>
                <w:rFonts w:ascii="Arial"/>
                <w:sz w:val="21"/>
              </w:rPr>
            </w:pPr>
          </w:p>
          <w:p w14:paraId="4A60EC31">
            <w:pPr>
              <w:spacing w:line="244" w:lineRule="auto"/>
              <w:rPr>
                <w:rFonts w:ascii="Arial"/>
                <w:sz w:val="21"/>
              </w:rPr>
            </w:pPr>
          </w:p>
          <w:p w14:paraId="58E03968">
            <w:pPr>
              <w:spacing w:line="244" w:lineRule="auto"/>
              <w:rPr>
                <w:rFonts w:ascii="Arial"/>
                <w:sz w:val="21"/>
              </w:rPr>
            </w:pPr>
          </w:p>
          <w:p w14:paraId="0CCEF39A">
            <w:pPr>
              <w:spacing w:line="244" w:lineRule="auto"/>
              <w:rPr>
                <w:rFonts w:ascii="Arial"/>
                <w:sz w:val="21"/>
              </w:rPr>
            </w:pPr>
          </w:p>
          <w:p w14:paraId="61A12CCB">
            <w:pPr>
              <w:spacing w:line="244" w:lineRule="auto"/>
              <w:rPr>
                <w:rFonts w:ascii="Arial"/>
                <w:sz w:val="21"/>
              </w:rPr>
            </w:pPr>
          </w:p>
          <w:p w14:paraId="4A7F7442">
            <w:pPr>
              <w:spacing w:line="244" w:lineRule="auto"/>
              <w:rPr>
                <w:rFonts w:ascii="Arial"/>
                <w:sz w:val="21"/>
              </w:rPr>
            </w:pPr>
          </w:p>
          <w:p w14:paraId="72C166D7">
            <w:pPr>
              <w:pStyle w:val="5"/>
              <w:spacing w:before="81" w:line="184" w:lineRule="auto"/>
              <w:ind w:left="653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spacing w:val="-3"/>
              </w:rPr>
              <w:t>5</w:t>
            </w:r>
            <w:r>
              <w:rPr>
                <w:rFonts w:hint="eastAsia"/>
                <w:spacing w:val="-3"/>
                <w:lang w:val="en-US" w:eastAsia="zh-CN"/>
              </w:rPr>
              <w:t>000</w:t>
            </w:r>
          </w:p>
        </w:tc>
        <w:tc>
          <w:tcPr>
            <w:tcW w:w="3161" w:type="dxa"/>
            <w:vAlign w:val="top"/>
          </w:tcPr>
          <w:p w14:paraId="654EDC04">
            <w:pPr>
              <w:pStyle w:val="5"/>
              <w:spacing w:before="33" w:line="212" w:lineRule="auto"/>
              <w:ind w:left="106"/>
            </w:pPr>
            <w:r>
              <w:rPr>
                <w:spacing w:val="-1"/>
              </w:rPr>
              <w:t>配置要求：</w:t>
            </w:r>
          </w:p>
          <w:p w14:paraId="0AC24125">
            <w:pPr>
              <w:pStyle w:val="5"/>
              <w:spacing w:line="218" w:lineRule="auto"/>
              <w:ind w:left="186"/>
            </w:pPr>
            <w:r>
              <w:rPr>
                <w:spacing w:val="1"/>
              </w:rPr>
              <w:t>(一)</w:t>
            </w:r>
            <w:r>
              <w:t>CPU</w:t>
            </w:r>
            <w:r>
              <w:rPr>
                <w:spacing w:val="1"/>
              </w:rPr>
              <w:t>:采用国产自研</w:t>
            </w:r>
          </w:p>
          <w:p w14:paraId="61F59F8E">
            <w:pPr>
              <w:pStyle w:val="5"/>
              <w:spacing w:line="220" w:lineRule="auto"/>
              <w:ind w:left="76" w:right="58"/>
            </w:pPr>
            <w:r>
              <w:t>CPU</w:t>
            </w:r>
            <w:r>
              <w:rPr>
                <w:spacing w:val="1"/>
              </w:rPr>
              <w:t>,二级医院物理核数≥32</w:t>
            </w:r>
            <w:r>
              <w:rPr>
                <w:spacing w:val="2"/>
              </w:rPr>
              <w:t xml:space="preserve"> </w:t>
            </w:r>
            <w:r>
              <w:t>核，三级医院物理核数≥64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核</w:t>
            </w:r>
            <w:r>
              <w:rPr>
                <w:spacing w:val="71"/>
              </w:rPr>
              <w:t xml:space="preserve"> </w:t>
            </w:r>
            <w:r>
              <w:rPr>
                <w:spacing w:val="3"/>
              </w:rPr>
              <w:t>；</w:t>
            </w:r>
          </w:p>
          <w:p w14:paraId="620BEBD5">
            <w:pPr>
              <w:pStyle w:val="5"/>
              <w:spacing w:line="219" w:lineRule="auto"/>
              <w:ind w:left="186"/>
            </w:pPr>
            <w:r>
              <w:rPr>
                <w:spacing w:val="2"/>
              </w:rPr>
              <w:t>(二)内存：二级医院≥</w:t>
            </w:r>
          </w:p>
          <w:p w14:paraId="2658DD82">
            <w:pPr>
              <w:pStyle w:val="5"/>
              <w:spacing w:before="29" w:line="214" w:lineRule="auto"/>
              <w:ind w:left="196"/>
            </w:pPr>
            <w:r>
              <w:rPr>
                <w:spacing w:val="4"/>
              </w:rPr>
              <w:t>128</w:t>
            </w:r>
            <w:r>
              <w:t>GB</w:t>
            </w:r>
            <w:r>
              <w:rPr>
                <w:spacing w:val="4"/>
              </w:rPr>
              <w:t>,三级医院≥256</w:t>
            </w:r>
            <w:r>
              <w:t>GB</w:t>
            </w:r>
            <w:r>
              <w:rPr>
                <w:spacing w:val="4"/>
              </w:rPr>
              <w:t>;</w:t>
            </w:r>
          </w:p>
          <w:p w14:paraId="5BCACCE6">
            <w:pPr>
              <w:pStyle w:val="5"/>
              <w:spacing w:before="1" w:line="219" w:lineRule="auto"/>
              <w:ind w:left="86" w:right="253" w:firstLine="170"/>
            </w:pPr>
            <w:r>
              <w:rPr>
                <w:spacing w:val="1"/>
              </w:rPr>
              <w:t>(三)存储空间：≥</w:t>
            </w:r>
            <w:r>
              <w:t>IT</w:t>
            </w:r>
            <w:r>
              <w:rPr>
                <w:spacing w:val="1"/>
              </w:rPr>
              <w:t>,存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储介质类型：</w:t>
            </w:r>
            <w:r>
              <w:t>SSD</w:t>
            </w:r>
            <w:r>
              <w:rPr>
                <w:spacing w:val="7"/>
              </w:rPr>
              <w:t>;</w:t>
            </w:r>
          </w:p>
          <w:p w14:paraId="7C9368EE">
            <w:pPr>
              <w:pStyle w:val="5"/>
              <w:spacing w:line="224" w:lineRule="auto"/>
              <w:ind w:left="196" w:right="179"/>
            </w:pPr>
            <w:r>
              <w:t>(四)配置双网卡，方便连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接院内网络环境和外部网</w:t>
            </w:r>
          </w:p>
          <w:p w14:paraId="3C40762E">
            <w:pPr>
              <w:pStyle w:val="5"/>
              <w:spacing w:before="16" w:line="205" w:lineRule="auto"/>
              <w:ind w:left="106"/>
            </w:pPr>
            <w:r>
              <w:rPr>
                <w:spacing w:val="-6"/>
              </w:rPr>
              <w:t>络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；</w:t>
            </w:r>
          </w:p>
          <w:p w14:paraId="79560A1E">
            <w:pPr>
              <w:pStyle w:val="5"/>
              <w:spacing w:before="3" w:line="221" w:lineRule="auto"/>
              <w:ind w:left="76" w:right="83" w:firstLine="119"/>
            </w:pPr>
            <w:r>
              <w:rPr>
                <w:spacing w:val="1"/>
              </w:rPr>
              <w:t>(五)</w:t>
            </w:r>
            <w:r>
              <w:t>GPU</w:t>
            </w:r>
            <w:r>
              <w:rPr>
                <w:spacing w:val="1"/>
              </w:rPr>
              <w:t>卡或</w:t>
            </w:r>
            <w:r>
              <w:t>NPU</w:t>
            </w:r>
            <w:r>
              <w:rPr>
                <w:spacing w:val="1"/>
              </w:rPr>
              <w:t>支持：可</w:t>
            </w:r>
            <w:r>
              <w:t xml:space="preserve">  </w:t>
            </w:r>
            <w:r>
              <w:rPr>
                <w:spacing w:val="16"/>
              </w:rPr>
              <w:t>选配备</w:t>
            </w:r>
            <w:r>
              <w:t>GPU</w:t>
            </w:r>
            <w:r>
              <w:rPr>
                <w:spacing w:val="16"/>
              </w:rPr>
              <w:t>或</w:t>
            </w:r>
            <w:r>
              <w:t>NPU</w:t>
            </w:r>
            <w:r>
              <w:rPr>
                <w:spacing w:val="16"/>
              </w:rPr>
              <w:t>卡，便于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提高</w:t>
            </w:r>
            <w:r>
              <w:t>AI</w:t>
            </w:r>
            <w:r>
              <w:rPr>
                <w:spacing w:val="13"/>
              </w:rPr>
              <w:t>算法计算速度和准</w:t>
            </w:r>
            <w:r>
              <w:t xml:space="preserve">  </w:t>
            </w:r>
            <w:r>
              <w:rPr>
                <w:spacing w:val="-1"/>
              </w:rPr>
              <w:t>确性，推荐传染病病例数量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多的医院选配，</w:t>
            </w:r>
          </w:p>
          <w:p w14:paraId="463C4E76">
            <w:pPr>
              <w:pStyle w:val="5"/>
              <w:spacing w:before="1" w:line="223" w:lineRule="auto"/>
              <w:ind w:left="76"/>
            </w:pPr>
            <w:r>
              <w:rPr>
                <w:spacing w:val="5"/>
              </w:rPr>
              <w:t>(六)操作系统：使用麒麟、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欧拉、统信等国产操作系统</w:t>
            </w:r>
            <w:r>
              <w:rPr>
                <w:spacing w:val="4"/>
              </w:rPr>
              <w:t xml:space="preserve">  </w:t>
            </w:r>
            <w:r>
              <w:rPr>
                <w:spacing w:val="23"/>
              </w:rPr>
              <w:t>的服务器版；</w:t>
            </w:r>
          </w:p>
          <w:p w14:paraId="60173EEE">
            <w:pPr>
              <w:pStyle w:val="5"/>
              <w:spacing w:before="4" w:line="219" w:lineRule="auto"/>
              <w:ind w:left="76" w:right="19" w:firstLine="119"/>
            </w:pPr>
            <w:r>
              <w:t>(七)数据库支持：前置软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件统一配备了</w:t>
            </w:r>
            <w:r>
              <w:t>OpenGauss</w:t>
            </w:r>
            <w:r>
              <w:rPr>
                <w:spacing w:val="7"/>
              </w:rPr>
              <w:t>或</w:t>
            </w:r>
            <w:r>
              <w:t xml:space="preserve">  间等架构的数据库，服务器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需支持运行此架构数据库。</w:t>
            </w:r>
          </w:p>
          <w:p w14:paraId="42E8D395">
            <w:pPr>
              <w:pStyle w:val="5"/>
              <w:spacing w:before="14" w:line="207" w:lineRule="auto"/>
              <w:ind w:left="126" w:right="191" w:firstLine="69"/>
            </w:pPr>
            <w:r>
              <w:rPr>
                <w:spacing w:val="1"/>
              </w:rPr>
              <w:t>(八)需与国家传染病智能</w:t>
            </w:r>
            <w:r>
              <w:t xml:space="preserve"> </w:t>
            </w:r>
            <w:r>
              <w:rPr>
                <w:spacing w:val="-1"/>
              </w:rPr>
              <w:t>监测预警系统进行对接。</w:t>
            </w:r>
          </w:p>
        </w:tc>
      </w:tr>
      <w:tr w14:paraId="563E2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04" w:type="dxa"/>
            <w:vAlign w:val="top"/>
          </w:tcPr>
          <w:p w14:paraId="6EFF7D83">
            <w:pPr>
              <w:spacing w:line="270" w:lineRule="auto"/>
              <w:rPr>
                <w:rFonts w:ascii="Arial"/>
                <w:sz w:val="21"/>
              </w:rPr>
            </w:pPr>
          </w:p>
          <w:p w14:paraId="6D8514DC">
            <w:pPr>
              <w:pStyle w:val="5"/>
              <w:spacing w:before="82" w:line="183" w:lineRule="auto"/>
              <w:ind w:left="324"/>
            </w:pPr>
            <w:r>
              <w:t>2</w:t>
            </w:r>
          </w:p>
        </w:tc>
        <w:tc>
          <w:tcPr>
            <w:tcW w:w="1149" w:type="dxa"/>
            <w:vAlign w:val="top"/>
          </w:tcPr>
          <w:p w14:paraId="75E5EE53">
            <w:pPr>
              <w:pStyle w:val="5"/>
              <w:spacing w:before="290" w:line="220" w:lineRule="auto"/>
              <w:ind w:left="190"/>
            </w:pPr>
            <w:r>
              <w:rPr>
                <w:spacing w:val="-2"/>
              </w:rPr>
              <w:t>解码器</w:t>
            </w:r>
          </w:p>
        </w:tc>
        <w:tc>
          <w:tcPr>
            <w:tcW w:w="889" w:type="dxa"/>
            <w:vAlign w:val="top"/>
          </w:tcPr>
          <w:p w14:paraId="0F981DA6">
            <w:pPr>
              <w:pStyle w:val="5"/>
              <w:spacing w:before="292" w:line="221" w:lineRule="auto"/>
              <w:ind w:left="312"/>
            </w:pPr>
            <w:r>
              <w:t>台</w:t>
            </w:r>
          </w:p>
        </w:tc>
        <w:tc>
          <w:tcPr>
            <w:tcW w:w="779" w:type="dxa"/>
            <w:vAlign w:val="top"/>
          </w:tcPr>
          <w:p w14:paraId="7036E3A1">
            <w:pPr>
              <w:spacing w:line="269" w:lineRule="auto"/>
              <w:rPr>
                <w:rFonts w:ascii="Arial"/>
                <w:sz w:val="21"/>
              </w:rPr>
            </w:pPr>
          </w:p>
          <w:p w14:paraId="38E0A147">
            <w:pPr>
              <w:pStyle w:val="5"/>
              <w:spacing w:before="81" w:line="184" w:lineRule="auto"/>
              <w:ind w:left="312"/>
            </w:pPr>
            <w:r>
              <w:t>1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vAlign w:val="top"/>
          </w:tcPr>
          <w:p w14:paraId="0186427D"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 w14:paraId="0F18F171">
            <w:pPr>
              <w:pStyle w:val="5"/>
              <w:spacing w:before="119" w:line="224" w:lineRule="auto"/>
              <w:ind w:left="125" w:right="63" w:hanging="49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参数要求：</w:t>
            </w:r>
            <w:r>
              <w:rPr>
                <w:rFonts w:hint="eastAsia"/>
                <w:spacing w:val="5"/>
              </w:rPr>
              <w:t>处理器、操作系统</w:t>
            </w:r>
            <w:r>
              <w:rPr>
                <w:rFonts w:hint="eastAsia"/>
                <w:spacing w:val="5"/>
                <w:lang w:eastAsia="zh-CN"/>
              </w:rPr>
              <w:t>、</w:t>
            </w:r>
            <w:r>
              <w:rPr>
                <w:rFonts w:hint="eastAsia"/>
                <w:spacing w:val="5"/>
              </w:rPr>
              <w:t>密码卡</w:t>
            </w:r>
            <w:r>
              <w:rPr>
                <w:rFonts w:hint="eastAsia"/>
                <w:spacing w:val="5"/>
                <w:lang w:eastAsia="zh-CN"/>
              </w:rPr>
              <w:t>、</w:t>
            </w:r>
            <w:r>
              <w:rPr>
                <w:rFonts w:hint="eastAsia"/>
                <w:spacing w:val="5"/>
              </w:rPr>
              <w:t>智能密码钥匙，以及相关软硬件组成，支持SM2、SM3、SM4算法，具有密钥管理、密码运算、身份认证等功能</w:t>
            </w:r>
            <w:r>
              <w:rPr>
                <w:rFonts w:hint="eastAsia"/>
                <w:spacing w:val="5"/>
                <w:lang w:eastAsia="zh-CN"/>
              </w:rPr>
              <w:t>，</w:t>
            </w:r>
            <w:r>
              <w:t>支持国家传染病智能监测预</w:t>
            </w:r>
            <w:r>
              <w:rPr>
                <w:spacing w:val="5"/>
              </w:rPr>
              <w:t>警系统的使用</w:t>
            </w:r>
          </w:p>
          <w:p w14:paraId="6C53150F">
            <w:pPr>
              <w:pStyle w:val="5"/>
              <w:spacing w:before="119" w:line="224" w:lineRule="auto"/>
              <w:ind w:left="125" w:right="63" w:hanging="49"/>
              <w:rPr>
                <w:spacing w:val="5"/>
              </w:rPr>
            </w:pPr>
          </w:p>
        </w:tc>
      </w:tr>
    </w:tbl>
    <w:p w14:paraId="0C7389D2">
      <w:pPr>
        <w:rPr>
          <w:rFonts w:ascii="Arial"/>
          <w:sz w:val="21"/>
        </w:rPr>
      </w:pPr>
    </w:p>
    <w:sectPr>
      <w:pgSz w:w="12130" w:h="16990"/>
      <w:pgMar w:top="1444" w:right="1575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6F50ED"/>
    <w:rsid w:val="13DF1AA7"/>
    <w:rsid w:val="27C568F3"/>
    <w:rsid w:val="2ACD0453"/>
    <w:rsid w:val="2E4B21EE"/>
    <w:rsid w:val="30562C99"/>
    <w:rsid w:val="4F2E6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390</Characters>
  <TotalTime>7</TotalTime>
  <ScaleCrop>false</ScaleCrop>
  <LinksUpToDate>false</LinksUpToDate>
  <CharactersWithSpaces>423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2024-10-24T09:20:00Z</dcterms:created>
  <dc:creator>Kingsoft-PDF</dc:creator>
  <cp:lastModifiedBy>太阳没有他温暖</cp:lastModifiedBy>
  <dcterms:modified xsi:type="dcterms:W3CDTF">2025-01-26T02:53:48Z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2024-10-24T09:20:42Z</vt:filetime>
  </property>
  <property fmtid="{D5CDD505-2E9C-101B-9397-08002B2CF9AE}" pid="4" name="UsrData">
    <vt:lpwstr>6719a0e73f9269001f09a4f6wl</vt:lpwstr>
  </property>
  <property fmtid="{D5CDD505-2E9C-101B-9397-08002B2CF9AE}" pid="5" name="KSOProductBuildVer">
    <vt:lpwstr>2052-12.1.0.19770</vt:lpwstr>
  </property>
  <property fmtid="{D5CDD505-2E9C-101B-9397-08002B2CF9AE}" pid="6" name="ICV">
    <vt:lpwstr>04483D48F53840C297C2B3109E080B79_13</vt:lpwstr>
  </property>
  <property fmtid="{D5CDD505-2E9C-101B-9397-08002B2CF9AE}" pid="7" name="KSOTemplateDocerSaveRecord">
    <vt:lpwstr>eyJoZGlkIjoiOWMxMzY5ZWU1MGNlYzAzM2MwOTM0MDZiOWI2MzQ4MDYiLCJ1c2VySWQiOiIxMDM2MTQ1Njk4In0=</vt:lpwstr>
  </property>
</Properties>
</file>