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1522C16"/>
    <w:tbl>
      <w:tblPr>
        <w:tblStyle w:val="3"/>
        <w:tblW w:w="91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left w:w="108" w:type="dxa"/>
          <w:right w:w="108" w:type="dxa"/>
        </w:tblCellMar>
      </w:tblPr>
      <w:tblGrid>
        <w:gridCol w:w="1795"/>
        <w:gridCol w:w="2803"/>
        <w:gridCol w:w="2300"/>
        <w:gridCol w:w="2300"/>
      </w:tblGrid>
      <w:tr w14:paraId="72F1B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697" w:hRule="atLeast"/>
        </w:trPr>
        <w:tc>
          <w:tcPr>
            <w:tcW w:w="1795" w:type="dxa"/>
            <w:vAlign w:val="center"/>
          </w:tcPr>
          <w:p w14:paraId="43EEF2E3">
            <w:pPr>
              <w:jc w:val="center"/>
              <w:rPr>
                <w:vertAlign w:val="baseline"/>
              </w:rPr>
            </w:pPr>
            <w:r>
              <w:rPr>
                <w:rFonts w:hint="eastAsia"/>
                <w:vertAlign w:val="baseline"/>
                <w:lang w:eastAsia="zh-CN"/>
              </w:rPr>
              <w:t>序号</w:t>
            </w:r>
          </w:p>
        </w:tc>
        <w:tc>
          <w:tcPr>
            <w:tcW w:w="2803" w:type="dxa"/>
            <w:vAlign w:val="center"/>
          </w:tcPr>
          <w:p w14:paraId="0E85CA1F">
            <w:pPr>
              <w:jc w:val="center"/>
              <w:rPr>
                <w:vertAlign w:val="baseline"/>
              </w:rPr>
            </w:pPr>
            <w:r>
              <w:rPr>
                <w:rFonts w:hint="eastAsia"/>
                <w:vertAlign w:val="baseline"/>
                <w:lang w:eastAsia="zh-CN"/>
              </w:rPr>
              <w:t>产品</w:t>
            </w:r>
          </w:p>
        </w:tc>
        <w:tc>
          <w:tcPr>
            <w:tcW w:w="2300" w:type="dxa"/>
            <w:vAlign w:val="center"/>
          </w:tcPr>
          <w:p w14:paraId="3ABE7A1F">
            <w:pPr>
              <w:jc w:val="center"/>
              <w:rPr>
                <w:vertAlign w:val="baseline"/>
              </w:rPr>
            </w:pPr>
            <w:r>
              <w:rPr>
                <w:rFonts w:hint="eastAsia"/>
                <w:vertAlign w:val="baseline"/>
                <w:lang w:eastAsia="zh-CN"/>
              </w:rPr>
              <w:t>规格</w:t>
            </w:r>
          </w:p>
        </w:tc>
        <w:tc>
          <w:tcPr>
            <w:tcW w:w="2300" w:type="dxa"/>
            <w:vAlign w:val="center"/>
          </w:tcPr>
          <w:p w14:paraId="2F369390">
            <w:pPr>
              <w:jc w:val="center"/>
              <w:rPr>
                <w:vertAlign w:val="baseline"/>
              </w:rPr>
            </w:pPr>
            <w:r>
              <w:rPr>
                <w:rFonts w:hint="eastAsia"/>
                <w:vertAlign w:val="baseline"/>
                <w:lang w:eastAsia="zh-CN"/>
              </w:rPr>
              <w:t>其他要求</w:t>
            </w:r>
          </w:p>
        </w:tc>
      </w:tr>
      <w:tr w14:paraId="29F69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1372" w:hRule="atLeast"/>
        </w:trPr>
        <w:tc>
          <w:tcPr>
            <w:tcW w:w="1795" w:type="dxa"/>
            <w:vAlign w:val="center"/>
          </w:tcPr>
          <w:p w14:paraId="2240821A">
            <w:pPr>
              <w:jc w:val="center"/>
              <w:rPr>
                <w:rFonts w:hint="eastAsia" w:eastAsiaTheme="minorEastAsia"/>
                <w:vertAlign w:val="baseline"/>
                <w:lang w:val="en-US" w:eastAsia="zh-CN"/>
              </w:rPr>
            </w:pPr>
            <w:r>
              <w:rPr>
                <w:rFonts w:hint="eastAsia"/>
                <w:vertAlign w:val="baseline"/>
                <w:lang w:val="en-US" w:eastAsia="zh-CN"/>
              </w:rPr>
              <w:t>1</w:t>
            </w:r>
          </w:p>
        </w:tc>
        <w:tc>
          <w:tcPr>
            <w:tcW w:w="2803" w:type="dxa"/>
            <w:vAlign w:val="center"/>
          </w:tcPr>
          <w:p w14:paraId="66538903">
            <w:pPr>
              <w:jc w:val="center"/>
              <w:rPr>
                <w:vertAlign w:val="baseline"/>
              </w:rPr>
            </w:pPr>
            <w:r>
              <w:rPr>
                <w:rFonts w:hint="eastAsia"/>
                <w:vertAlign w:val="baseline"/>
                <w:lang w:eastAsia="zh-CN"/>
              </w:rPr>
              <w:t>放射卫生仪器委托校验</w:t>
            </w:r>
          </w:p>
        </w:tc>
        <w:tc>
          <w:tcPr>
            <w:tcW w:w="2300" w:type="dxa"/>
            <w:vAlign w:val="center"/>
          </w:tcPr>
          <w:p w14:paraId="119F9476">
            <w:pPr>
              <w:jc w:val="center"/>
              <w:rPr>
                <w:vertAlign w:val="baseline"/>
              </w:rPr>
            </w:pPr>
            <w:r>
              <w:rPr>
                <w:rFonts w:hint="eastAsia"/>
                <w:vertAlign w:val="baseline"/>
                <w:lang w:val="en-US" w:eastAsia="zh-CN"/>
              </w:rPr>
              <w:t>12台设备</w:t>
            </w:r>
          </w:p>
        </w:tc>
        <w:tc>
          <w:tcPr>
            <w:tcW w:w="2300" w:type="dxa"/>
            <w:vMerge w:val="restart"/>
            <w:vAlign w:val="center"/>
          </w:tcPr>
          <w:p w14:paraId="6EB8C236">
            <w:pPr>
              <w:jc w:val="both"/>
              <w:rPr>
                <w:vertAlign w:val="baseline"/>
              </w:rPr>
            </w:pPr>
            <w:r>
              <w:rPr>
                <w:rFonts w:hint="eastAsia"/>
                <w:vertAlign w:val="baseline"/>
                <w:lang w:val="en-US" w:eastAsia="zh-CN"/>
              </w:rPr>
              <w:t>具备相关资质，出具检定/校准证书，详见附件：仪器设备检定/校准要求</w:t>
            </w:r>
          </w:p>
        </w:tc>
      </w:tr>
      <w:tr w14:paraId="5F0FD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2069" w:hRule="atLeast"/>
        </w:trPr>
        <w:tc>
          <w:tcPr>
            <w:tcW w:w="1795" w:type="dxa"/>
            <w:vAlign w:val="center"/>
          </w:tcPr>
          <w:p w14:paraId="7069D2B5">
            <w:pPr>
              <w:jc w:val="center"/>
              <w:rPr>
                <w:rFonts w:hint="eastAsia" w:eastAsiaTheme="minorEastAsia"/>
                <w:vertAlign w:val="baseline"/>
                <w:lang w:val="en-US" w:eastAsia="zh-CN"/>
              </w:rPr>
            </w:pPr>
            <w:r>
              <w:rPr>
                <w:rFonts w:hint="eastAsia"/>
                <w:vertAlign w:val="baseline"/>
                <w:lang w:val="en-US" w:eastAsia="zh-CN"/>
              </w:rPr>
              <w:t>2</w:t>
            </w:r>
          </w:p>
        </w:tc>
        <w:tc>
          <w:tcPr>
            <w:tcW w:w="2803" w:type="dxa"/>
            <w:vAlign w:val="center"/>
          </w:tcPr>
          <w:p w14:paraId="5872D27C">
            <w:pPr>
              <w:jc w:val="center"/>
              <w:rPr>
                <w:vertAlign w:val="baseline"/>
              </w:rPr>
            </w:pPr>
            <w:r>
              <w:rPr>
                <w:rFonts w:hint="eastAsia"/>
                <w:vertAlign w:val="baseline"/>
                <w:lang w:eastAsia="zh-CN"/>
              </w:rPr>
              <w:t>工作场所职业病危害因素检测仪器委托校验</w:t>
            </w:r>
          </w:p>
        </w:tc>
        <w:tc>
          <w:tcPr>
            <w:tcW w:w="2300" w:type="dxa"/>
            <w:vAlign w:val="center"/>
          </w:tcPr>
          <w:p w14:paraId="4DB67D6D">
            <w:pPr>
              <w:jc w:val="center"/>
              <w:rPr>
                <w:vertAlign w:val="baseline"/>
              </w:rPr>
            </w:pPr>
            <w:r>
              <w:rPr>
                <w:rFonts w:hint="eastAsia"/>
                <w:vertAlign w:val="baseline"/>
                <w:lang w:val="en-US" w:eastAsia="zh-CN"/>
              </w:rPr>
              <w:t>14台设备</w:t>
            </w:r>
          </w:p>
        </w:tc>
        <w:tc>
          <w:tcPr>
            <w:tcW w:w="2300" w:type="dxa"/>
            <w:vMerge w:val="continue"/>
            <w:tcBorders/>
          </w:tcPr>
          <w:p w14:paraId="73A4B949">
            <w:pPr>
              <w:rPr>
                <w:vertAlign w:val="baseline"/>
              </w:rPr>
            </w:pPr>
          </w:p>
        </w:tc>
      </w:tr>
    </w:tbl>
    <w:p w14:paraId="17FA261B"/>
    <w:p w14:paraId="247ABE1A">
      <w:pPr>
        <w:spacing w:line="360" w:lineRule="auto"/>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附件</w:t>
      </w:r>
      <w:bookmarkStart w:id="0" w:name="_GoBack"/>
      <w:bookmarkEnd w:id="0"/>
      <w:r>
        <w:rPr>
          <w:rFonts w:hint="eastAsia" w:ascii="仿宋_GB2312" w:hAnsi="仿宋_GB2312" w:eastAsia="仿宋_GB2312" w:cs="仿宋_GB2312"/>
          <w:sz w:val="32"/>
          <w:szCs w:val="32"/>
          <w:lang w:val="en-US" w:eastAsia="zh-CN"/>
        </w:rPr>
        <w:t>：仪器设备检定/校准要求</w:t>
      </w:r>
    </w:p>
    <w:p w14:paraId="0EECEF0E">
      <w:pPr>
        <w:spacing w:line="360" w:lineRule="auto"/>
        <w:ind w:firstLine="640" w:firstLineChars="200"/>
        <w:rPr>
          <w:rFonts w:hint="eastAsia" w:ascii="黑体" w:hAnsi="黑体" w:eastAsia="黑体" w:cs="黑体"/>
          <w:b w:val="0"/>
          <w:bCs w:val="0"/>
          <w:sz w:val="32"/>
          <w:szCs w:val="32"/>
        </w:rPr>
      </w:pPr>
      <w:r>
        <w:rPr>
          <w:rFonts w:hint="eastAsia" w:ascii="黑体" w:hAnsi="黑体" w:eastAsia="黑体" w:cs="黑体"/>
          <w:b w:val="0"/>
          <w:bCs w:val="0"/>
          <w:sz w:val="32"/>
          <w:szCs w:val="32"/>
        </w:rPr>
        <w:t>一、</w:t>
      </w:r>
      <w:r>
        <w:rPr>
          <w:rFonts w:hint="eastAsia" w:ascii="黑体" w:hAnsi="黑体" w:eastAsia="黑体" w:cs="黑体"/>
          <w:b w:val="0"/>
          <w:bCs w:val="0"/>
          <w:sz w:val="32"/>
          <w:szCs w:val="32"/>
          <w:lang w:eastAsia="zh-CN"/>
        </w:rPr>
        <w:t>服务商</w:t>
      </w:r>
      <w:r>
        <w:rPr>
          <w:rFonts w:hint="eastAsia" w:ascii="黑体" w:hAnsi="黑体" w:eastAsia="黑体" w:cs="黑体"/>
          <w:b w:val="0"/>
          <w:bCs w:val="0"/>
          <w:sz w:val="32"/>
          <w:szCs w:val="32"/>
        </w:rPr>
        <w:t>报名资格要求</w:t>
      </w:r>
    </w:p>
    <w:p w14:paraId="720D468B">
      <w:pPr>
        <w:spacing w:line="360" w:lineRule="auto"/>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符合《中华人民共和国政府采购法》第二十二条规定</w:t>
      </w:r>
      <w:r>
        <w:rPr>
          <w:rFonts w:hint="eastAsia" w:ascii="仿宋_GB2312" w:hAnsi="仿宋_GB2312" w:eastAsia="仿宋_GB2312" w:cs="仿宋_GB2312"/>
          <w:sz w:val="32"/>
          <w:szCs w:val="32"/>
          <w:lang w:eastAsia="zh-CN"/>
        </w:rPr>
        <w:t>。</w:t>
      </w:r>
    </w:p>
    <w:p w14:paraId="1ED8962A">
      <w:pPr>
        <w:spacing w:line="360" w:lineRule="auto"/>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2、提交</w:t>
      </w:r>
      <w:r>
        <w:rPr>
          <w:rFonts w:hint="eastAsia" w:ascii="仿宋_GB2312" w:hAnsi="仿宋_GB2312" w:eastAsia="仿宋_GB2312" w:cs="仿宋_GB2312"/>
          <w:sz w:val="32"/>
          <w:szCs w:val="32"/>
        </w:rPr>
        <w:t>合法有效的营业执照（副本）原件、组织机构代码证（副本）原件、税务登记证（副本）原件、开户许可证原件或三证合一的营业执照（副本）原件、开户许可证原件</w:t>
      </w:r>
      <w:r>
        <w:rPr>
          <w:rFonts w:hint="eastAsia" w:ascii="仿宋_GB2312" w:hAnsi="仿宋_GB2312" w:eastAsia="仿宋_GB2312" w:cs="仿宋_GB2312"/>
          <w:sz w:val="32"/>
          <w:szCs w:val="32"/>
          <w:lang w:eastAsia="zh-CN"/>
        </w:rPr>
        <w:t>。</w:t>
      </w:r>
    </w:p>
    <w:p w14:paraId="13471376">
      <w:p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3、服务商</w:t>
      </w:r>
      <w:r>
        <w:rPr>
          <w:rFonts w:hint="eastAsia" w:ascii="仿宋_GB2312" w:hAnsi="仿宋_GB2312" w:eastAsia="仿宋_GB2312" w:cs="仿宋_GB2312"/>
          <w:sz w:val="32"/>
          <w:szCs w:val="32"/>
        </w:rPr>
        <w:t>须具有法定计量检定机构计量授权证书或具有中国合格评定国家认可委员会 (CNAS) 的实验室认可有效证书或检验检测机构资质认定证书（CMA）</w:t>
      </w:r>
      <w:r>
        <w:rPr>
          <w:rFonts w:hint="eastAsia" w:ascii="仿宋_GB2312" w:hAnsi="仿宋_GB2312" w:eastAsia="仿宋_GB2312" w:cs="仿宋_GB2312"/>
          <w:sz w:val="32"/>
          <w:szCs w:val="32"/>
          <w:lang w:eastAsia="zh-CN"/>
        </w:rPr>
        <w:t>，本项目中非资质认定能力范围内的项目参数可合理分包。</w:t>
      </w:r>
    </w:p>
    <w:p w14:paraId="39DD65C6">
      <w:pPr>
        <w:spacing w:line="360" w:lineRule="auto"/>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4、服务商</w:t>
      </w:r>
      <w:r>
        <w:rPr>
          <w:rFonts w:hint="eastAsia" w:ascii="仿宋_GB2312" w:hAnsi="仿宋_GB2312" w:eastAsia="仿宋_GB2312" w:cs="仿宋_GB2312"/>
          <w:sz w:val="32"/>
          <w:szCs w:val="32"/>
        </w:rPr>
        <w:t>须为未被列入“信用中国”网站（www.creditchina. gov. cn）记录失信被执行人或重大税收违法案件当事人名单或政府采购严重违法失信行为记录名单；不</w:t>
      </w:r>
      <w:r>
        <w:rPr>
          <w:rFonts w:hint="eastAsia" w:ascii="仿宋_GB2312" w:hAnsi="仿宋_GB2312" w:eastAsia="仿宋_GB2312" w:cs="仿宋_GB2312"/>
          <w:sz w:val="32"/>
          <w:szCs w:val="32"/>
          <w:lang w:val="en-US" w:eastAsia="zh-CN"/>
        </w:rPr>
        <w:t>得</w:t>
      </w:r>
      <w:r>
        <w:rPr>
          <w:rFonts w:hint="eastAsia" w:ascii="仿宋_GB2312" w:hAnsi="仿宋_GB2312" w:eastAsia="仿宋_GB2312" w:cs="仿宋_GB2312"/>
          <w:sz w:val="32"/>
          <w:szCs w:val="32"/>
        </w:rPr>
        <w:t>处于中国政府采购网（www.ccgp.gov.cn） 政府采购严重违法失信行为信息记录中的禁止参加政府采购活动期间</w:t>
      </w:r>
      <w:r>
        <w:rPr>
          <w:rFonts w:hint="eastAsia" w:ascii="仿宋_GB2312" w:hAnsi="仿宋_GB2312" w:eastAsia="仿宋_GB2312" w:cs="仿宋_GB2312"/>
          <w:sz w:val="32"/>
          <w:szCs w:val="32"/>
          <w:lang w:val="en-US" w:eastAsia="zh-CN"/>
        </w:rPr>
        <w:t>内</w:t>
      </w:r>
      <w:r>
        <w:rPr>
          <w:rFonts w:hint="eastAsia" w:ascii="仿宋_GB2312" w:hAnsi="仿宋_GB2312" w:eastAsia="仿宋_GB2312" w:cs="仿宋_GB2312"/>
          <w:sz w:val="32"/>
          <w:szCs w:val="32"/>
          <w:lang w:eastAsia="zh-CN"/>
        </w:rPr>
        <w:t>。</w:t>
      </w:r>
    </w:p>
    <w:p w14:paraId="381475B7">
      <w:p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本项目不接受联合体投标。</w:t>
      </w:r>
    </w:p>
    <w:p w14:paraId="201F8A14">
      <w:pPr>
        <w:numPr>
          <w:ilvl w:val="0"/>
          <w:numId w:val="0"/>
        </w:numPr>
        <w:spacing w:line="360" w:lineRule="auto"/>
        <w:ind w:firstLine="640" w:firstLineChars="200"/>
        <w:rPr>
          <w:rFonts w:hint="eastAsia" w:ascii="黑体" w:hAnsi="黑体" w:eastAsia="黑体" w:cs="黑体"/>
          <w:sz w:val="32"/>
          <w:szCs w:val="32"/>
        </w:rPr>
      </w:pPr>
      <w:r>
        <w:rPr>
          <w:rFonts w:hint="eastAsia" w:ascii="黑体" w:hAnsi="黑体" w:eastAsia="黑体" w:cs="黑体"/>
          <w:sz w:val="32"/>
          <w:szCs w:val="32"/>
          <w:lang w:val="en-US" w:eastAsia="zh-CN"/>
        </w:rPr>
        <w:t>二、</w:t>
      </w:r>
      <w:r>
        <w:rPr>
          <w:rFonts w:hint="eastAsia" w:ascii="黑体" w:hAnsi="黑体" w:eastAsia="黑体" w:cs="黑体"/>
          <w:sz w:val="32"/>
          <w:szCs w:val="32"/>
        </w:rPr>
        <w:t>服务内容要求：</w:t>
      </w:r>
    </w:p>
    <w:p w14:paraId="32925227">
      <w:p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报名公司必须</w:t>
      </w:r>
      <w:r>
        <w:rPr>
          <w:rFonts w:hint="eastAsia" w:ascii="仿宋_GB2312" w:hAnsi="仿宋_GB2312" w:eastAsia="仿宋_GB2312" w:cs="仿宋_GB2312"/>
          <w:sz w:val="32"/>
          <w:szCs w:val="32"/>
          <w:lang w:val="en-US" w:eastAsia="zh-CN"/>
        </w:rPr>
        <w:t>完成</w:t>
      </w:r>
      <w:r>
        <w:rPr>
          <w:rFonts w:hint="eastAsia" w:ascii="仿宋_GB2312" w:hAnsi="仿宋_GB2312" w:eastAsia="仿宋_GB2312" w:cs="仿宋_GB2312"/>
          <w:sz w:val="32"/>
          <w:szCs w:val="32"/>
        </w:rPr>
        <w:t>所有设备检测项目要求，不可漏检。</w:t>
      </w:r>
      <w:r>
        <w:rPr>
          <w:rFonts w:hint="eastAsia" w:ascii="仿宋_GB2312" w:hAnsi="仿宋_GB2312" w:eastAsia="仿宋_GB2312" w:cs="仿宋_GB2312"/>
          <w:sz w:val="32"/>
          <w:szCs w:val="32"/>
          <w:lang w:val="en-US" w:eastAsia="zh-CN"/>
        </w:rPr>
        <w:t>明确检定/校准外包项目，分包项目满足本项目要求，且承担所有外包项目产生的费用。</w:t>
      </w:r>
    </w:p>
    <w:p w14:paraId="66372525">
      <w:p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2、检定或校准</w:t>
      </w:r>
      <w:r>
        <w:rPr>
          <w:rFonts w:hint="eastAsia" w:ascii="仿宋_GB2312" w:hAnsi="仿宋_GB2312" w:eastAsia="仿宋_GB2312" w:cs="仿宋_GB2312"/>
          <w:sz w:val="32"/>
          <w:szCs w:val="32"/>
        </w:rPr>
        <w:t>不合格设备维修后免费复检。</w:t>
      </w:r>
    </w:p>
    <w:p w14:paraId="36BCD2A4">
      <w:p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3、检定/校准人员能独立操作所有仪器设备</w:t>
      </w:r>
      <w:r>
        <w:rPr>
          <w:rFonts w:hint="eastAsia" w:ascii="仿宋_GB2312" w:hAnsi="仿宋_GB2312" w:eastAsia="仿宋_GB2312" w:cs="仿宋_GB2312"/>
          <w:sz w:val="32"/>
          <w:szCs w:val="32"/>
        </w:rPr>
        <w:t>。</w:t>
      </w:r>
    </w:p>
    <w:p w14:paraId="403238C0">
      <w:p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送检设备需</w:t>
      </w:r>
      <w:r>
        <w:rPr>
          <w:rFonts w:hint="eastAsia" w:ascii="仿宋_GB2312" w:hAnsi="仿宋_GB2312" w:eastAsia="仿宋_GB2312" w:cs="仿宋_GB2312"/>
          <w:sz w:val="32"/>
          <w:szCs w:val="32"/>
          <w:lang w:val="en-US" w:eastAsia="zh-CN"/>
        </w:rPr>
        <w:t>服务</w:t>
      </w:r>
      <w:r>
        <w:rPr>
          <w:rFonts w:hint="eastAsia" w:ascii="仿宋_GB2312" w:hAnsi="仿宋_GB2312" w:eastAsia="仿宋_GB2312" w:cs="仿宋_GB2312"/>
          <w:sz w:val="32"/>
          <w:szCs w:val="32"/>
        </w:rPr>
        <w:t>商提供上门服务。</w:t>
      </w:r>
    </w:p>
    <w:p w14:paraId="6286EB7B">
      <w:p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5、提供检定/校准证书清单、原件及复印件各一份，所有校准设备规范粘贴标识。</w:t>
      </w:r>
    </w:p>
    <w:p w14:paraId="3DE4A72C">
      <w:pPr>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6、检定/校准证书需提供规格/型号、出厂编号、设备管理编号等关键信息。</w:t>
      </w:r>
    </w:p>
    <w:p w14:paraId="3DDC63F4">
      <w:pPr>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7、高压灭菌器除常规校准参数外还包括压力表及安全阀的检定/校准，并提供拆卸及安装服务。</w:t>
      </w:r>
    </w:p>
    <w:p w14:paraId="59BA41D9">
      <w:p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提供近</w:t>
      </w:r>
      <w:r>
        <w:rPr>
          <w:rFonts w:hint="eastAsia" w:ascii="仿宋_GB2312" w:hAnsi="仿宋_GB2312" w:eastAsia="仿宋_GB2312" w:cs="仿宋_GB2312"/>
          <w:sz w:val="32"/>
          <w:szCs w:val="32"/>
          <w:lang w:val="en-US" w:eastAsia="zh-CN"/>
        </w:rPr>
        <w:t>三</w:t>
      </w:r>
      <w:r>
        <w:rPr>
          <w:rFonts w:hint="eastAsia" w:ascii="仿宋_GB2312" w:hAnsi="仿宋_GB2312" w:eastAsia="仿宋_GB2312" w:cs="仿宋_GB2312"/>
          <w:sz w:val="32"/>
          <w:szCs w:val="32"/>
        </w:rPr>
        <w:t>年内疾控中心</w:t>
      </w:r>
      <w:r>
        <w:rPr>
          <w:rFonts w:hint="eastAsia" w:ascii="仿宋_GB2312" w:hAnsi="仿宋_GB2312" w:eastAsia="仿宋_GB2312" w:cs="仿宋_GB2312"/>
          <w:sz w:val="32"/>
          <w:szCs w:val="32"/>
          <w:lang w:eastAsia="zh-CN"/>
        </w:rPr>
        <w:t>相关业绩合同或中标通知书</w:t>
      </w:r>
      <w:r>
        <w:rPr>
          <w:rFonts w:hint="eastAsia" w:ascii="仿宋_GB2312" w:hAnsi="仿宋_GB2312" w:eastAsia="仿宋_GB2312" w:cs="仿宋_GB2312"/>
          <w:sz w:val="32"/>
          <w:szCs w:val="32"/>
        </w:rPr>
        <w:t>，不得少于</w:t>
      </w:r>
      <w:r>
        <w:rPr>
          <w:rFonts w:hint="eastAsia" w:ascii="仿宋_GB2312" w:hAnsi="仿宋_GB2312" w:eastAsia="仿宋_GB2312" w:cs="仿宋_GB2312"/>
          <w:sz w:val="32"/>
          <w:szCs w:val="32"/>
          <w:lang w:val="en-US" w:eastAsia="zh-CN"/>
        </w:rPr>
        <w:t>三</w:t>
      </w:r>
      <w:r>
        <w:rPr>
          <w:rFonts w:hint="eastAsia" w:ascii="仿宋_GB2312" w:hAnsi="仿宋_GB2312" w:eastAsia="仿宋_GB2312" w:cs="仿宋_GB2312"/>
          <w:sz w:val="32"/>
          <w:szCs w:val="32"/>
        </w:rPr>
        <w:t>家。</w:t>
      </w:r>
    </w:p>
    <w:p w14:paraId="1FD6E30B"/>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2E088B"/>
    <w:rsid w:val="003458EA"/>
    <w:rsid w:val="00573DAB"/>
    <w:rsid w:val="006124A2"/>
    <w:rsid w:val="00A42500"/>
    <w:rsid w:val="00B75826"/>
    <w:rsid w:val="00D85A8B"/>
    <w:rsid w:val="00DC5905"/>
    <w:rsid w:val="00EC5147"/>
    <w:rsid w:val="00FF27DC"/>
    <w:rsid w:val="013806D9"/>
    <w:rsid w:val="016319D7"/>
    <w:rsid w:val="01793403"/>
    <w:rsid w:val="017C259A"/>
    <w:rsid w:val="01E0086D"/>
    <w:rsid w:val="01E71F89"/>
    <w:rsid w:val="020C6D8D"/>
    <w:rsid w:val="021F297E"/>
    <w:rsid w:val="023912B4"/>
    <w:rsid w:val="025A2A16"/>
    <w:rsid w:val="02AE682C"/>
    <w:rsid w:val="02D70DBB"/>
    <w:rsid w:val="032D612F"/>
    <w:rsid w:val="034902B1"/>
    <w:rsid w:val="0361793F"/>
    <w:rsid w:val="03910E16"/>
    <w:rsid w:val="03963E1D"/>
    <w:rsid w:val="03D26A3E"/>
    <w:rsid w:val="03DB39E2"/>
    <w:rsid w:val="03EC2F5E"/>
    <w:rsid w:val="042554FA"/>
    <w:rsid w:val="04294A56"/>
    <w:rsid w:val="04340AD0"/>
    <w:rsid w:val="043B4551"/>
    <w:rsid w:val="04477EE1"/>
    <w:rsid w:val="0464166C"/>
    <w:rsid w:val="04A10A6D"/>
    <w:rsid w:val="04A47CB2"/>
    <w:rsid w:val="04D90F8E"/>
    <w:rsid w:val="04ED6137"/>
    <w:rsid w:val="052B18AA"/>
    <w:rsid w:val="054433AD"/>
    <w:rsid w:val="054B2878"/>
    <w:rsid w:val="05570128"/>
    <w:rsid w:val="055E42D0"/>
    <w:rsid w:val="05667ACA"/>
    <w:rsid w:val="05992CEF"/>
    <w:rsid w:val="05AE3DAA"/>
    <w:rsid w:val="05C73506"/>
    <w:rsid w:val="05D00093"/>
    <w:rsid w:val="060E34C2"/>
    <w:rsid w:val="060E5282"/>
    <w:rsid w:val="066657B9"/>
    <w:rsid w:val="06797BC0"/>
    <w:rsid w:val="068E3469"/>
    <w:rsid w:val="06C41935"/>
    <w:rsid w:val="06E6663A"/>
    <w:rsid w:val="07007EF7"/>
    <w:rsid w:val="07093A68"/>
    <w:rsid w:val="07117C11"/>
    <w:rsid w:val="071241D5"/>
    <w:rsid w:val="074375B3"/>
    <w:rsid w:val="07441D28"/>
    <w:rsid w:val="077B7E90"/>
    <w:rsid w:val="07A25655"/>
    <w:rsid w:val="07F30FD4"/>
    <w:rsid w:val="08000710"/>
    <w:rsid w:val="082231EE"/>
    <w:rsid w:val="082F546C"/>
    <w:rsid w:val="08473044"/>
    <w:rsid w:val="08A56D05"/>
    <w:rsid w:val="08BA262F"/>
    <w:rsid w:val="08D04D16"/>
    <w:rsid w:val="08D84970"/>
    <w:rsid w:val="090143A5"/>
    <w:rsid w:val="093611AC"/>
    <w:rsid w:val="093C6F5D"/>
    <w:rsid w:val="096C7C1E"/>
    <w:rsid w:val="09794542"/>
    <w:rsid w:val="09905CD9"/>
    <w:rsid w:val="09A1090F"/>
    <w:rsid w:val="09A66712"/>
    <w:rsid w:val="09D16F56"/>
    <w:rsid w:val="0A035A53"/>
    <w:rsid w:val="0A191B0C"/>
    <w:rsid w:val="0A2B0CE3"/>
    <w:rsid w:val="0A485CE1"/>
    <w:rsid w:val="0A4D51A5"/>
    <w:rsid w:val="0A4D567B"/>
    <w:rsid w:val="0A6B43F1"/>
    <w:rsid w:val="0A940DBB"/>
    <w:rsid w:val="0ADD7229"/>
    <w:rsid w:val="0AF212DD"/>
    <w:rsid w:val="0B3151F1"/>
    <w:rsid w:val="0B390B86"/>
    <w:rsid w:val="0B65786B"/>
    <w:rsid w:val="0B7F4625"/>
    <w:rsid w:val="0B94309F"/>
    <w:rsid w:val="0BDA2593"/>
    <w:rsid w:val="0C0B3F83"/>
    <w:rsid w:val="0C0D257D"/>
    <w:rsid w:val="0C14436E"/>
    <w:rsid w:val="0C285E28"/>
    <w:rsid w:val="0C2927E2"/>
    <w:rsid w:val="0C310B5B"/>
    <w:rsid w:val="0CBE7F0A"/>
    <w:rsid w:val="0CD03F67"/>
    <w:rsid w:val="0CDB4DA5"/>
    <w:rsid w:val="0D4D318A"/>
    <w:rsid w:val="0D612E4B"/>
    <w:rsid w:val="0D6D1731"/>
    <w:rsid w:val="0D6E3D76"/>
    <w:rsid w:val="0D7D4C00"/>
    <w:rsid w:val="0DBC6A5E"/>
    <w:rsid w:val="0DCD13C6"/>
    <w:rsid w:val="0DEB1F34"/>
    <w:rsid w:val="0E050429"/>
    <w:rsid w:val="0E1A4959"/>
    <w:rsid w:val="0E5145CC"/>
    <w:rsid w:val="0E7A64BE"/>
    <w:rsid w:val="0E9732CE"/>
    <w:rsid w:val="0ED54F47"/>
    <w:rsid w:val="0EF845EE"/>
    <w:rsid w:val="0F071391"/>
    <w:rsid w:val="0F261440"/>
    <w:rsid w:val="0F3C7E0F"/>
    <w:rsid w:val="0F5F7CE9"/>
    <w:rsid w:val="0F6C2DE2"/>
    <w:rsid w:val="0F770135"/>
    <w:rsid w:val="0F784143"/>
    <w:rsid w:val="10067A3C"/>
    <w:rsid w:val="100755BA"/>
    <w:rsid w:val="100E04AD"/>
    <w:rsid w:val="101A4088"/>
    <w:rsid w:val="10355EAE"/>
    <w:rsid w:val="10424FCD"/>
    <w:rsid w:val="106222AF"/>
    <w:rsid w:val="1074695D"/>
    <w:rsid w:val="10810A12"/>
    <w:rsid w:val="10A560CE"/>
    <w:rsid w:val="10B90BD1"/>
    <w:rsid w:val="10BE607D"/>
    <w:rsid w:val="111E5730"/>
    <w:rsid w:val="11295449"/>
    <w:rsid w:val="112E24EE"/>
    <w:rsid w:val="113E0EAC"/>
    <w:rsid w:val="11455659"/>
    <w:rsid w:val="11590282"/>
    <w:rsid w:val="115D124E"/>
    <w:rsid w:val="116565C0"/>
    <w:rsid w:val="117134A1"/>
    <w:rsid w:val="11BB0009"/>
    <w:rsid w:val="11F23E41"/>
    <w:rsid w:val="120670FB"/>
    <w:rsid w:val="121A1B02"/>
    <w:rsid w:val="12462E3C"/>
    <w:rsid w:val="125909BB"/>
    <w:rsid w:val="12684145"/>
    <w:rsid w:val="12736149"/>
    <w:rsid w:val="12791751"/>
    <w:rsid w:val="12975158"/>
    <w:rsid w:val="12AC7957"/>
    <w:rsid w:val="12BA7C86"/>
    <w:rsid w:val="12BB6B82"/>
    <w:rsid w:val="12CB697C"/>
    <w:rsid w:val="12F43D76"/>
    <w:rsid w:val="13122A34"/>
    <w:rsid w:val="13273E09"/>
    <w:rsid w:val="13325D84"/>
    <w:rsid w:val="133D740F"/>
    <w:rsid w:val="13480996"/>
    <w:rsid w:val="134C528C"/>
    <w:rsid w:val="135F60B8"/>
    <w:rsid w:val="13775D4A"/>
    <w:rsid w:val="137E6EC1"/>
    <w:rsid w:val="139656A2"/>
    <w:rsid w:val="13990D32"/>
    <w:rsid w:val="13A74849"/>
    <w:rsid w:val="13AE58B2"/>
    <w:rsid w:val="13C87CC5"/>
    <w:rsid w:val="13CD5CD5"/>
    <w:rsid w:val="13ED5021"/>
    <w:rsid w:val="13EF1C1A"/>
    <w:rsid w:val="13F065A8"/>
    <w:rsid w:val="140A7CA5"/>
    <w:rsid w:val="141C1335"/>
    <w:rsid w:val="144C6BB7"/>
    <w:rsid w:val="144E5494"/>
    <w:rsid w:val="1469299E"/>
    <w:rsid w:val="147B4BC5"/>
    <w:rsid w:val="14AD1654"/>
    <w:rsid w:val="14BA6850"/>
    <w:rsid w:val="14E76537"/>
    <w:rsid w:val="14E97AA8"/>
    <w:rsid w:val="1517330D"/>
    <w:rsid w:val="15353A3F"/>
    <w:rsid w:val="15431A59"/>
    <w:rsid w:val="156C7F6B"/>
    <w:rsid w:val="15931ACE"/>
    <w:rsid w:val="15B44FA5"/>
    <w:rsid w:val="16147423"/>
    <w:rsid w:val="165B05D6"/>
    <w:rsid w:val="165E318C"/>
    <w:rsid w:val="169E4FF1"/>
    <w:rsid w:val="16B8138A"/>
    <w:rsid w:val="16C938F3"/>
    <w:rsid w:val="16C94320"/>
    <w:rsid w:val="16D140CB"/>
    <w:rsid w:val="16D31800"/>
    <w:rsid w:val="16D656FB"/>
    <w:rsid w:val="16DA4B22"/>
    <w:rsid w:val="16E43A40"/>
    <w:rsid w:val="17057A8E"/>
    <w:rsid w:val="170C1D82"/>
    <w:rsid w:val="17360AC7"/>
    <w:rsid w:val="17BC7DD9"/>
    <w:rsid w:val="17CD623F"/>
    <w:rsid w:val="17E61401"/>
    <w:rsid w:val="17E719DB"/>
    <w:rsid w:val="18270195"/>
    <w:rsid w:val="184E711F"/>
    <w:rsid w:val="18A621BE"/>
    <w:rsid w:val="18CD7D8E"/>
    <w:rsid w:val="18DC194A"/>
    <w:rsid w:val="19261876"/>
    <w:rsid w:val="193E0C83"/>
    <w:rsid w:val="195D2A46"/>
    <w:rsid w:val="19662A36"/>
    <w:rsid w:val="19666F28"/>
    <w:rsid w:val="199C31C1"/>
    <w:rsid w:val="19D03654"/>
    <w:rsid w:val="19D66E73"/>
    <w:rsid w:val="19DB0DCB"/>
    <w:rsid w:val="19E57677"/>
    <w:rsid w:val="1A24130F"/>
    <w:rsid w:val="1A2B5591"/>
    <w:rsid w:val="1A554FD8"/>
    <w:rsid w:val="1A753F23"/>
    <w:rsid w:val="1A76658C"/>
    <w:rsid w:val="1A7E5B16"/>
    <w:rsid w:val="1A8558A5"/>
    <w:rsid w:val="1A915226"/>
    <w:rsid w:val="1ADF5D53"/>
    <w:rsid w:val="1B2945FC"/>
    <w:rsid w:val="1B3A5065"/>
    <w:rsid w:val="1B4E0C57"/>
    <w:rsid w:val="1B782CBE"/>
    <w:rsid w:val="1BAE1C12"/>
    <w:rsid w:val="1BC9172D"/>
    <w:rsid w:val="1C101104"/>
    <w:rsid w:val="1C1853FE"/>
    <w:rsid w:val="1C1B3E6C"/>
    <w:rsid w:val="1C474068"/>
    <w:rsid w:val="1C670522"/>
    <w:rsid w:val="1C6C6463"/>
    <w:rsid w:val="1C8F5C6F"/>
    <w:rsid w:val="1C9F5027"/>
    <w:rsid w:val="1CA97DB5"/>
    <w:rsid w:val="1CBB0AEB"/>
    <w:rsid w:val="1CE62E4D"/>
    <w:rsid w:val="1CE829CB"/>
    <w:rsid w:val="1D097043"/>
    <w:rsid w:val="1D6365D1"/>
    <w:rsid w:val="1D9D20D1"/>
    <w:rsid w:val="1DB9405D"/>
    <w:rsid w:val="1DBC3308"/>
    <w:rsid w:val="1DC75782"/>
    <w:rsid w:val="1DD27FD0"/>
    <w:rsid w:val="1E0257B5"/>
    <w:rsid w:val="1E1D4676"/>
    <w:rsid w:val="1E380384"/>
    <w:rsid w:val="1E4451BC"/>
    <w:rsid w:val="1E5D027D"/>
    <w:rsid w:val="1E6D2D69"/>
    <w:rsid w:val="1E8A150F"/>
    <w:rsid w:val="1E902925"/>
    <w:rsid w:val="1E9418CB"/>
    <w:rsid w:val="1EC30E37"/>
    <w:rsid w:val="1EED7360"/>
    <w:rsid w:val="1EF573E2"/>
    <w:rsid w:val="1F156AD2"/>
    <w:rsid w:val="1F247B45"/>
    <w:rsid w:val="1F3B6439"/>
    <w:rsid w:val="1F3C0162"/>
    <w:rsid w:val="1F5A120B"/>
    <w:rsid w:val="1F5D2DEC"/>
    <w:rsid w:val="1F685147"/>
    <w:rsid w:val="1F86045F"/>
    <w:rsid w:val="1FE44AD5"/>
    <w:rsid w:val="203B435D"/>
    <w:rsid w:val="205650F7"/>
    <w:rsid w:val="205A15F5"/>
    <w:rsid w:val="20687C34"/>
    <w:rsid w:val="206F0BB2"/>
    <w:rsid w:val="207548D6"/>
    <w:rsid w:val="20AB49BB"/>
    <w:rsid w:val="20B23351"/>
    <w:rsid w:val="20B76582"/>
    <w:rsid w:val="20BC02F9"/>
    <w:rsid w:val="20BC1BC2"/>
    <w:rsid w:val="20C15E25"/>
    <w:rsid w:val="20DB78C9"/>
    <w:rsid w:val="21034108"/>
    <w:rsid w:val="21512E79"/>
    <w:rsid w:val="216A7D8A"/>
    <w:rsid w:val="218D6102"/>
    <w:rsid w:val="21AB4562"/>
    <w:rsid w:val="21AF29F1"/>
    <w:rsid w:val="21CB380A"/>
    <w:rsid w:val="21DA215A"/>
    <w:rsid w:val="21E81743"/>
    <w:rsid w:val="22186890"/>
    <w:rsid w:val="224A318E"/>
    <w:rsid w:val="228F3504"/>
    <w:rsid w:val="229161E4"/>
    <w:rsid w:val="22A945F4"/>
    <w:rsid w:val="22DB162E"/>
    <w:rsid w:val="231D5305"/>
    <w:rsid w:val="232C1B60"/>
    <w:rsid w:val="23453C0F"/>
    <w:rsid w:val="2362389F"/>
    <w:rsid w:val="23664787"/>
    <w:rsid w:val="23756C71"/>
    <w:rsid w:val="23781CF6"/>
    <w:rsid w:val="23B048C0"/>
    <w:rsid w:val="23BD3637"/>
    <w:rsid w:val="23E110F8"/>
    <w:rsid w:val="23E647CC"/>
    <w:rsid w:val="23FB7770"/>
    <w:rsid w:val="24283775"/>
    <w:rsid w:val="24296F2B"/>
    <w:rsid w:val="2471087D"/>
    <w:rsid w:val="24A00566"/>
    <w:rsid w:val="24C77FC4"/>
    <w:rsid w:val="24D824B7"/>
    <w:rsid w:val="251061A6"/>
    <w:rsid w:val="253D404F"/>
    <w:rsid w:val="255713E7"/>
    <w:rsid w:val="25635B0D"/>
    <w:rsid w:val="25904792"/>
    <w:rsid w:val="25AF72EB"/>
    <w:rsid w:val="25D90B72"/>
    <w:rsid w:val="26700598"/>
    <w:rsid w:val="267854DF"/>
    <w:rsid w:val="26A54595"/>
    <w:rsid w:val="26A81EAC"/>
    <w:rsid w:val="26D6768E"/>
    <w:rsid w:val="26DB08FD"/>
    <w:rsid w:val="270A6C9A"/>
    <w:rsid w:val="276E4EC6"/>
    <w:rsid w:val="27766A9A"/>
    <w:rsid w:val="27B36C2D"/>
    <w:rsid w:val="27B53D0D"/>
    <w:rsid w:val="27B91C39"/>
    <w:rsid w:val="27D618DC"/>
    <w:rsid w:val="27E0043E"/>
    <w:rsid w:val="27E322BE"/>
    <w:rsid w:val="2851381C"/>
    <w:rsid w:val="28660077"/>
    <w:rsid w:val="288557A0"/>
    <w:rsid w:val="2888053C"/>
    <w:rsid w:val="28A4271F"/>
    <w:rsid w:val="28AF2E5B"/>
    <w:rsid w:val="28B0671A"/>
    <w:rsid w:val="28D76D03"/>
    <w:rsid w:val="29034FA4"/>
    <w:rsid w:val="2924410B"/>
    <w:rsid w:val="294356B8"/>
    <w:rsid w:val="2993052A"/>
    <w:rsid w:val="2A0953FC"/>
    <w:rsid w:val="2A0D1A19"/>
    <w:rsid w:val="2A237409"/>
    <w:rsid w:val="2B0D39A3"/>
    <w:rsid w:val="2B175882"/>
    <w:rsid w:val="2B4D196E"/>
    <w:rsid w:val="2B8A5D2B"/>
    <w:rsid w:val="2BAC61C5"/>
    <w:rsid w:val="2BBA38F5"/>
    <w:rsid w:val="2BBA7B40"/>
    <w:rsid w:val="2C081D47"/>
    <w:rsid w:val="2C6D7712"/>
    <w:rsid w:val="2C771BF4"/>
    <w:rsid w:val="2C883EFB"/>
    <w:rsid w:val="2C8B7195"/>
    <w:rsid w:val="2CBB391E"/>
    <w:rsid w:val="2CF813A6"/>
    <w:rsid w:val="2D004B8C"/>
    <w:rsid w:val="2D2B1AC9"/>
    <w:rsid w:val="2D2D13AE"/>
    <w:rsid w:val="2D4B5F67"/>
    <w:rsid w:val="2D4D563E"/>
    <w:rsid w:val="2D723CB7"/>
    <w:rsid w:val="2DA43CE9"/>
    <w:rsid w:val="2DCC7FBB"/>
    <w:rsid w:val="2DF045F8"/>
    <w:rsid w:val="2DF23845"/>
    <w:rsid w:val="2DFE39E6"/>
    <w:rsid w:val="2E1806A9"/>
    <w:rsid w:val="2E410C44"/>
    <w:rsid w:val="2E766C87"/>
    <w:rsid w:val="2E78158C"/>
    <w:rsid w:val="2E8E36A5"/>
    <w:rsid w:val="2EC14076"/>
    <w:rsid w:val="2EF02E31"/>
    <w:rsid w:val="2EF12AFA"/>
    <w:rsid w:val="2F301534"/>
    <w:rsid w:val="2F811982"/>
    <w:rsid w:val="2F896BC6"/>
    <w:rsid w:val="2FDC0EE6"/>
    <w:rsid w:val="2FE4036F"/>
    <w:rsid w:val="2FF237E5"/>
    <w:rsid w:val="2FF8444E"/>
    <w:rsid w:val="2FFC1D92"/>
    <w:rsid w:val="304A65C1"/>
    <w:rsid w:val="3057030E"/>
    <w:rsid w:val="306A2F69"/>
    <w:rsid w:val="30894B51"/>
    <w:rsid w:val="3093319F"/>
    <w:rsid w:val="30D20594"/>
    <w:rsid w:val="30F559C7"/>
    <w:rsid w:val="310F27E7"/>
    <w:rsid w:val="318C1DB2"/>
    <w:rsid w:val="31C606EE"/>
    <w:rsid w:val="31DE38E5"/>
    <w:rsid w:val="31DE7071"/>
    <w:rsid w:val="31E46808"/>
    <w:rsid w:val="320E03BE"/>
    <w:rsid w:val="32112AB3"/>
    <w:rsid w:val="321C68C3"/>
    <w:rsid w:val="32457C05"/>
    <w:rsid w:val="324D6757"/>
    <w:rsid w:val="325919F0"/>
    <w:rsid w:val="325B75D8"/>
    <w:rsid w:val="326E3BAF"/>
    <w:rsid w:val="32726D5B"/>
    <w:rsid w:val="32B24564"/>
    <w:rsid w:val="32E5023D"/>
    <w:rsid w:val="32EB3502"/>
    <w:rsid w:val="32F16E1C"/>
    <w:rsid w:val="33351F2B"/>
    <w:rsid w:val="33534B32"/>
    <w:rsid w:val="336D07A7"/>
    <w:rsid w:val="33956208"/>
    <w:rsid w:val="33B17F0C"/>
    <w:rsid w:val="33C76D4F"/>
    <w:rsid w:val="33E70A18"/>
    <w:rsid w:val="33F21C1A"/>
    <w:rsid w:val="34521135"/>
    <w:rsid w:val="34ED7DAA"/>
    <w:rsid w:val="34EE0776"/>
    <w:rsid w:val="35180071"/>
    <w:rsid w:val="351879B4"/>
    <w:rsid w:val="3523080A"/>
    <w:rsid w:val="352A15FC"/>
    <w:rsid w:val="35414080"/>
    <w:rsid w:val="3549244E"/>
    <w:rsid w:val="358021EB"/>
    <w:rsid w:val="358137BB"/>
    <w:rsid w:val="358A25C5"/>
    <w:rsid w:val="35AE6E86"/>
    <w:rsid w:val="35D35271"/>
    <w:rsid w:val="362014DF"/>
    <w:rsid w:val="36393E6C"/>
    <w:rsid w:val="36516D38"/>
    <w:rsid w:val="36594CCB"/>
    <w:rsid w:val="367F151C"/>
    <w:rsid w:val="36B72ABE"/>
    <w:rsid w:val="36CB2217"/>
    <w:rsid w:val="37236080"/>
    <w:rsid w:val="37324C73"/>
    <w:rsid w:val="37570AD5"/>
    <w:rsid w:val="377126BD"/>
    <w:rsid w:val="378B0D6A"/>
    <w:rsid w:val="37A80DF8"/>
    <w:rsid w:val="37A91531"/>
    <w:rsid w:val="37B14E2D"/>
    <w:rsid w:val="37E5608F"/>
    <w:rsid w:val="381A4391"/>
    <w:rsid w:val="382577E3"/>
    <w:rsid w:val="384B6A46"/>
    <w:rsid w:val="386231D5"/>
    <w:rsid w:val="38B909F0"/>
    <w:rsid w:val="38CD3731"/>
    <w:rsid w:val="38D009D6"/>
    <w:rsid w:val="38F73D85"/>
    <w:rsid w:val="392B3264"/>
    <w:rsid w:val="39411E00"/>
    <w:rsid w:val="39481863"/>
    <w:rsid w:val="39493D5F"/>
    <w:rsid w:val="395B76F4"/>
    <w:rsid w:val="39606FD2"/>
    <w:rsid w:val="396914D9"/>
    <w:rsid w:val="398E540F"/>
    <w:rsid w:val="39B67F5E"/>
    <w:rsid w:val="39D4275E"/>
    <w:rsid w:val="39EB0F32"/>
    <w:rsid w:val="39F6290B"/>
    <w:rsid w:val="39F9144A"/>
    <w:rsid w:val="3A0639AE"/>
    <w:rsid w:val="3A0B7B69"/>
    <w:rsid w:val="3A5A0D07"/>
    <w:rsid w:val="3A600B0B"/>
    <w:rsid w:val="3ACC17F9"/>
    <w:rsid w:val="3AE4132C"/>
    <w:rsid w:val="3AEA35B7"/>
    <w:rsid w:val="3B0004AD"/>
    <w:rsid w:val="3B2C6C10"/>
    <w:rsid w:val="3B4576D7"/>
    <w:rsid w:val="3B621F6A"/>
    <w:rsid w:val="3B8631F6"/>
    <w:rsid w:val="3B9A5FAA"/>
    <w:rsid w:val="3BC1641F"/>
    <w:rsid w:val="3BE4318B"/>
    <w:rsid w:val="3BEE48AA"/>
    <w:rsid w:val="3BFA0B27"/>
    <w:rsid w:val="3C010B91"/>
    <w:rsid w:val="3C0F3BC2"/>
    <w:rsid w:val="3C2F57F0"/>
    <w:rsid w:val="3C793E8E"/>
    <w:rsid w:val="3C8957B6"/>
    <w:rsid w:val="3CCA2313"/>
    <w:rsid w:val="3CCD52CB"/>
    <w:rsid w:val="3CDA2AB9"/>
    <w:rsid w:val="3D0F6994"/>
    <w:rsid w:val="3D3D3B7B"/>
    <w:rsid w:val="3D4A1CE4"/>
    <w:rsid w:val="3D8F75E9"/>
    <w:rsid w:val="3DDE36DD"/>
    <w:rsid w:val="3DE17D80"/>
    <w:rsid w:val="3DED1AB2"/>
    <w:rsid w:val="3DF04BF3"/>
    <w:rsid w:val="3E115319"/>
    <w:rsid w:val="3E210A0D"/>
    <w:rsid w:val="3E70235C"/>
    <w:rsid w:val="3E8D4FA0"/>
    <w:rsid w:val="3EB61660"/>
    <w:rsid w:val="3EDD0DFC"/>
    <w:rsid w:val="3F2201ED"/>
    <w:rsid w:val="3F34308D"/>
    <w:rsid w:val="3F5F13E4"/>
    <w:rsid w:val="3F6A07C1"/>
    <w:rsid w:val="3F760527"/>
    <w:rsid w:val="3FB7487A"/>
    <w:rsid w:val="3FCC03D5"/>
    <w:rsid w:val="3FD168D8"/>
    <w:rsid w:val="3FE544AD"/>
    <w:rsid w:val="3FEE5B5A"/>
    <w:rsid w:val="3FF929A8"/>
    <w:rsid w:val="400B2561"/>
    <w:rsid w:val="401337F3"/>
    <w:rsid w:val="401E2EB9"/>
    <w:rsid w:val="4072325D"/>
    <w:rsid w:val="408419B2"/>
    <w:rsid w:val="408B68AD"/>
    <w:rsid w:val="40AF2011"/>
    <w:rsid w:val="40C86CAD"/>
    <w:rsid w:val="40DB7EAF"/>
    <w:rsid w:val="40E209D2"/>
    <w:rsid w:val="411B0713"/>
    <w:rsid w:val="411D5255"/>
    <w:rsid w:val="41217D9C"/>
    <w:rsid w:val="41313CDB"/>
    <w:rsid w:val="41446BB4"/>
    <w:rsid w:val="41607247"/>
    <w:rsid w:val="41734540"/>
    <w:rsid w:val="41763412"/>
    <w:rsid w:val="41AF0BE3"/>
    <w:rsid w:val="41C166F0"/>
    <w:rsid w:val="41DD33BF"/>
    <w:rsid w:val="41E05F09"/>
    <w:rsid w:val="41E07B29"/>
    <w:rsid w:val="41E26425"/>
    <w:rsid w:val="42106D6A"/>
    <w:rsid w:val="4222524D"/>
    <w:rsid w:val="424C52B5"/>
    <w:rsid w:val="428045FE"/>
    <w:rsid w:val="42C778F1"/>
    <w:rsid w:val="42E67393"/>
    <w:rsid w:val="430F5B30"/>
    <w:rsid w:val="43241D66"/>
    <w:rsid w:val="43381171"/>
    <w:rsid w:val="433A14E9"/>
    <w:rsid w:val="4358562B"/>
    <w:rsid w:val="43BF0BB4"/>
    <w:rsid w:val="43C07A4F"/>
    <w:rsid w:val="4405367A"/>
    <w:rsid w:val="44105A76"/>
    <w:rsid w:val="44541C64"/>
    <w:rsid w:val="445B651D"/>
    <w:rsid w:val="447156BF"/>
    <w:rsid w:val="44871594"/>
    <w:rsid w:val="451271D8"/>
    <w:rsid w:val="451A155A"/>
    <w:rsid w:val="45404CFB"/>
    <w:rsid w:val="4554172C"/>
    <w:rsid w:val="45622C37"/>
    <w:rsid w:val="45687933"/>
    <w:rsid w:val="45C76C41"/>
    <w:rsid w:val="45D54935"/>
    <w:rsid w:val="45E15E14"/>
    <w:rsid w:val="45E95B4A"/>
    <w:rsid w:val="45F570E4"/>
    <w:rsid w:val="4611320C"/>
    <w:rsid w:val="46271E3F"/>
    <w:rsid w:val="46345E49"/>
    <w:rsid w:val="464C239C"/>
    <w:rsid w:val="4661559D"/>
    <w:rsid w:val="46655E5E"/>
    <w:rsid w:val="468D6C2C"/>
    <w:rsid w:val="46A71CED"/>
    <w:rsid w:val="46E86DE0"/>
    <w:rsid w:val="470232F5"/>
    <w:rsid w:val="472C4D65"/>
    <w:rsid w:val="474159BE"/>
    <w:rsid w:val="47607160"/>
    <w:rsid w:val="47AE043F"/>
    <w:rsid w:val="47B8352E"/>
    <w:rsid w:val="47C0059A"/>
    <w:rsid w:val="47EE78C5"/>
    <w:rsid w:val="47F91D58"/>
    <w:rsid w:val="47FD0FE5"/>
    <w:rsid w:val="48231D97"/>
    <w:rsid w:val="482E40F4"/>
    <w:rsid w:val="4832114D"/>
    <w:rsid w:val="483539F8"/>
    <w:rsid w:val="48B52543"/>
    <w:rsid w:val="48EB7249"/>
    <w:rsid w:val="4920042E"/>
    <w:rsid w:val="49257162"/>
    <w:rsid w:val="495002ED"/>
    <w:rsid w:val="496248F7"/>
    <w:rsid w:val="497A237B"/>
    <w:rsid w:val="49A0173C"/>
    <w:rsid w:val="49D057BB"/>
    <w:rsid w:val="49D86888"/>
    <w:rsid w:val="49EF4ED7"/>
    <w:rsid w:val="4A0264C1"/>
    <w:rsid w:val="4A0A555F"/>
    <w:rsid w:val="4A3838BC"/>
    <w:rsid w:val="4A547497"/>
    <w:rsid w:val="4A606D37"/>
    <w:rsid w:val="4A7426AC"/>
    <w:rsid w:val="4A8E4C37"/>
    <w:rsid w:val="4AB15098"/>
    <w:rsid w:val="4ACC09F9"/>
    <w:rsid w:val="4ADC0564"/>
    <w:rsid w:val="4ADF7569"/>
    <w:rsid w:val="4AF14227"/>
    <w:rsid w:val="4B59708F"/>
    <w:rsid w:val="4B936134"/>
    <w:rsid w:val="4BA32EEA"/>
    <w:rsid w:val="4BA402A6"/>
    <w:rsid w:val="4BAA713D"/>
    <w:rsid w:val="4BC81170"/>
    <w:rsid w:val="4C081A81"/>
    <w:rsid w:val="4C4005CD"/>
    <w:rsid w:val="4C6D4537"/>
    <w:rsid w:val="4C8D53D3"/>
    <w:rsid w:val="4CB163BA"/>
    <w:rsid w:val="4CB50502"/>
    <w:rsid w:val="4CBB16A5"/>
    <w:rsid w:val="4CBD3AE5"/>
    <w:rsid w:val="4CFC5B9E"/>
    <w:rsid w:val="4D087027"/>
    <w:rsid w:val="4D2F6D39"/>
    <w:rsid w:val="4D520816"/>
    <w:rsid w:val="4D74682C"/>
    <w:rsid w:val="4DAB5FC5"/>
    <w:rsid w:val="4DAD7DDF"/>
    <w:rsid w:val="4DB717BF"/>
    <w:rsid w:val="4DB7196A"/>
    <w:rsid w:val="4DD07928"/>
    <w:rsid w:val="4DD84C90"/>
    <w:rsid w:val="4E191A44"/>
    <w:rsid w:val="4E246C7E"/>
    <w:rsid w:val="4E527515"/>
    <w:rsid w:val="4E691301"/>
    <w:rsid w:val="4E7A5DE8"/>
    <w:rsid w:val="4E8A5B12"/>
    <w:rsid w:val="4E9C2D8F"/>
    <w:rsid w:val="4EAD5163"/>
    <w:rsid w:val="4EEC4DCD"/>
    <w:rsid w:val="4EFA6C60"/>
    <w:rsid w:val="4F11103F"/>
    <w:rsid w:val="4F370C9A"/>
    <w:rsid w:val="4F5D56CB"/>
    <w:rsid w:val="4F6E6FC7"/>
    <w:rsid w:val="4F84465E"/>
    <w:rsid w:val="4FDB5961"/>
    <w:rsid w:val="501A5919"/>
    <w:rsid w:val="501C70BE"/>
    <w:rsid w:val="50464B2F"/>
    <w:rsid w:val="505042CD"/>
    <w:rsid w:val="5057477A"/>
    <w:rsid w:val="5075016A"/>
    <w:rsid w:val="50AD3F56"/>
    <w:rsid w:val="50EF4F56"/>
    <w:rsid w:val="512C4A5F"/>
    <w:rsid w:val="51714F89"/>
    <w:rsid w:val="51727153"/>
    <w:rsid w:val="517D3FB7"/>
    <w:rsid w:val="5182227F"/>
    <w:rsid w:val="518C08C4"/>
    <w:rsid w:val="51BD2492"/>
    <w:rsid w:val="51E6785D"/>
    <w:rsid w:val="520061FB"/>
    <w:rsid w:val="52170D44"/>
    <w:rsid w:val="52254D4E"/>
    <w:rsid w:val="523E1479"/>
    <w:rsid w:val="523F2819"/>
    <w:rsid w:val="525D7EC0"/>
    <w:rsid w:val="525E6A75"/>
    <w:rsid w:val="52623C3C"/>
    <w:rsid w:val="5281334C"/>
    <w:rsid w:val="529E0CFE"/>
    <w:rsid w:val="52A30929"/>
    <w:rsid w:val="52A41FB1"/>
    <w:rsid w:val="52E22252"/>
    <w:rsid w:val="52E80145"/>
    <w:rsid w:val="52EF48CD"/>
    <w:rsid w:val="533B6900"/>
    <w:rsid w:val="53A570FC"/>
    <w:rsid w:val="53DF77EC"/>
    <w:rsid w:val="54193DA5"/>
    <w:rsid w:val="54283AD5"/>
    <w:rsid w:val="54703813"/>
    <w:rsid w:val="548B2F84"/>
    <w:rsid w:val="54A90542"/>
    <w:rsid w:val="54AA0DF7"/>
    <w:rsid w:val="54AB567B"/>
    <w:rsid w:val="54B044B5"/>
    <w:rsid w:val="54B05388"/>
    <w:rsid w:val="54DE6399"/>
    <w:rsid w:val="54E30F70"/>
    <w:rsid w:val="54F553D0"/>
    <w:rsid w:val="554E39F6"/>
    <w:rsid w:val="557D0517"/>
    <w:rsid w:val="558B3ACE"/>
    <w:rsid w:val="56037A0D"/>
    <w:rsid w:val="562F0D09"/>
    <w:rsid w:val="564566D9"/>
    <w:rsid w:val="56657333"/>
    <w:rsid w:val="56713672"/>
    <w:rsid w:val="56844DDF"/>
    <w:rsid w:val="56AD7D44"/>
    <w:rsid w:val="56CF7C29"/>
    <w:rsid w:val="56F047ED"/>
    <w:rsid w:val="56FD1217"/>
    <w:rsid w:val="573C27F9"/>
    <w:rsid w:val="57765689"/>
    <w:rsid w:val="579A0F11"/>
    <w:rsid w:val="57A15664"/>
    <w:rsid w:val="57A73DE1"/>
    <w:rsid w:val="57A90558"/>
    <w:rsid w:val="57DB0381"/>
    <w:rsid w:val="58031FB7"/>
    <w:rsid w:val="58175BEC"/>
    <w:rsid w:val="58316527"/>
    <w:rsid w:val="58483091"/>
    <w:rsid w:val="586E280D"/>
    <w:rsid w:val="5878200C"/>
    <w:rsid w:val="58905132"/>
    <w:rsid w:val="58963EAF"/>
    <w:rsid w:val="58C13B8C"/>
    <w:rsid w:val="58C4377B"/>
    <w:rsid w:val="59032993"/>
    <w:rsid w:val="5913447B"/>
    <w:rsid w:val="591A7430"/>
    <w:rsid w:val="592B6002"/>
    <w:rsid w:val="593A2A0F"/>
    <w:rsid w:val="5967337E"/>
    <w:rsid w:val="59F40267"/>
    <w:rsid w:val="59FF2241"/>
    <w:rsid w:val="5A0F0C58"/>
    <w:rsid w:val="5A153CFB"/>
    <w:rsid w:val="5A15761B"/>
    <w:rsid w:val="5A1C48B2"/>
    <w:rsid w:val="5A3E0674"/>
    <w:rsid w:val="5A6D540A"/>
    <w:rsid w:val="5AA907EC"/>
    <w:rsid w:val="5AC22168"/>
    <w:rsid w:val="5ADB2F1D"/>
    <w:rsid w:val="5B267342"/>
    <w:rsid w:val="5B2F511B"/>
    <w:rsid w:val="5B7076FE"/>
    <w:rsid w:val="5B812EE3"/>
    <w:rsid w:val="5B8D45A7"/>
    <w:rsid w:val="5BBA7EB7"/>
    <w:rsid w:val="5BC116AD"/>
    <w:rsid w:val="5BDA7116"/>
    <w:rsid w:val="5BE65CA7"/>
    <w:rsid w:val="5C092735"/>
    <w:rsid w:val="5C126C5E"/>
    <w:rsid w:val="5C290F4F"/>
    <w:rsid w:val="5C500BC5"/>
    <w:rsid w:val="5C6502F2"/>
    <w:rsid w:val="5C684D17"/>
    <w:rsid w:val="5C6A33F2"/>
    <w:rsid w:val="5C7D65F0"/>
    <w:rsid w:val="5C8738E5"/>
    <w:rsid w:val="5C8D383E"/>
    <w:rsid w:val="5C903F18"/>
    <w:rsid w:val="5CA53F4A"/>
    <w:rsid w:val="5CB470EC"/>
    <w:rsid w:val="5CD67E74"/>
    <w:rsid w:val="5CEB7275"/>
    <w:rsid w:val="5CEC1D62"/>
    <w:rsid w:val="5D037920"/>
    <w:rsid w:val="5D0714D1"/>
    <w:rsid w:val="5D553954"/>
    <w:rsid w:val="5D8A06F8"/>
    <w:rsid w:val="5D913A3D"/>
    <w:rsid w:val="5DB84013"/>
    <w:rsid w:val="5DCD3F17"/>
    <w:rsid w:val="5DD34CFA"/>
    <w:rsid w:val="5E70501E"/>
    <w:rsid w:val="5E8820F4"/>
    <w:rsid w:val="5E885D1F"/>
    <w:rsid w:val="5EA4062D"/>
    <w:rsid w:val="5EB46ED6"/>
    <w:rsid w:val="5F4A4062"/>
    <w:rsid w:val="5F7579C1"/>
    <w:rsid w:val="5F983960"/>
    <w:rsid w:val="5FA14702"/>
    <w:rsid w:val="5FA442DC"/>
    <w:rsid w:val="5FD076AC"/>
    <w:rsid w:val="5FFB5F2B"/>
    <w:rsid w:val="60122D98"/>
    <w:rsid w:val="606E43BC"/>
    <w:rsid w:val="60DC5E89"/>
    <w:rsid w:val="60F1152F"/>
    <w:rsid w:val="6148527D"/>
    <w:rsid w:val="61896F6D"/>
    <w:rsid w:val="61A23ECB"/>
    <w:rsid w:val="61C80F9B"/>
    <w:rsid w:val="61CE32C3"/>
    <w:rsid w:val="61FF57AD"/>
    <w:rsid w:val="620D0293"/>
    <w:rsid w:val="621F698E"/>
    <w:rsid w:val="62460E1C"/>
    <w:rsid w:val="62463E50"/>
    <w:rsid w:val="62557438"/>
    <w:rsid w:val="62646078"/>
    <w:rsid w:val="630B019B"/>
    <w:rsid w:val="63261BBB"/>
    <w:rsid w:val="632A66AD"/>
    <w:rsid w:val="63800484"/>
    <w:rsid w:val="63CE0E13"/>
    <w:rsid w:val="63D14058"/>
    <w:rsid w:val="63DB2945"/>
    <w:rsid w:val="63F4191E"/>
    <w:rsid w:val="63FA1319"/>
    <w:rsid w:val="641161C1"/>
    <w:rsid w:val="64154E98"/>
    <w:rsid w:val="642B5C6C"/>
    <w:rsid w:val="644D4EF8"/>
    <w:rsid w:val="64587FA5"/>
    <w:rsid w:val="64A000A7"/>
    <w:rsid w:val="64D37667"/>
    <w:rsid w:val="64DD462B"/>
    <w:rsid w:val="64E63CA8"/>
    <w:rsid w:val="64EF3B8A"/>
    <w:rsid w:val="651D6B88"/>
    <w:rsid w:val="652478B2"/>
    <w:rsid w:val="653D5F3D"/>
    <w:rsid w:val="657D6C96"/>
    <w:rsid w:val="65864466"/>
    <w:rsid w:val="658739B7"/>
    <w:rsid w:val="65C54764"/>
    <w:rsid w:val="660629F7"/>
    <w:rsid w:val="66346FE0"/>
    <w:rsid w:val="663A12F4"/>
    <w:rsid w:val="66410D57"/>
    <w:rsid w:val="664B54F5"/>
    <w:rsid w:val="664E516A"/>
    <w:rsid w:val="665576FF"/>
    <w:rsid w:val="6673580C"/>
    <w:rsid w:val="66910804"/>
    <w:rsid w:val="66917F1F"/>
    <w:rsid w:val="66B50B19"/>
    <w:rsid w:val="66B50FF2"/>
    <w:rsid w:val="66E0535C"/>
    <w:rsid w:val="66E73C15"/>
    <w:rsid w:val="670A1BA4"/>
    <w:rsid w:val="677F1F51"/>
    <w:rsid w:val="679037D1"/>
    <w:rsid w:val="67A011DF"/>
    <w:rsid w:val="67B8539B"/>
    <w:rsid w:val="67CC23E6"/>
    <w:rsid w:val="682B2C70"/>
    <w:rsid w:val="68361676"/>
    <w:rsid w:val="68525D60"/>
    <w:rsid w:val="6858778B"/>
    <w:rsid w:val="68592964"/>
    <w:rsid w:val="685D74CF"/>
    <w:rsid w:val="687E54A5"/>
    <w:rsid w:val="688C0A93"/>
    <w:rsid w:val="68A66331"/>
    <w:rsid w:val="68AE3555"/>
    <w:rsid w:val="68C01F75"/>
    <w:rsid w:val="68C6704C"/>
    <w:rsid w:val="68E61A7E"/>
    <w:rsid w:val="6905375D"/>
    <w:rsid w:val="69164AF2"/>
    <w:rsid w:val="69244597"/>
    <w:rsid w:val="6973368C"/>
    <w:rsid w:val="6984152C"/>
    <w:rsid w:val="698902B1"/>
    <w:rsid w:val="69A065D9"/>
    <w:rsid w:val="69C4574D"/>
    <w:rsid w:val="69E453E4"/>
    <w:rsid w:val="69E960DB"/>
    <w:rsid w:val="69F47ED5"/>
    <w:rsid w:val="6A4D2C0E"/>
    <w:rsid w:val="6A7243FA"/>
    <w:rsid w:val="6A8E1833"/>
    <w:rsid w:val="6A99755A"/>
    <w:rsid w:val="6A9C31B1"/>
    <w:rsid w:val="6ACE0713"/>
    <w:rsid w:val="6AF230F2"/>
    <w:rsid w:val="6AF940D5"/>
    <w:rsid w:val="6B12395E"/>
    <w:rsid w:val="6B7D7549"/>
    <w:rsid w:val="6B883DCF"/>
    <w:rsid w:val="6B971B01"/>
    <w:rsid w:val="6BBD6612"/>
    <w:rsid w:val="6C2479F6"/>
    <w:rsid w:val="6CD077CE"/>
    <w:rsid w:val="6CDA6940"/>
    <w:rsid w:val="6CF43964"/>
    <w:rsid w:val="6CF80872"/>
    <w:rsid w:val="6D036945"/>
    <w:rsid w:val="6D111C6E"/>
    <w:rsid w:val="6D302849"/>
    <w:rsid w:val="6D6746D0"/>
    <w:rsid w:val="6D6B54E4"/>
    <w:rsid w:val="6D7231AE"/>
    <w:rsid w:val="6D7C0067"/>
    <w:rsid w:val="6D9E0FC5"/>
    <w:rsid w:val="6DB21F4B"/>
    <w:rsid w:val="6DE131F9"/>
    <w:rsid w:val="6DF21F4E"/>
    <w:rsid w:val="6E206BD0"/>
    <w:rsid w:val="6E2C5775"/>
    <w:rsid w:val="6E4242D4"/>
    <w:rsid w:val="6E4D402F"/>
    <w:rsid w:val="6E901B50"/>
    <w:rsid w:val="6E955E26"/>
    <w:rsid w:val="6F084C00"/>
    <w:rsid w:val="6F0D553A"/>
    <w:rsid w:val="6F0E264F"/>
    <w:rsid w:val="6F24193A"/>
    <w:rsid w:val="6F495305"/>
    <w:rsid w:val="6F697FD4"/>
    <w:rsid w:val="6F723344"/>
    <w:rsid w:val="6F8B465E"/>
    <w:rsid w:val="6F966E2C"/>
    <w:rsid w:val="6F9E5F0C"/>
    <w:rsid w:val="6FA26965"/>
    <w:rsid w:val="6FAD487A"/>
    <w:rsid w:val="6FB73DFF"/>
    <w:rsid w:val="6FBA547D"/>
    <w:rsid w:val="6FE470D7"/>
    <w:rsid w:val="700E208C"/>
    <w:rsid w:val="70145D1B"/>
    <w:rsid w:val="702E5719"/>
    <w:rsid w:val="703D6697"/>
    <w:rsid w:val="705021EF"/>
    <w:rsid w:val="709063E3"/>
    <w:rsid w:val="70995225"/>
    <w:rsid w:val="70B33E11"/>
    <w:rsid w:val="70EA7E47"/>
    <w:rsid w:val="71130771"/>
    <w:rsid w:val="711C086F"/>
    <w:rsid w:val="713C4DA5"/>
    <w:rsid w:val="719E7752"/>
    <w:rsid w:val="71A26E2B"/>
    <w:rsid w:val="71C550B3"/>
    <w:rsid w:val="71C70CFF"/>
    <w:rsid w:val="71D4457C"/>
    <w:rsid w:val="71E644F2"/>
    <w:rsid w:val="720624EE"/>
    <w:rsid w:val="721D31AE"/>
    <w:rsid w:val="723A435B"/>
    <w:rsid w:val="724A10FE"/>
    <w:rsid w:val="72677222"/>
    <w:rsid w:val="72785EBF"/>
    <w:rsid w:val="72816452"/>
    <w:rsid w:val="728F6E07"/>
    <w:rsid w:val="72A76012"/>
    <w:rsid w:val="72DC41F9"/>
    <w:rsid w:val="72FE4F32"/>
    <w:rsid w:val="730B6858"/>
    <w:rsid w:val="733B727D"/>
    <w:rsid w:val="735622BD"/>
    <w:rsid w:val="7361216B"/>
    <w:rsid w:val="738E18AD"/>
    <w:rsid w:val="73922F42"/>
    <w:rsid w:val="73D72CA0"/>
    <w:rsid w:val="74240A71"/>
    <w:rsid w:val="74283F31"/>
    <w:rsid w:val="745374CB"/>
    <w:rsid w:val="7457290D"/>
    <w:rsid w:val="747C3139"/>
    <w:rsid w:val="7486695B"/>
    <w:rsid w:val="749161E6"/>
    <w:rsid w:val="74A71971"/>
    <w:rsid w:val="74AF79C6"/>
    <w:rsid w:val="74DC0675"/>
    <w:rsid w:val="74DD492A"/>
    <w:rsid w:val="74FD064D"/>
    <w:rsid w:val="7514544F"/>
    <w:rsid w:val="751C2CB9"/>
    <w:rsid w:val="75211CA6"/>
    <w:rsid w:val="75894304"/>
    <w:rsid w:val="75A70B6C"/>
    <w:rsid w:val="75D11BFB"/>
    <w:rsid w:val="75D308A0"/>
    <w:rsid w:val="75D74E77"/>
    <w:rsid w:val="76046550"/>
    <w:rsid w:val="76865A60"/>
    <w:rsid w:val="768C5620"/>
    <w:rsid w:val="76C33962"/>
    <w:rsid w:val="76F27B95"/>
    <w:rsid w:val="76F44216"/>
    <w:rsid w:val="770E2CC7"/>
    <w:rsid w:val="770E6CE5"/>
    <w:rsid w:val="77515481"/>
    <w:rsid w:val="77542AE1"/>
    <w:rsid w:val="777D7A31"/>
    <w:rsid w:val="77C66146"/>
    <w:rsid w:val="77E403A4"/>
    <w:rsid w:val="77F557B0"/>
    <w:rsid w:val="782719E9"/>
    <w:rsid w:val="783767E8"/>
    <w:rsid w:val="784244D0"/>
    <w:rsid w:val="78686629"/>
    <w:rsid w:val="7869606B"/>
    <w:rsid w:val="787D71AD"/>
    <w:rsid w:val="7884290F"/>
    <w:rsid w:val="789068B2"/>
    <w:rsid w:val="78D368C8"/>
    <w:rsid w:val="78FE3087"/>
    <w:rsid w:val="79323CC4"/>
    <w:rsid w:val="793E7F8B"/>
    <w:rsid w:val="79445D7F"/>
    <w:rsid w:val="79814CCD"/>
    <w:rsid w:val="798D65BF"/>
    <w:rsid w:val="79974566"/>
    <w:rsid w:val="79A304EC"/>
    <w:rsid w:val="79C17FA3"/>
    <w:rsid w:val="79CC0EBF"/>
    <w:rsid w:val="79DF1E27"/>
    <w:rsid w:val="79EE2B2F"/>
    <w:rsid w:val="7A2B510B"/>
    <w:rsid w:val="7AA81A16"/>
    <w:rsid w:val="7AC3232E"/>
    <w:rsid w:val="7ADC1C0D"/>
    <w:rsid w:val="7B0A48AC"/>
    <w:rsid w:val="7B421957"/>
    <w:rsid w:val="7B685BB1"/>
    <w:rsid w:val="7B876D99"/>
    <w:rsid w:val="7BC43364"/>
    <w:rsid w:val="7BCA276D"/>
    <w:rsid w:val="7BE12BB4"/>
    <w:rsid w:val="7BE44D06"/>
    <w:rsid w:val="7BED6661"/>
    <w:rsid w:val="7BF3207D"/>
    <w:rsid w:val="7BF356A0"/>
    <w:rsid w:val="7C0A2069"/>
    <w:rsid w:val="7C246021"/>
    <w:rsid w:val="7C443BE0"/>
    <w:rsid w:val="7C4C0732"/>
    <w:rsid w:val="7C857EB8"/>
    <w:rsid w:val="7C9A4F10"/>
    <w:rsid w:val="7CBF7DDD"/>
    <w:rsid w:val="7CE67B80"/>
    <w:rsid w:val="7D08692E"/>
    <w:rsid w:val="7D1C251B"/>
    <w:rsid w:val="7D1F216C"/>
    <w:rsid w:val="7D4161A1"/>
    <w:rsid w:val="7D974A4B"/>
    <w:rsid w:val="7DBF2F78"/>
    <w:rsid w:val="7DF52842"/>
    <w:rsid w:val="7E054DBE"/>
    <w:rsid w:val="7E4C3D7C"/>
    <w:rsid w:val="7E645063"/>
    <w:rsid w:val="7E722305"/>
    <w:rsid w:val="7E907A5D"/>
    <w:rsid w:val="7EC811CC"/>
    <w:rsid w:val="7EE53CF9"/>
    <w:rsid w:val="7EF65991"/>
    <w:rsid w:val="7EF77EF8"/>
    <w:rsid w:val="7F0429A3"/>
    <w:rsid w:val="7F1C47DA"/>
    <w:rsid w:val="7F2F52BA"/>
    <w:rsid w:val="7F953D8C"/>
    <w:rsid w:val="7FAF1545"/>
    <w:rsid w:val="7FC540D4"/>
    <w:rsid w:val="7FF806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autoRedefine/>
    <w:semiHidden/>
    <w:qFormat/>
    <w:uiPriority w:val="0"/>
  </w:style>
  <w:style w:type="table" w:default="1" w:styleId="2">
    <w:name w:val="Normal Table"/>
    <w:autoRedefine/>
    <w:semiHidden/>
    <w:qFormat/>
    <w:uiPriority w:val="0"/>
    <w:tblPr>
      <w:tblCellMar>
        <w:top w:w="0" w:type="dxa"/>
        <w:left w:w="108" w:type="dxa"/>
        <w:bottom w:w="0" w:type="dxa"/>
        <w:right w:w="108" w:type="dxa"/>
      </w:tblCellMar>
    </w:tblPr>
  </w:style>
  <w:style w:type="table" w:styleId="3">
    <w:name w:val="Table Grid"/>
    <w:basedOn w:val="2"/>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5">
    <w:name w:val="一级标题"/>
    <w:basedOn w:val="1"/>
    <w:next w:val="1"/>
    <w:qFormat/>
    <w:uiPriority w:val="0"/>
    <w:pPr>
      <w:spacing w:before="100" w:beforeLines="100" w:after="50" w:afterLines="50" w:line="560" w:lineRule="exact"/>
      <w:ind w:firstLine="0" w:firstLineChars="0"/>
      <w:outlineLvl w:val="0"/>
    </w:pPr>
    <w:rPr>
      <w:rFonts w:hint="eastAsia" w:ascii="黑体" w:hAnsi="黑体" w:eastAsia="黑体" w:cs="黑体"/>
      <w:kern w:val="44"/>
      <w:sz w:val="32"/>
      <w:szCs w:val="44"/>
    </w:rPr>
  </w:style>
  <w:style w:type="paragraph" w:customStyle="1" w:styleId="6">
    <w:name w:val="二级标题"/>
    <w:basedOn w:val="1"/>
    <w:qFormat/>
    <w:uiPriority w:val="0"/>
    <w:pPr>
      <w:ind w:firstLine="643"/>
    </w:pPr>
    <w:rPr>
      <w:rFonts w:hint="eastAsia" w:ascii="楷体" w:hAnsi="楷体" w:eastAsia="楷体" w:cs="楷体"/>
      <w:b/>
      <w:bCs/>
      <w:sz w:val="32"/>
      <w:szCs w:val="32"/>
    </w:rPr>
  </w:style>
  <w:style w:type="paragraph" w:customStyle="1" w:styleId="7">
    <w:name w:val="三级标题"/>
    <w:basedOn w:val="1"/>
    <w:qFormat/>
    <w:uiPriority w:val="0"/>
    <w:pPr>
      <w:ind w:right="204" w:rightChars="73"/>
    </w:pPr>
    <w:rPr>
      <w:rFonts w:ascii="Times New Roman" w:hAnsi="Times New Roman" w:eastAsia="仿宋_GB2312" w:cs="Times New Roman"/>
      <w:b/>
      <w:bCs/>
      <w:sz w:val="32"/>
      <w:szCs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2023-09-18T01:09:00Z</dcterms:created>
  <dc:creator>Administrator</dc:creator>
  <cp:lastModifiedBy>浮生凉</cp:lastModifiedBy>
  <dcterms:modified xsi:type="dcterms:W3CDTF">2025-04-09T08:27:27Z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27E1C08A05344C98A27EE6D3DDEBD8E1_12</vt:lpwstr>
  </property>
  <property fmtid="{D5CDD505-2E9C-101B-9397-08002B2CF9AE}" pid="4" name="KSOTemplateDocerSaveRecord">
    <vt:lpwstr>eyJoZGlkIjoiZTc0MWY3NDc0YTFmOGI4MmY5N2EyZGUxMTA1M2U1NWQiLCJ1c2VySWQiOiI0MDc0MTg3MDUifQ==</vt:lpwstr>
  </property>
</Properties>
</file>