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tabs>
          <w:tab w:val="clear" w:pos="9590"/>
        </w:tabs>
        <w:spacing w:line="700" w:lineRule="exact"/>
        <w:ind w:firstLine="4185" w:firstLineChars="1350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富士通fi-7260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扫描仪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参数</w:t>
      </w:r>
    </w:p>
    <w:tbl>
      <w:tblPr>
        <w:tblStyle w:val="10"/>
        <w:tblW w:w="104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8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4" w:space="0"/>
            </w:tcBorders>
            <w:shd w:val="clear" w:color="auto" w:fill="FAFAFA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/>
              <w:jc w:val="left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基本参数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bookmarkStart w:id="2" w:name="_GoBack"/>
            <w:bookmarkEnd w:id="2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平板式+馈纸式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最大幅面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"https://detail.zol.com.cn/scanner/s3445/"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  <w:u w:val="none"/>
              </w:rPr>
              <w:t>A4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扫描元件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彩色CCD×3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光学分辨率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"https://detail.zol.com.cn/scanner/s7061/"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  <w:u w:val="none"/>
              </w:rPr>
              <w:t>600×600dpi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最大分辨率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50-600dpi（以1dpi为增量进行调整），1200dpi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扫描范围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最长可支持5588mm长度纸张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扫描介质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文件，票据，图片，照片，名片，卡片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扫描速度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ADF：单面：60ppm(200/300dpi)，双面：120ppm(200/300dpi)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平板：1.7秒（200dpi）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日扫描量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4000页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接口类型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USB3.0</w:t>
            </w:r>
          </w:p>
        </w:tc>
      </w:tr>
    </w:tbl>
    <w:p>
      <w:pPr>
        <w:rPr>
          <w:vanish/>
          <w:sz w:val="24"/>
          <w:szCs w:val="24"/>
        </w:rPr>
      </w:pPr>
      <w:bookmarkStart w:id="0" w:name="s-1"/>
      <w:bookmarkEnd w:id="0"/>
    </w:p>
    <w:tbl>
      <w:tblPr>
        <w:tblStyle w:val="10"/>
        <w:tblW w:w="104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8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4" w:space="0"/>
            </w:tcBorders>
            <w:shd w:val="clear" w:color="auto" w:fill="FAFAFA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性能参数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扫描光源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白色LED灯×3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扫描模式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彩色、灰阶、黑白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色彩位数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彩色：24位，灰度：8位，黑白：1位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送稿器容量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80页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自动进纸器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介质尺寸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最大：216×355.6mm；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最小：50.8×54mm，横向/纵向；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平板：216×297mm；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长页扫描：216×5588mm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介质重量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纸张：27-413g/㎡（A8：127-209g/㎡），卡片：横向/纵向扫描（卡片厚度：≤1.4mm）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输出格式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PDF，BMP，TIFF，多页PDF，多页JPG，多页TIFF等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双面扫描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"https://detail.zol.com.cn/scanner/s4429/"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  <w:u w:val="none"/>
              </w:rPr>
              <w:t>自动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网络扫描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"https://detail.zol.com.cn/scanner/s4433/"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  <w:u w:val="none"/>
              </w:rPr>
              <w:t>不支持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rPr>
          <w:vanish/>
          <w:sz w:val="24"/>
          <w:szCs w:val="24"/>
        </w:rPr>
      </w:pPr>
      <w:bookmarkStart w:id="1" w:name="s-2"/>
      <w:bookmarkEnd w:id="1"/>
    </w:p>
    <w:tbl>
      <w:tblPr>
        <w:tblStyle w:val="10"/>
        <w:tblW w:w="104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8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bottom w:val="single" w:color="F5F5F5" w:sz="4" w:space="0"/>
            </w:tcBorders>
            <w:shd w:val="clear" w:color="auto" w:fill="FAFAFA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其它参数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液晶显示屏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LCD液晶显示屏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产品颜色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产品尺寸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300×577×234mm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产品重量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8.8kg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操作系统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Windows 8/Windows 7/Vista/XP/Server 2012/Server 2008 64位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驱动程序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TWAIN Driver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电源类型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100-240V交流电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电源功率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操作：＜41W，休眠：＜1.8W，待机：＜0.35W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bottom w:val="single" w:color="F5F5F5" w:sz="4" w:space="0"/>
              <w:right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环境参数</w:t>
            </w:r>
          </w:p>
        </w:tc>
        <w:tc>
          <w:tcPr>
            <w:tcW w:w="0" w:type="auto"/>
            <w:tcBorders>
              <w:bottom w:val="single" w:color="F5F5F5" w:sz="4" w:space="0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999999"/>
                <w:spacing w:val="0"/>
                <w:kern w:val="0"/>
                <w:sz w:val="16"/>
                <w:szCs w:val="16"/>
                <w:lang w:val="en-US" w:eastAsia="zh-CN" w:bidi="ar"/>
              </w:rPr>
              <w:t>工作温度：5-35，工作湿度：20-80%（非凝结）</w:t>
            </w:r>
          </w:p>
        </w:tc>
      </w:tr>
    </w:tbl>
    <w:p>
      <w:pPr>
        <w:pStyle w:val="17"/>
        <w:tabs>
          <w:tab w:val="clear" w:pos="9590"/>
        </w:tabs>
        <w:spacing w:line="700" w:lineRule="exact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sectPr>
      <w:footerReference r:id="rId3" w:type="default"/>
      <w:footerReference r:id="rId4" w:type="even"/>
      <w:type w:val="continuous"/>
      <w:pgSz w:w="11906" w:h="16838"/>
      <w:pgMar w:top="1134" w:right="1276" w:bottom="1134" w:left="1276" w:header="851" w:footer="1134" w:gutter="0"/>
      <w:pgNumType w:start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</w:t>
    </w:r>
    <w:r>
      <w:fldChar w:fldCharType="end"/>
    </w:r>
  </w:p>
  <w:p>
    <w:pPr>
      <w:pStyle w:val="7"/>
      <w:jc w:val="center"/>
      <w:rPr>
        <w:rFonts w:ascii="黑体" w:eastAsia="黑体"/>
        <w:bCs/>
        <w:i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36D39"/>
    <w:multiLevelType w:val="singleLevel"/>
    <w:tmpl w:val="03C36D39"/>
    <w:lvl w:ilvl="0" w:tentative="0">
      <w:start w:val="1"/>
      <w:numFmt w:val="bullet"/>
      <w:pStyle w:val="20"/>
      <w:lvlText w:val="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doNotHyphenateCaps/>
  <w:drawingGridHorizontalSpacing w:val="120"/>
  <w:drawingGridVertic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25FB9"/>
    <w:rsid w:val="00003454"/>
    <w:rsid w:val="000036BF"/>
    <w:rsid w:val="0001348D"/>
    <w:rsid w:val="000507E1"/>
    <w:rsid w:val="00051284"/>
    <w:rsid w:val="0005263F"/>
    <w:rsid w:val="00060605"/>
    <w:rsid w:val="000635C2"/>
    <w:rsid w:val="00087C26"/>
    <w:rsid w:val="000902B3"/>
    <w:rsid w:val="00095743"/>
    <w:rsid w:val="000D0D79"/>
    <w:rsid w:val="000F491D"/>
    <w:rsid w:val="0010110A"/>
    <w:rsid w:val="001034FA"/>
    <w:rsid w:val="00116CDB"/>
    <w:rsid w:val="00124A4F"/>
    <w:rsid w:val="00131083"/>
    <w:rsid w:val="00146061"/>
    <w:rsid w:val="0015663D"/>
    <w:rsid w:val="0016054F"/>
    <w:rsid w:val="00174A85"/>
    <w:rsid w:val="00182E17"/>
    <w:rsid w:val="00182FD4"/>
    <w:rsid w:val="0018539B"/>
    <w:rsid w:val="001B32FF"/>
    <w:rsid w:val="001C0F3D"/>
    <w:rsid w:val="001C16A2"/>
    <w:rsid w:val="001D29F0"/>
    <w:rsid w:val="001D5D71"/>
    <w:rsid w:val="00214F3F"/>
    <w:rsid w:val="002167EA"/>
    <w:rsid w:val="00225FB9"/>
    <w:rsid w:val="00234754"/>
    <w:rsid w:val="0024153E"/>
    <w:rsid w:val="00261BE8"/>
    <w:rsid w:val="0026416E"/>
    <w:rsid w:val="0026455F"/>
    <w:rsid w:val="00277E06"/>
    <w:rsid w:val="00282519"/>
    <w:rsid w:val="00291C83"/>
    <w:rsid w:val="002C19F8"/>
    <w:rsid w:val="002C2A2A"/>
    <w:rsid w:val="002D277F"/>
    <w:rsid w:val="00301192"/>
    <w:rsid w:val="00302500"/>
    <w:rsid w:val="00303DAD"/>
    <w:rsid w:val="003065F6"/>
    <w:rsid w:val="003128AA"/>
    <w:rsid w:val="00312A0F"/>
    <w:rsid w:val="0031334F"/>
    <w:rsid w:val="00313735"/>
    <w:rsid w:val="0031496E"/>
    <w:rsid w:val="0033434D"/>
    <w:rsid w:val="00354162"/>
    <w:rsid w:val="00367494"/>
    <w:rsid w:val="00370C3D"/>
    <w:rsid w:val="0037750F"/>
    <w:rsid w:val="00392C50"/>
    <w:rsid w:val="003C2327"/>
    <w:rsid w:val="003C38AF"/>
    <w:rsid w:val="003C5180"/>
    <w:rsid w:val="003F700D"/>
    <w:rsid w:val="00411CE3"/>
    <w:rsid w:val="00432951"/>
    <w:rsid w:val="00443A6D"/>
    <w:rsid w:val="00471311"/>
    <w:rsid w:val="00476DEF"/>
    <w:rsid w:val="004775A6"/>
    <w:rsid w:val="0048121B"/>
    <w:rsid w:val="00485C4E"/>
    <w:rsid w:val="004C7F2E"/>
    <w:rsid w:val="004D61AC"/>
    <w:rsid w:val="004E6B04"/>
    <w:rsid w:val="00514886"/>
    <w:rsid w:val="005159F2"/>
    <w:rsid w:val="00525D58"/>
    <w:rsid w:val="00537B7C"/>
    <w:rsid w:val="00572253"/>
    <w:rsid w:val="00575AD3"/>
    <w:rsid w:val="00591CA8"/>
    <w:rsid w:val="005A4B82"/>
    <w:rsid w:val="005A55C3"/>
    <w:rsid w:val="005C2EAE"/>
    <w:rsid w:val="005E5030"/>
    <w:rsid w:val="005E6BB4"/>
    <w:rsid w:val="005F0836"/>
    <w:rsid w:val="00614166"/>
    <w:rsid w:val="00621869"/>
    <w:rsid w:val="006865D4"/>
    <w:rsid w:val="00693684"/>
    <w:rsid w:val="006952F9"/>
    <w:rsid w:val="006A06B9"/>
    <w:rsid w:val="006D0CA0"/>
    <w:rsid w:val="006E75F4"/>
    <w:rsid w:val="007013EB"/>
    <w:rsid w:val="00715F46"/>
    <w:rsid w:val="00727424"/>
    <w:rsid w:val="00730C05"/>
    <w:rsid w:val="00732ED6"/>
    <w:rsid w:val="007404EC"/>
    <w:rsid w:val="00752EE9"/>
    <w:rsid w:val="00754CD5"/>
    <w:rsid w:val="00755CE0"/>
    <w:rsid w:val="007A2EFB"/>
    <w:rsid w:val="007B3249"/>
    <w:rsid w:val="007B53F0"/>
    <w:rsid w:val="007C04D3"/>
    <w:rsid w:val="007C20D2"/>
    <w:rsid w:val="007C6A2E"/>
    <w:rsid w:val="007D43D1"/>
    <w:rsid w:val="0080066D"/>
    <w:rsid w:val="00805AF7"/>
    <w:rsid w:val="0080789D"/>
    <w:rsid w:val="008216F9"/>
    <w:rsid w:val="00854F59"/>
    <w:rsid w:val="00882B5F"/>
    <w:rsid w:val="008B6D89"/>
    <w:rsid w:val="008C341B"/>
    <w:rsid w:val="008C6972"/>
    <w:rsid w:val="008E0F1A"/>
    <w:rsid w:val="008F0250"/>
    <w:rsid w:val="0090278E"/>
    <w:rsid w:val="009242F6"/>
    <w:rsid w:val="0092666E"/>
    <w:rsid w:val="00933421"/>
    <w:rsid w:val="00966B05"/>
    <w:rsid w:val="00993886"/>
    <w:rsid w:val="009A13E2"/>
    <w:rsid w:val="009A3BEC"/>
    <w:rsid w:val="009A7314"/>
    <w:rsid w:val="009B3D4C"/>
    <w:rsid w:val="009C5291"/>
    <w:rsid w:val="009D3E88"/>
    <w:rsid w:val="009D58F4"/>
    <w:rsid w:val="00A26B6B"/>
    <w:rsid w:val="00A32283"/>
    <w:rsid w:val="00A402EC"/>
    <w:rsid w:val="00A40BC2"/>
    <w:rsid w:val="00A4498D"/>
    <w:rsid w:val="00A5105A"/>
    <w:rsid w:val="00A51148"/>
    <w:rsid w:val="00A732C3"/>
    <w:rsid w:val="00A844D4"/>
    <w:rsid w:val="00A86D22"/>
    <w:rsid w:val="00A9338B"/>
    <w:rsid w:val="00AA1D23"/>
    <w:rsid w:val="00AA315A"/>
    <w:rsid w:val="00AA667A"/>
    <w:rsid w:val="00AB1837"/>
    <w:rsid w:val="00AB3F5F"/>
    <w:rsid w:val="00AC2909"/>
    <w:rsid w:val="00AC4421"/>
    <w:rsid w:val="00AF733E"/>
    <w:rsid w:val="00B01A62"/>
    <w:rsid w:val="00B03106"/>
    <w:rsid w:val="00B04F9B"/>
    <w:rsid w:val="00B2427F"/>
    <w:rsid w:val="00B42889"/>
    <w:rsid w:val="00B5198B"/>
    <w:rsid w:val="00B52B96"/>
    <w:rsid w:val="00B57921"/>
    <w:rsid w:val="00B619C9"/>
    <w:rsid w:val="00B70715"/>
    <w:rsid w:val="00B75EC3"/>
    <w:rsid w:val="00BB18AD"/>
    <w:rsid w:val="00BC03B8"/>
    <w:rsid w:val="00BD30A8"/>
    <w:rsid w:val="00BE3F31"/>
    <w:rsid w:val="00BF0820"/>
    <w:rsid w:val="00BF1F7B"/>
    <w:rsid w:val="00C00C30"/>
    <w:rsid w:val="00C06C41"/>
    <w:rsid w:val="00C40B81"/>
    <w:rsid w:val="00C635CE"/>
    <w:rsid w:val="00C83325"/>
    <w:rsid w:val="00CB11AD"/>
    <w:rsid w:val="00CC2EAB"/>
    <w:rsid w:val="00CC41C8"/>
    <w:rsid w:val="00CC4C1A"/>
    <w:rsid w:val="00CD3424"/>
    <w:rsid w:val="00CE4BB9"/>
    <w:rsid w:val="00CE656A"/>
    <w:rsid w:val="00CE686F"/>
    <w:rsid w:val="00CE76C4"/>
    <w:rsid w:val="00D00D4E"/>
    <w:rsid w:val="00D2625C"/>
    <w:rsid w:val="00D36801"/>
    <w:rsid w:val="00D475F0"/>
    <w:rsid w:val="00D54C97"/>
    <w:rsid w:val="00D56CCC"/>
    <w:rsid w:val="00D71D82"/>
    <w:rsid w:val="00D95071"/>
    <w:rsid w:val="00DA103C"/>
    <w:rsid w:val="00DA6F02"/>
    <w:rsid w:val="00DB4A95"/>
    <w:rsid w:val="00DE2C9B"/>
    <w:rsid w:val="00DE6537"/>
    <w:rsid w:val="00E23118"/>
    <w:rsid w:val="00E33FD1"/>
    <w:rsid w:val="00E64E56"/>
    <w:rsid w:val="00EA537D"/>
    <w:rsid w:val="00EB19B6"/>
    <w:rsid w:val="00EB2D63"/>
    <w:rsid w:val="00EB5974"/>
    <w:rsid w:val="00EB7018"/>
    <w:rsid w:val="00EC4DAA"/>
    <w:rsid w:val="00EC518B"/>
    <w:rsid w:val="00ED4026"/>
    <w:rsid w:val="00ED7B24"/>
    <w:rsid w:val="00EE1262"/>
    <w:rsid w:val="00EE608B"/>
    <w:rsid w:val="00EF473D"/>
    <w:rsid w:val="00F01FF4"/>
    <w:rsid w:val="00F04222"/>
    <w:rsid w:val="00F2082C"/>
    <w:rsid w:val="00F577AE"/>
    <w:rsid w:val="00F72291"/>
    <w:rsid w:val="00F92A1D"/>
    <w:rsid w:val="00FA05E5"/>
    <w:rsid w:val="00FC3D29"/>
    <w:rsid w:val="00FE232C"/>
    <w:rsid w:val="00FF6EEB"/>
    <w:rsid w:val="09A30D21"/>
    <w:rsid w:val="4467230A"/>
    <w:rsid w:val="4867281A"/>
    <w:rsid w:val="50F06AF9"/>
    <w:rsid w:val="6F7B6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annotation text"/>
    <w:basedOn w:val="1"/>
    <w:semiHidden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autoSpaceDE/>
      <w:autoSpaceDN/>
      <w:spacing w:before="100" w:beforeAutospacing="1" w:after="100" w:afterAutospacing="1"/>
      <w:jc w:val="left"/>
    </w:pPr>
    <w:rPr>
      <w:rFonts w:hAnsi="宋体" w:cs="宋体"/>
      <w:color w:val="000000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autoSpaceDE w:val="0"/>
      <w:autoSpaceDN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styleId="16">
    <w:name w:val="annotation reference"/>
    <w:semiHidden/>
    <w:uiPriority w:val="0"/>
    <w:rPr>
      <w:sz w:val="21"/>
      <w:szCs w:val="21"/>
    </w:rPr>
  </w:style>
  <w:style w:type="paragraph" w:customStyle="1" w:styleId="17">
    <w:name w:val="Preformatted"/>
    <w:basedOn w:val="1"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kern w:val="0"/>
      <w:sz w:val="20"/>
      <w:szCs w:val="20"/>
    </w:rPr>
  </w:style>
  <w:style w:type="paragraph" w:customStyle="1" w:styleId="18">
    <w:name w:val="框图"/>
    <w:basedOn w:val="1"/>
    <w:uiPriority w:val="0"/>
    <w:pPr>
      <w:autoSpaceDE/>
      <w:autoSpaceDN/>
      <w:jc w:val="center"/>
    </w:pPr>
    <w:rPr>
      <w:rFonts w:ascii="幼圆" w:eastAsia="幼圆"/>
      <w:sz w:val="18"/>
      <w:szCs w:val="20"/>
    </w:rPr>
  </w:style>
  <w:style w:type="paragraph" w:customStyle="1" w:styleId="19">
    <w:name w:val="Char1 Char Char Char"/>
    <w:basedOn w:val="1"/>
    <w:uiPriority w:val="0"/>
    <w:pPr>
      <w:widowControl/>
      <w:autoSpaceDE/>
      <w:autoSpaceDN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">
    <w:name w:val="我的列表"/>
    <w:basedOn w:val="3"/>
    <w:uiPriority w:val="0"/>
    <w:pPr>
      <w:numPr>
        <w:ilvl w:val="0"/>
        <w:numId w:val="1"/>
      </w:numPr>
      <w:tabs>
        <w:tab w:val="left" w:pos="840"/>
        <w:tab w:val="clear" w:pos="425"/>
      </w:tabs>
      <w:autoSpaceDE/>
      <w:autoSpaceDN/>
      <w:ind w:left="840" w:hanging="315" w:firstLineChars="0"/>
    </w:pPr>
    <w:rPr>
      <w:rFonts w:asci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清华紫光</Company>
  <Pages>3</Pages>
  <Words>318</Words>
  <Characters>1816</Characters>
  <Lines>15</Lines>
  <Paragraphs>4</Paragraphs>
  <TotalTime>104</TotalTime>
  <ScaleCrop>false</ScaleCrop>
  <LinksUpToDate>false</LinksUpToDate>
  <CharactersWithSpaces>2130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2018-05-29T02:33:00Z</dcterms:created>
  <dc:creator>丁 琦嵘</dc:creator>
  <cp:lastModifiedBy>华仔</cp:lastModifiedBy>
  <cp:lastPrinted>2010-08-30T08:38:00Z</cp:lastPrinted>
  <dcterms:modified xsi:type="dcterms:W3CDTF">2022-07-28T14:54:49Z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2098766853</vt:r8>
  </property>
  <property fmtid="{D5CDD505-2E9C-101B-9397-08002B2CF9AE}" pid="3" name="_EmailSubject">
    <vt:lpwstr/>
  </property>
  <property fmtid="{D5CDD505-2E9C-101B-9397-08002B2CF9AE}" pid="4" name="_AuthorEmail">
    <vt:lpwstr>wangyi@thunis.com</vt:lpwstr>
  </property>
  <property fmtid="{D5CDD505-2E9C-101B-9397-08002B2CF9AE}" pid="5" name="_AuthorEmailDisplayName">
    <vt:lpwstr>王毅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2052-11.1.0.11372</vt:lpwstr>
  </property>
  <property fmtid="{D5CDD505-2E9C-101B-9397-08002B2CF9AE}" pid="8" name="ICV">
    <vt:lpwstr>42A9BAD20AC44C4D8DC25038DD8255A1</vt:lpwstr>
  </property>
</Properties>
</file>