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4F0DA">
      <w:pPr>
        <w:pStyle w:val="3"/>
        <w:snapToGrid w:val="0"/>
        <w:spacing w:line="500" w:lineRule="exact"/>
        <w:jc w:val="center"/>
        <w:rPr>
          <w:rFonts w:ascii="方正小标宋_GBK"/>
          <w:bCs/>
          <w:sz w:val="44"/>
          <w:szCs w:val="44"/>
        </w:rPr>
      </w:pPr>
      <w:r>
        <w:rPr>
          <w:rFonts w:ascii="方正小标宋_GBK" w:hAnsi="方正小标宋_GBK"/>
          <w:bCs/>
          <w:sz w:val="44"/>
          <w:szCs w:val="44"/>
        </w:rPr>
        <w:t>技术规格偏离表范本</w:t>
      </w:r>
    </w:p>
    <w:p w14:paraId="61288993">
      <w:pPr>
        <w:pStyle w:val="3"/>
        <w:snapToGrid w:val="0"/>
        <w:spacing w:line="500" w:lineRule="exact"/>
        <w:rPr>
          <w:rFonts w:hint="eastAsia" w:ascii="方正仿宋_GBK" w:hAnsi="宋体"/>
          <w:sz w:val="32"/>
          <w:szCs w:val="32"/>
        </w:rPr>
      </w:pPr>
      <w:r>
        <w:rPr>
          <w:rFonts w:ascii="方正仿宋_GBK" w:hAnsi="方正仿宋_GBK"/>
          <w:sz w:val="32"/>
          <w:szCs w:val="32"/>
        </w:rPr>
        <w:t>采购项目名称：</w:t>
      </w:r>
      <w:r>
        <w:rPr>
          <w:rFonts w:ascii="方正仿宋_GBK" w:hAnsi="宋体"/>
          <w:sz w:val="32"/>
          <w:szCs w:val="32"/>
        </w:rPr>
        <w:t xml:space="preserve">                  </w:t>
      </w:r>
      <w:r>
        <w:rPr>
          <w:rFonts w:ascii="方正仿宋_GBK" w:hAnsi="方正仿宋_GBK"/>
          <w:sz w:val="32"/>
          <w:szCs w:val="32"/>
        </w:rPr>
        <w:t>项目编号：</w:t>
      </w:r>
    </w:p>
    <w:tbl>
      <w:tblPr>
        <w:tblStyle w:val="6"/>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14"/>
        <w:gridCol w:w="2475"/>
        <w:gridCol w:w="2537"/>
        <w:gridCol w:w="775"/>
        <w:gridCol w:w="1978"/>
      </w:tblGrid>
      <w:tr w14:paraId="1AC3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6B32B6F3">
            <w:pPr>
              <w:spacing w:line="500" w:lineRule="exact"/>
              <w:jc w:val="center"/>
              <w:outlineLvl w:val="0"/>
              <w:rPr>
                <w:rFonts w:hint="eastAsia" w:ascii="方正仿宋_GBK" w:hAnsi="宋体"/>
                <w:sz w:val="18"/>
                <w:szCs w:val="18"/>
              </w:rPr>
            </w:pPr>
            <w:r>
              <w:rPr>
                <w:rFonts w:ascii="方正仿宋_GBK" w:hAnsi="方正仿宋_GBK"/>
                <w:sz w:val="18"/>
                <w:szCs w:val="18"/>
              </w:rPr>
              <w:t>序号</w:t>
            </w:r>
          </w:p>
        </w:tc>
        <w:tc>
          <w:tcPr>
            <w:tcW w:w="714" w:type="dxa"/>
            <w:tcBorders>
              <w:top w:val="single" w:color="auto" w:sz="4" w:space="0"/>
              <w:left w:val="single" w:color="auto" w:sz="4" w:space="0"/>
              <w:bottom w:val="single" w:color="auto" w:sz="4" w:space="0"/>
              <w:right w:val="single" w:color="auto" w:sz="4" w:space="0"/>
            </w:tcBorders>
            <w:vAlign w:val="center"/>
          </w:tcPr>
          <w:p w14:paraId="13A1845D">
            <w:pPr>
              <w:spacing w:line="500" w:lineRule="exact"/>
              <w:jc w:val="center"/>
              <w:outlineLvl w:val="0"/>
              <w:rPr>
                <w:rFonts w:hint="eastAsia" w:ascii="方正仿宋_GBK" w:hAnsi="宋体"/>
                <w:sz w:val="18"/>
                <w:szCs w:val="18"/>
              </w:rPr>
            </w:pPr>
            <w:r>
              <w:rPr>
                <w:rFonts w:ascii="方正仿宋_GBK" w:hAnsi="方正仿宋_GBK"/>
                <w:sz w:val="18"/>
                <w:szCs w:val="18"/>
              </w:rPr>
              <w:t>商品名称</w:t>
            </w:r>
          </w:p>
        </w:tc>
        <w:tc>
          <w:tcPr>
            <w:tcW w:w="2475" w:type="dxa"/>
            <w:tcBorders>
              <w:top w:val="single" w:color="auto" w:sz="4" w:space="0"/>
              <w:left w:val="single" w:color="auto" w:sz="4" w:space="0"/>
              <w:bottom w:val="single" w:color="auto" w:sz="4" w:space="0"/>
              <w:right w:val="single" w:color="auto" w:sz="4" w:space="0"/>
            </w:tcBorders>
            <w:vAlign w:val="center"/>
          </w:tcPr>
          <w:p w14:paraId="365F8F78">
            <w:pPr>
              <w:spacing w:line="500" w:lineRule="exact"/>
              <w:jc w:val="center"/>
              <w:outlineLvl w:val="0"/>
              <w:rPr>
                <w:rFonts w:hint="eastAsia" w:ascii="方正仿宋_GBK" w:hAnsi="宋体"/>
                <w:sz w:val="18"/>
                <w:szCs w:val="18"/>
              </w:rPr>
            </w:pPr>
            <w:r>
              <w:rPr>
                <w:rFonts w:ascii="方正仿宋_GBK" w:hAnsi="方正仿宋_GBK"/>
                <w:sz w:val="18"/>
                <w:szCs w:val="18"/>
              </w:rPr>
              <w:t>采购需求表规格功能参数要求</w:t>
            </w:r>
          </w:p>
        </w:tc>
        <w:tc>
          <w:tcPr>
            <w:tcW w:w="2537" w:type="dxa"/>
            <w:tcBorders>
              <w:top w:val="single" w:color="auto" w:sz="4" w:space="0"/>
              <w:left w:val="single" w:color="auto" w:sz="4" w:space="0"/>
              <w:bottom w:val="single" w:color="auto" w:sz="4" w:space="0"/>
              <w:right w:val="single" w:color="auto" w:sz="4" w:space="0"/>
            </w:tcBorders>
            <w:vAlign w:val="center"/>
          </w:tcPr>
          <w:p w14:paraId="0B0FC477">
            <w:pPr>
              <w:spacing w:line="500" w:lineRule="exact"/>
              <w:jc w:val="center"/>
              <w:outlineLvl w:val="0"/>
              <w:rPr>
                <w:rFonts w:hint="eastAsia" w:ascii="方正仿宋_GBK" w:hAnsi="宋体"/>
                <w:sz w:val="18"/>
                <w:szCs w:val="18"/>
              </w:rPr>
            </w:pPr>
            <w:r>
              <w:rPr>
                <w:rFonts w:ascii="方正仿宋_GBK" w:hAnsi="方正仿宋_GBK"/>
                <w:sz w:val="18"/>
                <w:szCs w:val="18"/>
              </w:rPr>
              <w:t xml:space="preserve">投标功能参数 </w:t>
            </w:r>
          </w:p>
        </w:tc>
        <w:tc>
          <w:tcPr>
            <w:tcW w:w="775" w:type="dxa"/>
            <w:tcBorders>
              <w:top w:val="single" w:color="auto" w:sz="4" w:space="0"/>
              <w:left w:val="single" w:color="auto" w:sz="4" w:space="0"/>
              <w:bottom w:val="single" w:color="auto" w:sz="4" w:space="0"/>
              <w:right w:val="single" w:color="auto" w:sz="4" w:space="0"/>
            </w:tcBorders>
            <w:vAlign w:val="center"/>
          </w:tcPr>
          <w:p w14:paraId="76F0C2D9">
            <w:pPr>
              <w:spacing w:line="500" w:lineRule="exact"/>
              <w:jc w:val="center"/>
              <w:outlineLvl w:val="0"/>
              <w:rPr>
                <w:rFonts w:hint="eastAsia" w:ascii="方正仿宋_GBK" w:hAnsi="宋体"/>
                <w:sz w:val="18"/>
                <w:szCs w:val="18"/>
              </w:rPr>
            </w:pPr>
            <w:r>
              <w:rPr>
                <w:rFonts w:ascii="方正仿宋_GBK" w:hAnsi="方正仿宋_GBK"/>
                <w:sz w:val="18"/>
                <w:szCs w:val="18"/>
              </w:rPr>
              <w:t>偏离说明</w:t>
            </w:r>
          </w:p>
        </w:tc>
        <w:tc>
          <w:tcPr>
            <w:tcW w:w="1978" w:type="dxa"/>
            <w:tcBorders>
              <w:top w:val="single" w:color="auto" w:sz="4" w:space="0"/>
              <w:left w:val="single" w:color="auto" w:sz="4" w:space="0"/>
              <w:bottom w:val="single" w:color="auto" w:sz="4" w:space="0"/>
              <w:right w:val="single" w:color="auto" w:sz="4" w:space="0"/>
            </w:tcBorders>
            <w:vAlign w:val="center"/>
          </w:tcPr>
          <w:p w14:paraId="0D6FF2D3">
            <w:pPr>
              <w:spacing w:line="500" w:lineRule="exact"/>
              <w:jc w:val="center"/>
              <w:outlineLvl w:val="0"/>
              <w:rPr>
                <w:rFonts w:hint="eastAsia" w:ascii="方正仿宋_GBK" w:hAnsi="宋体"/>
                <w:sz w:val="18"/>
                <w:szCs w:val="18"/>
              </w:rPr>
            </w:pPr>
            <w:r>
              <w:rPr>
                <w:rFonts w:ascii="方正仿宋_GBK" w:hAnsi="方正仿宋_GBK"/>
                <w:sz w:val="18"/>
                <w:szCs w:val="18"/>
              </w:rPr>
              <w:t>差异说明及对应检测报告的条目位置</w:t>
            </w:r>
          </w:p>
        </w:tc>
      </w:tr>
      <w:tr w14:paraId="1EA4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4FEF03C3">
            <w:pPr>
              <w:spacing w:line="500" w:lineRule="exact"/>
              <w:jc w:val="center"/>
              <w:outlineLvl w:val="0"/>
              <w:rPr>
                <w:rFonts w:hint="eastAsia" w:ascii="方正仿宋_GBK" w:hAnsi="宋体"/>
                <w:sz w:val="18"/>
                <w:szCs w:val="18"/>
              </w:rPr>
            </w:pPr>
            <w:r>
              <w:rPr>
                <w:rFonts w:ascii="方正仿宋_GBK" w:hAnsi="方正仿宋_GBK"/>
                <w:sz w:val="18"/>
                <w:szCs w:val="18"/>
              </w:rPr>
              <w:t>1</w:t>
            </w:r>
          </w:p>
        </w:tc>
        <w:tc>
          <w:tcPr>
            <w:tcW w:w="714" w:type="dxa"/>
            <w:tcBorders>
              <w:top w:val="single" w:color="auto" w:sz="4" w:space="0"/>
              <w:left w:val="single" w:color="auto" w:sz="4" w:space="0"/>
              <w:bottom w:val="single" w:color="auto" w:sz="4" w:space="0"/>
              <w:right w:val="single" w:color="auto" w:sz="4" w:space="0"/>
            </w:tcBorders>
            <w:vAlign w:val="center"/>
          </w:tcPr>
          <w:p w14:paraId="1F702DBA">
            <w:pPr>
              <w:spacing w:line="500" w:lineRule="exact"/>
              <w:jc w:val="center"/>
              <w:outlineLvl w:val="0"/>
              <w:rPr>
                <w:rFonts w:hint="eastAsia" w:ascii="方正仿宋_GBK" w:hAnsi="宋体"/>
                <w:sz w:val="18"/>
                <w:szCs w:val="18"/>
              </w:rPr>
            </w:pPr>
            <w:r>
              <w:rPr>
                <w:rFonts w:ascii="方正仿宋_GBK" w:hAnsi="方正仿宋_GBK"/>
                <w:sz w:val="18"/>
                <w:szCs w:val="18"/>
              </w:rPr>
              <w:t>LED显示屏</w:t>
            </w:r>
          </w:p>
        </w:tc>
        <w:tc>
          <w:tcPr>
            <w:tcW w:w="2475" w:type="dxa"/>
            <w:tcBorders>
              <w:top w:val="single" w:color="auto" w:sz="4" w:space="0"/>
              <w:left w:val="single" w:color="auto" w:sz="4" w:space="0"/>
              <w:bottom w:val="single" w:color="auto" w:sz="4" w:space="0"/>
              <w:right w:val="single" w:color="auto" w:sz="4" w:space="0"/>
            </w:tcBorders>
            <w:vAlign w:val="center"/>
          </w:tcPr>
          <w:p w14:paraId="2D9702E7">
            <w:pPr>
              <w:spacing w:line="500" w:lineRule="exact"/>
              <w:jc w:val="center"/>
              <w:outlineLvl w:val="0"/>
              <w:rPr>
                <w:rFonts w:hint="eastAsia" w:ascii="方正仿宋_GBK" w:hAnsi="宋体"/>
                <w:sz w:val="18"/>
                <w:szCs w:val="18"/>
              </w:rPr>
            </w:pPr>
            <w:r>
              <w:rPr>
                <w:rFonts w:ascii="方正仿宋_GBK" w:hAnsi="方正仿宋_GBK"/>
                <w:sz w:val="18"/>
                <w:szCs w:val="18"/>
              </w:rPr>
              <w:t xml:space="preserve"> ▲4.低亮高灰：100%亮度时，16bits灰度；20%亮度时，16bits灰度，白平衡亮度≥600nits/㎡、亮度均匀性≥98%、色温：3000—15000K可调；9 层 PCB 板结构设计，同时采用 35μ镀金接插件（提供CNAS认可实验室出具的检测报告）</w:t>
            </w:r>
          </w:p>
        </w:tc>
        <w:tc>
          <w:tcPr>
            <w:tcW w:w="2537" w:type="dxa"/>
            <w:tcBorders>
              <w:top w:val="single" w:color="auto" w:sz="4" w:space="0"/>
              <w:left w:val="single" w:color="auto" w:sz="4" w:space="0"/>
              <w:bottom w:val="single" w:color="auto" w:sz="4" w:space="0"/>
              <w:right w:val="single" w:color="auto" w:sz="4" w:space="0"/>
            </w:tcBorders>
            <w:vAlign w:val="center"/>
          </w:tcPr>
          <w:p w14:paraId="15571297">
            <w:pPr>
              <w:spacing w:line="500" w:lineRule="exact"/>
              <w:jc w:val="center"/>
              <w:outlineLvl w:val="0"/>
              <w:rPr>
                <w:rFonts w:hint="eastAsia" w:ascii="方正仿宋_GBK" w:hAnsi="宋体"/>
                <w:sz w:val="18"/>
                <w:szCs w:val="18"/>
              </w:rPr>
            </w:pPr>
            <w:r>
              <w:rPr>
                <w:rFonts w:ascii="方正仿宋_GBK" w:hAnsi="方正仿宋_GBK"/>
                <w:sz w:val="18"/>
                <w:szCs w:val="18"/>
              </w:rPr>
              <w:t xml:space="preserve"> .低亮高灰：100%亮度时，16bits灰度；20%亮度时，16bits灰度，白平衡亮度≥600nits/㎡、亮度均匀性≥98%、色温：3000—15000K可调；9 层 PCB 板结构设计，同时采用 35μ镀金接插件（提供CNAS认可实验室出具的检测报告）</w:t>
            </w:r>
          </w:p>
        </w:tc>
        <w:tc>
          <w:tcPr>
            <w:tcW w:w="775" w:type="dxa"/>
            <w:tcBorders>
              <w:top w:val="single" w:color="auto" w:sz="4" w:space="0"/>
              <w:left w:val="single" w:color="auto" w:sz="4" w:space="0"/>
              <w:bottom w:val="single" w:color="auto" w:sz="4" w:space="0"/>
              <w:right w:val="single" w:color="auto" w:sz="4" w:space="0"/>
            </w:tcBorders>
            <w:vAlign w:val="center"/>
          </w:tcPr>
          <w:p w14:paraId="4870E6F3">
            <w:pPr>
              <w:spacing w:line="500" w:lineRule="exact"/>
              <w:jc w:val="center"/>
              <w:outlineLvl w:val="0"/>
              <w:rPr>
                <w:rFonts w:hint="eastAsia" w:ascii="方正仿宋_GBK" w:hAnsi="宋体"/>
                <w:sz w:val="18"/>
                <w:szCs w:val="18"/>
              </w:rPr>
            </w:pPr>
            <w:r>
              <w:rPr>
                <w:rFonts w:ascii="方正仿宋_GBK" w:hAnsi="方正仿宋_GBK"/>
                <w:sz w:val="18"/>
                <w:szCs w:val="18"/>
              </w:rPr>
              <w:t>无偏离</w:t>
            </w:r>
          </w:p>
        </w:tc>
        <w:tc>
          <w:tcPr>
            <w:tcW w:w="1978" w:type="dxa"/>
            <w:tcBorders>
              <w:top w:val="single" w:color="auto" w:sz="4" w:space="0"/>
              <w:left w:val="single" w:color="auto" w:sz="4" w:space="0"/>
              <w:bottom w:val="single" w:color="auto" w:sz="4" w:space="0"/>
              <w:right w:val="single" w:color="auto" w:sz="4" w:space="0"/>
            </w:tcBorders>
            <w:vAlign w:val="center"/>
          </w:tcPr>
          <w:p w14:paraId="2E58C5AE">
            <w:pPr>
              <w:spacing w:line="500" w:lineRule="exact"/>
              <w:jc w:val="center"/>
              <w:outlineLvl w:val="0"/>
              <w:rPr>
                <w:rFonts w:hint="eastAsia" w:ascii="方正仿宋_GBK" w:hAnsi="宋体"/>
                <w:sz w:val="18"/>
                <w:szCs w:val="18"/>
              </w:rPr>
            </w:pPr>
            <w:r>
              <w:rPr>
                <w:rFonts w:ascii="方正仿宋_GBK" w:hAnsi="方正仿宋_GBK"/>
                <w:sz w:val="18"/>
                <w:szCs w:val="18"/>
              </w:rPr>
              <w:t>详见LED显示屏第三方检测报告第X页第X条</w:t>
            </w:r>
          </w:p>
        </w:tc>
      </w:tr>
      <w:tr w14:paraId="6764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256B0295">
            <w:pPr>
              <w:spacing w:line="500" w:lineRule="exact"/>
              <w:jc w:val="center"/>
              <w:outlineLvl w:val="0"/>
              <w:rPr>
                <w:rFonts w:hint="eastAsia" w:ascii="方正仿宋_GBK" w:hAnsi="宋体"/>
                <w:sz w:val="32"/>
                <w:szCs w:val="32"/>
              </w:rPr>
            </w:pPr>
          </w:p>
        </w:tc>
        <w:tc>
          <w:tcPr>
            <w:tcW w:w="714" w:type="dxa"/>
            <w:tcBorders>
              <w:top w:val="single" w:color="auto" w:sz="4" w:space="0"/>
              <w:left w:val="single" w:color="auto" w:sz="4" w:space="0"/>
              <w:bottom w:val="single" w:color="auto" w:sz="4" w:space="0"/>
              <w:right w:val="single" w:color="auto" w:sz="4" w:space="0"/>
            </w:tcBorders>
            <w:vAlign w:val="center"/>
          </w:tcPr>
          <w:p w14:paraId="154EC488">
            <w:pPr>
              <w:spacing w:line="500" w:lineRule="exact"/>
              <w:jc w:val="center"/>
              <w:outlineLvl w:val="0"/>
              <w:rPr>
                <w:rFonts w:hint="eastAsia" w:ascii="方正仿宋_GBK" w:hAnsi="宋体"/>
                <w:sz w:val="32"/>
                <w:szCs w:val="32"/>
              </w:rPr>
            </w:pPr>
          </w:p>
        </w:tc>
        <w:tc>
          <w:tcPr>
            <w:tcW w:w="2475" w:type="dxa"/>
            <w:tcBorders>
              <w:top w:val="single" w:color="auto" w:sz="4" w:space="0"/>
              <w:left w:val="single" w:color="auto" w:sz="4" w:space="0"/>
              <w:bottom w:val="single" w:color="auto" w:sz="4" w:space="0"/>
              <w:right w:val="single" w:color="auto" w:sz="4" w:space="0"/>
            </w:tcBorders>
            <w:vAlign w:val="center"/>
          </w:tcPr>
          <w:p w14:paraId="09D643F1">
            <w:pPr>
              <w:spacing w:line="500" w:lineRule="exact"/>
              <w:jc w:val="center"/>
              <w:outlineLvl w:val="0"/>
              <w:rPr>
                <w:rFonts w:hint="eastAsia" w:ascii="方正仿宋_GBK" w:hAnsi="宋体"/>
                <w:sz w:val="18"/>
                <w:szCs w:val="18"/>
              </w:rPr>
            </w:pPr>
            <w:r>
              <w:rPr>
                <w:rFonts w:ascii="方正仿宋_GBK" w:hAnsi="方正仿宋_GBK"/>
                <w:sz w:val="18"/>
                <w:szCs w:val="18"/>
              </w:rPr>
              <w:t>7.平整度：≤0.05mm、色域覆盖率≥100%；发光点中心距偏差≤0.2%（提供CNAS认可实验室出具的检测报告）</w:t>
            </w:r>
          </w:p>
        </w:tc>
        <w:tc>
          <w:tcPr>
            <w:tcW w:w="2537" w:type="dxa"/>
            <w:tcBorders>
              <w:top w:val="single" w:color="auto" w:sz="4" w:space="0"/>
              <w:left w:val="single" w:color="auto" w:sz="4" w:space="0"/>
              <w:bottom w:val="single" w:color="auto" w:sz="4" w:space="0"/>
              <w:right w:val="single" w:color="auto" w:sz="4" w:space="0"/>
            </w:tcBorders>
            <w:vAlign w:val="center"/>
          </w:tcPr>
          <w:p w14:paraId="7BF9204E">
            <w:pPr>
              <w:spacing w:line="500" w:lineRule="exact"/>
              <w:jc w:val="center"/>
              <w:outlineLvl w:val="0"/>
              <w:rPr>
                <w:rFonts w:hint="eastAsia" w:ascii="方正仿宋_GBK" w:hAnsi="宋体"/>
                <w:sz w:val="18"/>
                <w:szCs w:val="18"/>
              </w:rPr>
            </w:pPr>
            <w:r>
              <w:rPr>
                <w:rFonts w:ascii="方正仿宋_GBK" w:hAnsi="方正仿宋_GBK"/>
                <w:sz w:val="18"/>
                <w:szCs w:val="18"/>
              </w:rPr>
              <w:t>7.平整度：≤0.03mm、色域覆盖率≥100%；发光点中心距偏差≤0.1%（提供CNAS认可实验室出具的检测报告）</w:t>
            </w:r>
          </w:p>
        </w:tc>
        <w:tc>
          <w:tcPr>
            <w:tcW w:w="775" w:type="dxa"/>
            <w:tcBorders>
              <w:top w:val="single" w:color="auto" w:sz="4" w:space="0"/>
              <w:left w:val="single" w:color="auto" w:sz="4" w:space="0"/>
              <w:bottom w:val="single" w:color="auto" w:sz="4" w:space="0"/>
              <w:right w:val="single" w:color="auto" w:sz="4" w:space="0"/>
            </w:tcBorders>
            <w:vAlign w:val="center"/>
          </w:tcPr>
          <w:p w14:paraId="1F59538A">
            <w:pPr>
              <w:spacing w:line="500" w:lineRule="exact"/>
              <w:jc w:val="center"/>
              <w:outlineLvl w:val="0"/>
              <w:rPr>
                <w:rFonts w:hint="eastAsia" w:ascii="方正仿宋_GBK" w:hAnsi="宋体"/>
                <w:sz w:val="32"/>
                <w:szCs w:val="32"/>
              </w:rPr>
            </w:pPr>
            <w:r>
              <w:rPr>
                <w:rFonts w:ascii="方正仿宋_GBK" w:hAnsi="方正仿宋_GBK"/>
                <w:sz w:val="21"/>
                <w:szCs w:val="21"/>
              </w:rPr>
              <w:t>正偏离</w:t>
            </w:r>
          </w:p>
        </w:tc>
        <w:tc>
          <w:tcPr>
            <w:tcW w:w="1978" w:type="dxa"/>
            <w:tcBorders>
              <w:top w:val="single" w:color="auto" w:sz="4" w:space="0"/>
              <w:left w:val="single" w:color="auto" w:sz="4" w:space="0"/>
              <w:bottom w:val="single" w:color="auto" w:sz="4" w:space="0"/>
              <w:right w:val="single" w:color="auto" w:sz="4" w:space="0"/>
            </w:tcBorders>
            <w:vAlign w:val="center"/>
          </w:tcPr>
          <w:p w14:paraId="40E68AB5">
            <w:pPr>
              <w:spacing w:line="500" w:lineRule="exact"/>
              <w:jc w:val="center"/>
              <w:outlineLvl w:val="0"/>
              <w:rPr>
                <w:rFonts w:hint="eastAsia" w:ascii="方正仿宋_GBK" w:hAnsi="宋体"/>
                <w:sz w:val="32"/>
                <w:szCs w:val="32"/>
              </w:rPr>
            </w:pPr>
            <w:r>
              <w:rPr>
                <w:rFonts w:ascii="方正仿宋_GBK" w:hAnsi="方正仿宋_GBK"/>
                <w:sz w:val="18"/>
                <w:szCs w:val="18"/>
              </w:rPr>
              <w:t>投标参数：平整度：≤0.03mm、发光点中心距偏差≤0.1%，优于招标参数。详见LED显示屏第三方检测报告第X页第X条</w:t>
            </w:r>
          </w:p>
        </w:tc>
      </w:tr>
    </w:tbl>
    <w:p w14:paraId="05C8904D">
      <w:pPr>
        <w:spacing w:line="500" w:lineRule="exact"/>
        <w:ind w:left="1100" w:leftChars="500"/>
        <w:jc w:val="both"/>
        <w:rPr>
          <w:rFonts w:hint="eastAsia" w:ascii="方正仿宋_GBK" w:hAnsi="宋体"/>
          <w:color w:val="000000"/>
          <w:sz w:val="32"/>
          <w:szCs w:val="32"/>
        </w:rPr>
      </w:pPr>
      <w:r>
        <w:rPr>
          <w:rFonts w:ascii="方正仿宋_GBK" w:hAnsi="宋体"/>
          <w:color w:val="000000"/>
          <w:sz w:val="32"/>
          <w:szCs w:val="32"/>
        </w:rPr>
        <w:t xml:space="preserve"> </w:t>
      </w:r>
    </w:p>
    <w:p w14:paraId="7A548C52">
      <w:pPr>
        <w:spacing w:line="500" w:lineRule="exact"/>
        <w:ind w:firstLine="3200" w:firstLineChars="1000"/>
        <w:jc w:val="both"/>
        <w:rPr>
          <w:rFonts w:hint="eastAsia" w:ascii="方正仿宋_GBK" w:hAnsi="宋体"/>
          <w:color w:val="000000"/>
          <w:sz w:val="32"/>
          <w:szCs w:val="32"/>
        </w:rPr>
      </w:pPr>
      <w:r>
        <w:rPr>
          <w:rFonts w:ascii="方正仿宋_GBK" w:hAnsi="方正仿宋_GBK"/>
          <w:color w:val="000000"/>
          <w:sz w:val="32"/>
          <w:szCs w:val="32"/>
        </w:rPr>
        <w:t>投标单位（电子公章）：</w:t>
      </w:r>
    </w:p>
    <w:p w14:paraId="18982864">
      <w:pPr>
        <w:spacing w:line="500" w:lineRule="exact"/>
        <w:ind w:left="1100" w:leftChars="500"/>
        <w:jc w:val="both"/>
        <w:rPr>
          <w:rFonts w:hint="eastAsia" w:ascii="方正仿宋_GBK" w:hAnsi="宋体"/>
          <w:color w:val="000000"/>
          <w:sz w:val="32"/>
          <w:szCs w:val="32"/>
        </w:rPr>
      </w:pPr>
      <w:r>
        <w:rPr>
          <w:rFonts w:ascii="方正仿宋_GBK" w:hAnsi="方正仿宋_GBK"/>
          <w:color w:val="000000"/>
          <w:sz w:val="32"/>
          <w:szCs w:val="32"/>
        </w:rPr>
        <w:t>法定代表人或委托代理人（电子签名）：</w:t>
      </w:r>
    </w:p>
    <w:p w14:paraId="10A903AE">
      <w:pPr>
        <w:spacing w:line="500" w:lineRule="exact"/>
        <w:ind w:firstLine="4566" w:firstLineChars="1427"/>
        <w:rPr>
          <w:rFonts w:hint="eastAsia" w:ascii="方正仿宋_GBK" w:hAnsi="宋体"/>
          <w:color w:val="000000"/>
          <w:sz w:val="32"/>
          <w:szCs w:val="32"/>
        </w:rPr>
      </w:pPr>
      <w:r>
        <w:rPr>
          <w:rFonts w:ascii="方正仿宋_GBK" w:hAnsi="方正仿宋_GBK"/>
          <w:color w:val="000000"/>
          <w:sz w:val="32"/>
          <w:szCs w:val="32"/>
        </w:rPr>
        <w:t>年</w:t>
      </w:r>
      <w:r>
        <w:rPr>
          <w:rFonts w:ascii="方正仿宋_GBK" w:hAnsi="宋体"/>
          <w:color w:val="000000"/>
          <w:sz w:val="32"/>
          <w:szCs w:val="32"/>
        </w:rPr>
        <w:t xml:space="preserve">     </w:t>
      </w:r>
      <w:r>
        <w:rPr>
          <w:rFonts w:ascii="方正仿宋_GBK" w:hAnsi="方正仿宋_GBK"/>
          <w:color w:val="000000"/>
          <w:sz w:val="32"/>
          <w:szCs w:val="32"/>
        </w:rPr>
        <w:t>月</w:t>
      </w:r>
      <w:r>
        <w:rPr>
          <w:rFonts w:ascii="方正仿宋_GBK" w:hAnsi="宋体"/>
          <w:color w:val="000000"/>
          <w:sz w:val="32"/>
          <w:szCs w:val="32"/>
        </w:rPr>
        <w:t xml:space="preserve">     </w:t>
      </w:r>
      <w:r>
        <w:rPr>
          <w:rFonts w:ascii="方正仿宋_GBK" w:hAnsi="方正仿宋_GBK"/>
          <w:color w:val="000000"/>
          <w:sz w:val="32"/>
          <w:szCs w:val="32"/>
        </w:rPr>
        <w:t>日</w:t>
      </w:r>
    </w:p>
    <w:p w14:paraId="3EFED9F1">
      <w:pPr>
        <w:spacing w:line="500" w:lineRule="exact"/>
        <w:ind w:firstLine="570"/>
        <w:rPr>
          <w:rFonts w:hint="eastAsia" w:ascii="方正仿宋_GBK" w:hAnsi="宋体"/>
          <w:color w:val="000000"/>
          <w:sz w:val="32"/>
          <w:szCs w:val="32"/>
        </w:rPr>
      </w:pPr>
      <w:r>
        <w:rPr>
          <w:rFonts w:ascii="方正仿宋_GBK" w:hAnsi="方正仿宋_GBK"/>
          <w:color w:val="000000"/>
          <w:sz w:val="32"/>
          <w:szCs w:val="32"/>
        </w:rPr>
        <w:t>注：</w:t>
      </w:r>
    </w:p>
    <w:p w14:paraId="51FBC113">
      <w:pPr>
        <w:ind w:firstLine="640" w:firstLineChars="200"/>
        <w:rPr>
          <w:rFonts w:hint="eastAsia" w:ascii="方正仿宋_GBK" w:hAnsi="宋体"/>
          <w:color w:val="FF0000"/>
          <w:sz w:val="32"/>
          <w:szCs w:val="32"/>
        </w:rPr>
      </w:pPr>
      <w:r>
        <w:rPr>
          <w:rFonts w:ascii="方正仿宋_GBK" w:hAnsi="方正仿宋_GBK"/>
          <w:color w:val="FF0000"/>
          <w:sz w:val="32"/>
          <w:szCs w:val="32"/>
        </w:rPr>
        <w:t>1、本表即为对本项目</w:t>
      </w:r>
      <w:r>
        <w:rPr>
          <w:rFonts w:hint="eastAsia" w:ascii="方正仿宋_GBK" w:hAnsi="方正仿宋_GBK"/>
          <w:color w:val="FF0000"/>
          <w:sz w:val="32"/>
          <w:szCs w:val="32"/>
          <w:lang w:val="en-US" w:eastAsia="zh-CN"/>
        </w:rPr>
        <w:t>附件</w:t>
      </w:r>
      <w:bookmarkStart w:id="0" w:name="_GoBack"/>
      <w:bookmarkEnd w:id="0"/>
      <w:r>
        <w:rPr>
          <w:rFonts w:ascii="方正仿宋_GBK" w:hAnsi="方正仿宋_GBK"/>
          <w:color w:val="FF0000"/>
          <w:sz w:val="32"/>
          <w:szCs w:val="32"/>
        </w:rPr>
        <w:t>“</w:t>
      </w:r>
      <w:r>
        <w:rPr>
          <w:rFonts w:hint="eastAsia" w:ascii="方正仿宋_GBK" w:hAnsi="方正仿宋_GBK"/>
          <w:color w:val="FF0000"/>
          <w:sz w:val="32"/>
          <w:szCs w:val="32"/>
        </w:rPr>
        <w:t>怒江州直第二幼儿园音体室LED（曲面屏）项目参数表-（三次）</w:t>
      </w:r>
      <w:r>
        <w:rPr>
          <w:rFonts w:ascii="方正仿宋_GBK" w:hAnsi="方正仿宋_GBK"/>
          <w:color w:val="FF0000"/>
          <w:sz w:val="32"/>
          <w:szCs w:val="32"/>
        </w:rPr>
        <w:t>”中“核心参数要求”和“非核心参数”要求中所列技术要求进行比较和响应，注：“</w:t>
      </w:r>
      <w:r>
        <w:rPr>
          <w:rFonts w:hint="eastAsia" w:ascii="宋体" w:hAnsi="宋体" w:eastAsia="宋体" w:cs="宋体"/>
          <w:color w:val="FF0000"/>
          <w:sz w:val="32"/>
          <w:szCs w:val="32"/>
        </w:rPr>
        <w:t>★</w:t>
      </w:r>
      <w:r>
        <w:rPr>
          <w:rFonts w:ascii="Times New Roman" w:hAnsi="Times New Roman"/>
          <w:color w:val="FF0000"/>
          <w:sz w:val="32"/>
          <w:szCs w:val="32"/>
        </w:rPr>
        <w:t>”</w:t>
      </w:r>
      <w:r>
        <w:rPr>
          <w:rFonts w:ascii="方正仿宋_GBK" w:hAnsi="方正仿宋_GBK"/>
          <w:color w:val="FF0000"/>
          <w:sz w:val="32"/>
          <w:szCs w:val="32"/>
        </w:rPr>
        <w:t>为关键技术参数，</w:t>
      </w:r>
      <w:r>
        <w:rPr>
          <w:rFonts w:ascii="方正仿宋_GBK" w:hAnsi="宋体"/>
          <w:color w:val="FF0000"/>
          <w:sz w:val="32"/>
          <w:szCs w:val="32"/>
        </w:rPr>
        <w:t xml:space="preserve"> </w:t>
      </w:r>
      <w:r>
        <w:rPr>
          <w:rFonts w:ascii="方正仿宋_GBK" w:hAnsi="方正仿宋_GBK"/>
          <w:color w:val="FF0000"/>
          <w:sz w:val="32"/>
          <w:szCs w:val="32"/>
        </w:rPr>
        <w:t>“▲”号的为重要技术参数，投标人按照"技术参数规格"表中“技术参数要求”项的相关要求提供证明材料，若投标人无法提供相关证明材料或提供的证明材料与要求不符则视为无效投标，予以废标处理；</w:t>
      </w:r>
    </w:p>
    <w:p w14:paraId="422ADD87">
      <w:pPr>
        <w:spacing w:line="500" w:lineRule="exact"/>
        <w:ind w:firstLine="640" w:firstLineChars="200"/>
        <w:rPr>
          <w:rFonts w:hint="eastAsia" w:ascii="方正仿宋_GBK" w:hAnsi="宋体"/>
          <w:color w:val="FF0000"/>
          <w:sz w:val="32"/>
          <w:szCs w:val="32"/>
        </w:rPr>
      </w:pPr>
      <w:r>
        <w:rPr>
          <w:rFonts w:ascii="方正仿宋_GBK" w:hAnsi="方正仿宋_GBK"/>
          <w:color w:val="FF0000"/>
          <w:sz w:val="32"/>
          <w:szCs w:val="32"/>
        </w:rPr>
        <w:t>2、该表必须按照技术规</w:t>
      </w:r>
      <w:r>
        <w:rPr>
          <w:rFonts w:hint="eastAsia" w:ascii="方正仿宋_GBK" w:hAnsi="方正仿宋_GBK"/>
          <w:color w:val="FF0000"/>
          <w:sz w:val="32"/>
          <w:szCs w:val="32"/>
        </w:rPr>
        <w:t>格</w:t>
      </w:r>
      <w:r>
        <w:rPr>
          <w:rFonts w:ascii="方正仿宋_GBK" w:hAnsi="方正仿宋_GBK"/>
          <w:color w:val="FF0000"/>
          <w:sz w:val="32"/>
          <w:szCs w:val="32"/>
        </w:rPr>
        <w:t>偏离表范本要求逐条如实填写，“偏离情况”中填写无偏离或正偏离/负偏离，“差异说明”中填写偏离说明；</w:t>
      </w:r>
      <w:r>
        <w:rPr>
          <w:rFonts w:hint="eastAsia" w:ascii="方正仿宋_GBK" w:hAnsi="方正仿宋_GBK"/>
          <w:color w:val="FF0000"/>
          <w:sz w:val="32"/>
          <w:szCs w:val="32"/>
        </w:rPr>
        <w:t>带“</w:t>
      </w:r>
      <w:r>
        <w:rPr>
          <w:rFonts w:hint="eastAsia" w:ascii="宋体" w:hAnsi="宋体" w:eastAsia="宋体" w:cs="宋体"/>
          <w:color w:val="FF0000"/>
          <w:sz w:val="32"/>
          <w:szCs w:val="32"/>
        </w:rPr>
        <w:t>★</w:t>
      </w:r>
      <w:r>
        <w:rPr>
          <w:rFonts w:hint="eastAsia" w:ascii="方正仿宋_GBK" w:hAnsi="方正仿宋_GBK"/>
          <w:color w:val="FF0000"/>
          <w:sz w:val="32"/>
          <w:szCs w:val="32"/>
        </w:rPr>
        <w:t>”的参数不允许出现负偏离，带“▲”的参数负偏离项超过5条，均视为不满足招标要求，不会给予中标资格。</w:t>
      </w:r>
    </w:p>
    <w:p w14:paraId="018165E7">
      <w:pPr>
        <w:pStyle w:val="2"/>
        <w:ind w:firstLine="640" w:firstLineChars="200"/>
        <w:rPr>
          <w:rFonts w:hint="eastAsia" w:ascii="方正仿宋_GBK" w:hAnsi="宋体"/>
          <w:color w:val="FF0000"/>
          <w:sz w:val="32"/>
          <w:szCs w:val="32"/>
        </w:rPr>
      </w:pPr>
      <w:r>
        <w:rPr>
          <w:rFonts w:ascii="方正仿宋_GBK" w:hAnsi="方正仿宋_GBK"/>
          <w:color w:val="FF0000"/>
          <w:sz w:val="32"/>
          <w:szCs w:val="32"/>
        </w:rPr>
        <w:t>3.投标文件中要求提供的资料在投标文件中必须同步上传，不得缺少，否则也视为不响应招标要求，予以废标。</w:t>
      </w:r>
    </w:p>
    <w:p w14:paraId="5C2F0AEF">
      <w:pPr>
        <w:pStyle w:val="2"/>
        <w:ind w:firstLine="640" w:firstLineChars="200"/>
        <w:rPr>
          <w:rFonts w:hint="eastAsia" w:ascii="方正仿宋_GBK" w:hAnsi="宋体"/>
          <w:color w:val="FF0000"/>
          <w:sz w:val="32"/>
          <w:szCs w:val="32"/>
        </w:rPr>
      </w:pPr>
      <w:r>
        <w:rPr>
          <w:rFonts w:ascii="方正仿宋_GBK" w:hAnsi="方正仿宋_GBK"/>
          <w:color w:val="FF0000"/>
          <w:sz w:val="32"/>
          <w:szCs w:val="32"/>
        </w:rPr>
        <w:t>4.资料后期在签订合同前，需提供纸质资料予以验证，发现作假的，上报采购中心列为黑名单。</w:t>
      </w:r>
    </w:p>
    <w:p w14:paraId="13C35FA0">
      <w:pPr>
        <w:spacing w:line="500" w:lineRule="exact"/>
        <w:rPr>
          <w:rFonts w:hint="eastAsia" w:ascii="方正仿宋_GBK" w:hAnsi="宋体"/>
          <w:color w:val="FF0000"/>
          <w:sz w:val="32"/>
          <w:szCs w:val="32"/>
        </w:rPr>
      </w:pPr>
      <w:r>
        <w:rPr>
          <w:rFonts w:ascii="方正仿宋_GBK" w:hAnsi="方正仿宋_GBK"/>
          <w:color w:val="FF0000"/>
          <w:sz w:val="32"/>
          <w:szCs w:val="32"/>
        </w:rPr>
        <w:t>5、该表可扩展；</w:t>
      </w:r>
    </w:p>
    <w:p w14:paraId="4938322D">
      <w:r>
        <w:t xml:space="preserve"> </w:t>
      </w:r>
    </w:p>
    <w:p w14:paraId="0BE9B2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ZjhlYWZlYmUzZGUyNTlmZTE2MzAwN2U5N2Y2OTAifQ=="/>
  </w:docVars>
  <w:rsids>
    <w:rsidRoot w:val="006179EA"/>
    <w:rsid w:val="00007783"/>
    <w:rsid w:val="00047168"/>
    <w:rsid w:val="00087CF7"/>
    <w:rsid w:val="00116481"/>
    <w:rsid w:val="0015401A"/>
    <w:rsid w:val="0018103F"/>
    <w:rsid w:val="001E061F"/>
    <w:rsid w:val="002666BE"/>
    <w:rsid w:val="003271A4"/>
    <w:rsid w:val="003C00F0"/>
    <w:rsid w:val="00521230"/>
    <w:rsid w:val="005C352C"/>
    <w:rsid w:val="006179EA"/>
    <w:rsid w:val="00695EC6"/>
    <w:rsid w:val="007879AA"/>
    <w:rsid w:val="00792824"/>
    <w:rsid w:val="007D3035"/>
    <w:rsid w:val="00803531"/>
    <w:rsid w:val="00804B6F"/>
    <w:rsid w:val="00872A1C"/>
    <w:rsid w:val="008C25CF"/>
    <w:rsid w:val="008F4F56"/>
    <w:rsid w:val="008F5D81"/>
    <w:rsid w:val="00971240"/>
    <w:rsid w:val="00991D07"/>
    <w:rsid w:val="00BA648A"/>
    <w:rsid w:val="00C725FF"/>
    <w:rsid w:val="00D8022B"/>
    <w:rsid w:val="00E36B8E"/>
    <w:rsid w:val="00F85B1F"/>
    <w:rsid w:val="71DC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uiPriority w:val="99"/>
    <w:pPr>
      <w:spacing w:after="120"/>
    </w:pPr>
  </w:style>
  <w:style w:type="paragraph" w:styleId="3">
    <w:name w:val="Date"/>
    <w:basedOn w:val="1"/>
    <w:next w:val="1"/>
    <w:link w:val="9"/>
    <w:unhideWhenUsed/>
    <w:uiPriority w:val="99"/>
    <w:pPr>
      <w:widowControl w:val="0"/>
      <w:adjustRightInd/>
      <w:snapToGrid/>
      <w:spacing w:after="0"/>
      <w:jc w:val="both"/>
    </w:pPr>
    <w:rPr>
      <w:rFonts w:ascii="Calibri" w:hAnsi="Calibri"/>
      <w:kern w:val="2"/>
      <w:sz w:val="28"/>
      <w:szCs w:val="28"/>
    </w:rPr>
  </w:style>
  <w:style w:type="paragraph" w:styleId="4">
    <w:name w:val="footer"/>
    <w:basedOn w:val="1"/>
    <w:link w:val="11"/>
    <w:unhideWhenUsed/>
    <w:uiPriority w:val="99"/>
    <w:pPr>
      <w:tabs>
        <w:tab w:val="center" w:pos="4153"/>
        <w:tab w:val="right" w:pos="8306"/>
      </w:tabs>
    </w:pPr>
    <w:rPr>
      <w:sz w:val="18"/>
      <w:szCs w:val="18"/>
    </w:rPr>
  </w:style>
  <w:style w:type="paragraph" w:styleId="5">
    <w:name w:val="header"/>
    <w:basedOn w:val="1"/>
    <w:link w:val="10"/>
    <w:unhideWhenUsed/>
    <w:uiPriority w:val="99"/>
    <w:pPr>
      <w:tabs>
        <w:tab w:val="center" w:pos="4153"/>
        <w:tab w:val="right" w:pos="8306"/>
      </w:tabs>
      <w:jc w:val="center"/>
    </w:pPr>
    <w:rPr>
      <w:sz w:val="18"/>
      <w:szCs w:val="18"/>
    </w:rPr>
  </w:style>
  <w:style w:type="character" w:customStyle="1" w:styleId="8">
    <w:name w:val="正文文本 字符"/>
    <w:basedOn w:val="7"/>
    <w:link w:val="2"/>
    <w:semiHidden/>
    <w:uiPriority w:val="99"/>
    <w:rPr>
      <w:rFonts w:ascii="Tahoma" w:hAnsi="Tahoma" w:eastAsia="微软雅黑" w:cs="Times New Roman"/>
      <w:kern w:val="0"/>
      <w:sz w:val="22"/>
    </w:rPr>
  </w:style>
  <w:style w:type="character" w:customStyle="1" w:styleId="9">
    <w:name w:val="日期 字符"/>
    <w:basedOn w:val="7"/>
    <w:link w:val="3"/>
    <w:uiPriority w:val="99"/>
    <w:rPr>
      <w:rFonts w:ascii="Calibri" w:hAnsi="Calibri" w:eastAsia="微软雅黑" w:cs="Times New Roman"/>
      <w:sz w:val="28"/>
      <w:szCs w:val="28"/>
    </w:rPr>
  </w:style>
  <w:style w:type="character" w:customStyle="1" w:styleId="10">
    <w:name w:val="页眉 字符"/>
    <w:basedOn w:val="7"/>
    <w:link w:val="5"/>
    <w:uiPriority w:val="99"/>
    <w:rPr>
      <w:rFonts w:ascii="Tahoma" w:hAnsi="Tahoma" w:eastAsia="微软雅黑" w:cs="Times New Roman"/>
      <w:kern w:val="0"/>
      <w:sz w:val="18"/>
      <w:szCs w:val="18"/>
    </w:rPr>
  </w:style>
  <w:style w:type="character" w:customStyle="1" w:styleId="11">
    <w:name w:val="页脚 字符"/>
    <w:basedOn w:val="7"/>
    <w:link w:val="4"/>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16</TotalTime>
  <Pages>2</Pages>
  <Words>787</Words>
  <Characters>931</Characters>
  <DocSecurity>0</DocSecurity>
  <Lines>7</Lines>
  <Paragraphs>2</Paragraphs>
  <ScaleCrop>false</ScaleCrop>
  <LinksUpToDate>false</LinksUpToDate>
  <CharactersWithSpaces>973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2024-11-01T03:14:00Z</dcterms:created>
  <dcterms:modified xsi:type="dcterms:W3CDTF">2024-11-02T09:16:17Z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6C27051F723346C39EB0B17796AB7A49_12</vt:lpwstr>
  </property>
</Properties>
</file>