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1960B">
      <w:pPr>
        <w:spacing w:before="39" w:line="430" w:lineRule="exact"/>
        <w:rPr>
          <w:color w:val="auto"/>
          <w:highlight w:val="none"/>
        </w:rPr>
      </w:pPr>
    </w:p>
    <w:p w14:paraId="757A7883">
      <w:pPr>
        <w:spacing w:line="403" w:lineRule="auto"/>
        <w:rPr>
          <w:rFonts w:ascii="Arial"/>
          <w:color w:val="auto"/>
          <w:sz w:val="21"/>
          <w:highlight w:val="none"/>
        </w:rPr>
      </w:pPr>
    </w:p>
    <w:p w14:paraId="2705C963">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广南</w:t>
      </w:r>
      <w:r>
        <w:rPr>
          <w:rFonts w:hint="eastAsia" w:ascii="宋体" w:hAnsi="宋体" w:eastAsia="宋体" w:cs="宋体"/>
          <w:color w:val="auto"/>
          <w:sz w:val="32"/>
          <w:szCs w:val="32"/>
          <w:highlight w:val="none"/>
        </w:rPr>
        <w:t>县</w:t>
      </w:r>
      <w:r>
        <w:rPr>
          <w:rFonts w:hint="eastAsia" w:ascii="宋体" w:hAnsi="宋体" w:eastAsia="宋体" w:cs="宋体"/>
          <w:color w:val="auto"/>
          <w:sz w:val="32"/>
          <w:szCs w:val="32"/>
          <w:highlight w:val="none"/>
          <w:lang w:eastAsia="zh-CN"/>
        </w:rPr>
        <w:t>民族职业高级中学校</w:t>
      </w:r>
      <w:r>
        <w:rPr>
          <w:rFonts w:hint="eastAsia" w:ascii="宋体" w:hAnsi="宋体" w:eastAsia="宋体" w:cs="宋体"/>
          <w:color w:val="auto"/>
          <w:sz w:val="32"/>
          <w:szCs w:val="32"/>
          <w:highlight w:val="none"/>
          <w:lang w:val="en-US" w:eastAsia="zh-CN"/>
        </w:rPr>
        <w:t>2024年度触摸屏及LED显示屏采购项目</w:t>
      </w:r>
    </w:p>
    <w:p w14:paraId="6B44338D">
      <w:pPr>
        <w:pStyle w:val="5"/>
        <w:ind w:firstLine="4800" w:firstLineChars="1200"/>
        <w:rPr>
          <w:rFonts w:hint="default"/>
          <w:color w:val="auto"/>
          <w:highlight w:val="none"/>
          <w:lang w:val="en-US" w:eastAsia="zh-CN"/>
        </w:rPr>
      </w:pPr>
      <w:r>
        <w:rPr>
          <w:rFonts w:hint="eastAsia" w:ascii="方正小标宋_GBK" w:hAnsi="方正小标宋_GBK" w:eastAsia="方正小标宋_GBK" w:cs="方正小标宋_GBK"/>
          <w:snapToGrid w:val="0"/>
          <w:color w:val="auto"/>
          <w:sz w:val="40"/>
          <w:szCs w:val="40"/>
          <w:highlight w:val="none"/>
          <w:lang w:val="en-US" w:eastAsia="zh-CN"/>
        </w:rPr>
        <w:t>政采云询价文件</w:t>
      </w:r>
    </w:p>
    <w:p w14:paraId="0DE0B0DC">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bookmarkStart w:id="0" w:name="_Toc35393629"/>
      <w:bookmarkStart w:id="1" w:name="_Toc28359089"/>
      <w:bookmarkStart w:id="2" w:name="_Toc28359012"/>
      <w:bookmarkStart w:id="3" w:name="_Toc35393798"/>
      <w:bookmarkStart w:id="4" w:name="_Toc11304"/>
      <w:r>
        <w:rPr>
          <w:rFonts w:hint="eastAsia" w:ascii="宋体" w:hAnsi="宋体" w:eastAsia="宋体" w:cs="宋体"/>
          <w:color w:val="auto"/>
          <w:sz w:val="22"/>
          <w:szCs w:val="22"/>
          <w:highlight w:val="none"/>
        </w:rPr>
        <w:t>一、项目基本情况</w:t>
      </w:r>
      <w:bookmarkEnd w:id="0"/>
      <w:bookmarkEnd w:id="1"/>
      <w:bookmarkEnd w:id="2"/>
      <w:bookmarkEnd w:id="3"/>
      <w:bookmarkEnd w:id="4"/>
    </w:p>
    <w:p w14:paraId="7CE64D47">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color w:val="auto"/>
          <w:sz w:val="22"/>
          <w:szCs w:val="22"/>
          <w:highlight w:val="none"/>
          <w:lang w:val="en-US" w:eastAsia="zh-CN"/>
        </w:rPr>
      </w:pPr>
      <w:r>
        <w:rPr>
          <w:rFonts w:hint="eastAsia" w:ascii="宋体" w:hAnsi="宋体" w:eastAsia="宋体" w:cs="宋体"/>
          <w:color w:val="auto"/>
          <w:sz w:val="22"/>
          <w:szCs w:val="22"/>
          <w:highlight w:val="none"/>
        </w:rPr>
        <w:t>项目编号：</w:t>
      </w:r>
    </w:p>
    <w:p w14:paraId="208486A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项目名称：</w:t>
      </w:r>
      <w:r>
        <w:rPr>
          <w:rFonts w:hint="eastAsia" w:ascii="宋体" w:hAnsi="宋体" w:eastAsia="宋体" w:cs="宋体"/>
          <w:color w:val="auto"/>
          <w:sz w:val="22"/>
          <w:szCs w:val="22"/>
          <w:highlight w:val="none"/>
          <w:lang w:val="en-US" w:eastAsia="zh-CN"/>
        </w:rPr>
        <w:t>广南</w:t>
      </w:r>
      <w:r>
        <w:rPr>
          <w:rFonts w:hint="eastAsia" w:ascii="宋体" w:hAnsi="宋体" w:eastAsia="宋体" w:cs="宋体"/>
          <w:color w:val="auto"/>
          <w:sz w:val="22"/>
          <w:szCs w:val="22"/>
          <w:highlight w:val="none"/>
        </w:rPr>
        <w:t>县</w:t>
      </w:r>
      <w:r>
        <w:rPr>
          <w:rFonts w:hint="eastAsia" w:ascii="宋体" w:hAnsi="宋体" w:eastAsia="宋体" w:cs="宋体"/>
          <w:color w:val="auto"/>
          <w:sz w:val="22"/>
          <w:szCs w:val="22"/>
          <w:highlight w:val="none"/>
          <w:lang w:eastAsia="zh-CN"/>
        </w:rPr>
        <w:t>民族职业高级中学校</w:t>
      </w:r>
      <w:r>
        <w:rPr>
          <w:rFonts w:hint="eastAsia" w:ascii="宋体" w:hAnsi="宋体" w:eastAsia="宋体" w:cs="宋体"/>
          <w:color w:val="auto"/>
          <w:sz w:val="22"/>
          <w:szCs w:val="22"/>
          <w:highlight w:val="none"/>
          <w:lang w:val="en-US" w:eastAsia="zh-CN"/>
        </w:rPr>
        <w:t>2024年度触摸屏及LED显示屏采购项目</w:t>
      </w:r>
    </w:p>
    <w:p w14:paraId="6BA0A316">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采购方式：</w:t>
      </w:r>
      <w:r>
        <w:rPr>
          <w:rFonts w:hint="eastAsia" w:ascii="宋体" w:hAnsi="宋体" w:eastAsia="宋体" w:cs="宋体"/>
          <w:color w:val="auto"/>
          <w:sz w:val="22"/>
          <w:szCs w:val="22"/>
          <w:highlight w:val="none"/>
          <w:lang w:val="en-US" w:eastAsia="zh-CN"/>
        </w:rPr>
        <w:t>在线</w:t>
      </w:r>
      <w:r>
        <w:rPr>
          <w:rFonts w:hint="eastAsia" w:ascii="宋体" w:hAnsi="宋体" w:cs="宋体"/>
          <w:color w:val="auto"/>
          <w:sz w:val="22"/>
          <w:szCs w:val="22"/>
          <w:highlight w:val="none"/>
          <w:lang w:eastAsia="zh-CN"/>
        </w:rPr>
        <w:t>询价</w:t>
      </w:r>
      <w:r>
        <w:rPr>
          <w:rFonts w:hint="eastAsia" w:ascii="宋体" w:hAnsi="宋体" w:eastAsia="宋体" w:cs="宋体"/>
          <w:color w:val="auto"/>
          <w:sz w:val="22"/>
          <w:szCs w:val="22"/>
          <w:highlight w:val="none"/>
        </w:rPr>
        <w:t xml:space="preserve"> </w:t>
      </w:r>
    </w:p>
    <w:p w14:paraId="6F0343E2">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预算金额：</w:t>
      </w:r>
      <w:r>
        <w:rPr>
          <w:rFonts w:hint="eastAsia" w:ascii="宋体" w:hAnsi="宋体" w:cs="宋体"/>
          <w:color w:val="auto"/>
          <w:sz w:val="22"/>
          <w:szCs w:val="22"/>
          <w:highlight w:val="none"/>
          <w:lang w:val="en-US" w:eastAsia="zh-CN"/>
        </w:rPr>
        <w:t>25</w:t>
      </w:r>
      <w:r>
        <w:rPr>
          <w:rFonts w:hint="eastAsia" w:ascii="宋体" w:hAnsi="宋体" w:eastAsia="宋体" w:cs="宋体"/>
          <w:color w:val="auto"/>
          <w:sz w:val="22"/>
          <w:szCs w:val="22"/>
          <w:highlight w:val="none"/>
        </w:rPr>
        <w:t>万元</w:t>
      </w:r>
    </w:p>
    <w:p w14:paraId="41C89E8A">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最高限价：</w:t>
      </w:r>
      <w:r>
        <w:rPr>
          <w:rFonts w:hint="eastAsia" w:ascii="宋体" w:hAnsi="宋体" w:cs="宋体"/>
          <w:color w:val="auto"/>
          <w:sz w:val="22"/>
          <w:szCs w:val="22"/>
          <w:highlight w:val="none"/>
          <w:lang w:val="en-US" w:eastAsia="zh-CN"/>
        </w:rPr>
        <w:t>25</w:t>
      </w:r>
      <w:r>
        <w:rPr>
          <w:rFonts w:hint="eastAsia" w:ascii="宋体" w:hAnsi="宋体" w:eastAsia="宋体" w:cs="宋体"/>
          <w:color w:val="auto"/>
          <w:sz w:val="22"/>
          <w:szCs w:val="22"/>
          <w:highlight w:val="none"/>
          <w:lang w:val="en-US" w:eastAsia="zh-CN"/>
        </w:rPr>
        <w:t>万</w:t>
      </w:r>
      <w:r>
        <w:rPr>
          <w:rFonts w:hint="eastAsia" w:ascii="宋体" w:hAnsi="宋体" w:eastAsia="宋体" w:cs="宋体"/>
          <w:color w:val="auto"/>
          <w:sz w:val="22"/>
          <w:szCs w:val="22"/>
          <w:highlight w:val="none"/>
        </w:rPr>
        <w:t>元</w:t>
      </w:r>
    </w:p>
    <w:p w14:paraId="4C6BC560">
      <w:pPr>
        <w:numPr>
          <w:ilvl w:val="0"/>
          <w:numId w:val="0"/>
        </w:numPr>
        <w:spacing w:line="500" w:lineRule="exact"/>
        <w:ind w:firstLine="1687" w:firstLineChars="600"/>
        <w:jc w:val="both"/>
        <w:rPr>
          <w:rFonts w:hint="eastAsia" w:ascii="宋体" w:hAnsi="宋体" w:eastAsia="宋体" w:cs="宋体"/>
          <w:color w:val="auto"/>
          <w:sz w:val="22"/>
          <w:szCs w:val="22"/>
          <w:highlight w:val="none"/>
        </w:rPr>
      </w:pPr>
      <w:r>
        <w:rPr>
          <w:rFonts w:hint="eastAsia" w:ascii="宋体" w:hAnsi="宋体" w:eastAsia="宋体" w:cs="宋体"/>
          <w:b/>
          <w:bCs/>
          <w:snapToGrid w:val="0"/>
          <w:color w:val="auto"/>
          <w:sz w:val="28"/>
          <w:szCs w:val="28"/>
          <w:highlight w:val="none"/>
          <w:lang w:val="en-US" w:eastAsia="zh-CN"/>
        </w:rPr>
        <w:t xml:space="preserve">第一章 </w:t>
      </w:r>
      <w:r>
        <w:rPr>
          <w:rFonts w:hint="eastAsia" w:ascii="宋体" w:hAnsi="宋体" w:eastAsia="宋体" w:cs="宋体"/>
          <w:b/>
          <w:color w:val="auto"/>
          <w:sz w:val="28"/>
          <w:szCs w:val="28"/>
          <w:highlight w:val="none"/>
        </w:rPr>
        <w:t>★</w:t>
      </w:r>
      <w:r>
        <w:rPr>
          <w:rFonts w:hint="eastAsia" w:ascii="宋体" w:hAnsi="宋体" w:eastAsia="宋体" w:cs="宋体"/>
          <w:b/>
          <w:bCs/>
          <w:snapToGrid w:val="0"/>
          <w:color w:val="auto"/>
          <w:sz w:val="28"/>
          <w:szCs w:val="28"/>
          <w:highlight w:val="none"/>
          <w:lang w:val="en-US" w:eastAsia="zh-CN"/>
        </w:rPr>
        <w:t xml:space="preserve"> </w:t>
      </w:r>
      <w:r>
        <w:rPr>
          <w:rFonts w:hint="eastAsia" w:ascii="宋体" w:hAnsi="宋体" w:eastAsia="宋体" w:cs="宋体"/>
          <w:b/>
          <w:bCs/>
          <w:color w:val="auto"/>
          <w:sz w:val="28"/>
          <w:szCs w:val="28"/>
          <w:highlight w:val="none"/>
        </w:rPr>
        <w:t>货物需求一览表</w:t>
      </w:r>
    </w:p>
    <w:tbl>
      <w:tblPr>
        <w:tblStyle w:val="13"/>
        <w:tblW w:w="1083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97"/>
        <w:gridCol w:w="772"/>
        <w:gridCol w:w="6589"/>
        <w:gridCol w:w="523"/>
        <w:gridCol w:w="586"/>
        <w:gridCol w:w="754"/>
        <w:gridCol w:w="1015"/>
      </w:tblGrid>
      <w:tr w14:paraId="76F97D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0" w:hRule="atLeast"/>
        </w:trPr>
        <w:tc>
          <w:tcPr>
            <w:tcW w:w="597" w:type="dxa"/>
            <w:vAlign w:val="top"/>
          </w:tcPr>
          <w:p w14:paraId="49742190">
            <w:pPr>
              <w:pStyle w:val="14"/>
              <w:spacing w:before="54" w:line="221" w:lineRule="auto"/>
              <w:ind w:left="114"/>
              <w:rPr>
                <w:b/>
                <w:bCs/>
                <w:color w:val="auto"/>
                <w:sz w:val="21"/>
                <w:szCs w:val="21"/>
                <w:highlight w:val="none"/>
              </w:rPr>
            </w:pPr>
            <w:r>
              <w:rPr>
                <w:b/>
                <w:bCs/>
                <w:color w:val="auto"/>
                <w:spacing w:val="-2"/>
                <w:sz w:val="21"/>
                <w:szCs w:val="21"/>
                <w:highlight w:val="none"/>
              </w:rPr>
              <w:t>序号</w:t>
            </w:r>
          </w:p>
        </w:tc>
        <w:tc>
          <w:tcPr>
            <w:tcW w:w="772" w:type="dxa"/>
            <w:vAlign w:val="top"/>
          </w:tcPr>
          <w:p w14:paraId="10A17886">
            <w:pPr>
              <w:pStyle w:val="14"/>
              <w:spacing w:before="53" w:line="219" w:lineRule="auto"/>
              <w:ind w:left="111"/>
              <w:rPr>
                <w:b/>
                <w:bCs/>
                <w:color w:val="auto"/>
                <w:sz w:val="21"/>
                <w:szCs w:val="21"/>
                <w:highlight w:val="none"/>
              </w:rPr>
            </w:pPr>
            <w:r>
              <w:rPr>
                <w:b/>
                <w:bCs/>
                <w:color w:val="auto"/>
                <w:spacing w:val="-2"/>
                <w:sz w:val="21"/>
                <w:szCs w:val="21"/>
                <w:highlight w:val="none"/>
              </w:rPr>
              <w:t>产品名称</w:t>
            </w:r>
          </w:p>
        </w:tc>
        <w:tc>
          <w:tcPr>
            <w:tcW w:w="6589" w:type="dxa"/>
            <w:vAlign w:val="top"/>
          </w:tcPr>
          <w:p w14:paraId="42421994">
            <w:pPr>
              <w:pStyle w:val="14"/>
              <w:spacing w:before="53" w:line="219" w:lineRule="auto"/>
              <w:ind w:left="941"/>
              <w:rPr>
                <w:b/>
                <w:bCs/>
                <w:color w:val="auto"/>
                <w:sz w:val="21"/>
                <w:szCs w:val="21"/>
                <w:highlight w:val="none"/>
              </w:rPr>
            </w:pPr>
            <w:r>
              <w:rPr>
                <w:b/>
                <w:bCs/>
                <w:color w:val="auto"/>
                <w:spacing w:val="-2"/>
                <w:sz w:val="21"/>
                <w:szCs w:val="21"/>
                <w:highlight w:val="none"/>
              </w:rPr>
              <w:t>技术规格参数</w:t>
            </w:r>
          </w:p>
        </w:tc>
        <w:tc>
          <w:tcPr>
            <w:tcW w:w="523" w:type="dxa"/>
            <w:vAlign w:val="top"/>
          </w:tcPr>
          <w:p w14:paraId="73F154F1">
            <w:pPr>
              <w:pStyle w:val="14"/>
              <w:spacing w:before="53" w:line="219" w:lineRule="auto"/>
              <w:ind w:left="157"/>
              <w:rPr>
                <w:b/>
                <w:bCs/>
                <w:color w:val="auto"/>
                <w:sz w:val="21"/>
                <w:szCs w:val="21"/>
                <w:highlight w:val="none"/>
              </w:rPr>
            </w:pPr>
            <w:r>
              <w:rPr>
                <w:b/>
                <w:bCs/>
                <w:color w:val="auto"/>
                <w:spacing w:val="-3"/>
                <w:sz w:val="21"/>
                <w:szCs w:val="21"/>
                <w:highlight w:val="none"/>
              </w:rPr>
              <w:t>数量</w:t>
            </w:r>
          </w:p>
        </w:tc>
        <w:tc>
          <w:tcPr>
            <w:tcW w:w="586" w:type="dxa"/>
            <w:vAlign w:val="top"/>
          </w:tcPr>
          <w:p w14:paraId="7BB9AC1E">
            <w:pPr>
              <w:pStyle w:val="14"/>
              <w:spacing w:before="51" w:line="218" w:lineRule="auto"/>
              <w:ind w:left="127"/>
              <w:rPr>
                <w:rFonts w:hint="default" w:eastAsia="宋体"/>
                <w:b/>
                <w:bCs/>
                <w:color w:val="auto"/>
                <w:sz w:val="21"/>
                <w:szCs w:val="21"/>
                <w:highlight w:val="none"/>
                <w:lang w:val="en-US" w:eastAsia="zh-CN"/>
              </w:rPr>
            </w:pPr>
            <w:r>
              <w:rPr>
                <w:rFonts w:hint="eastAsia"/>
                <w:b/>
                <w:bCs/>
                <w:color w:val="auto"/>
                <w:spacing w:val="8"/>
                <w:sz w:val="13"/>
                <w:szCs w:val="13"/>
                <w:highlight w:val="none"/>
                <w:lang w:val="en-US" w:eastAsia="zh-CN"/>
              </w:rPr>
              <w:t>预算单价（元）</w:t>
            </w:r>
          </w:p>
        </w:tc>
        <w:tc>
          <w:tcPr>
            <w:tcW w:w="754" w:type="dxa"/>
            <w:vAlign w:val="top"/>
          </w:tcPr>
          <w:p w14:paraId="2483B059">
            <w:pPr>
              <w:pStyle w:val="14"/>
              <w:spacing w:before="53" w:line="219" w:lineRule="auto"/>
              <w:ind w:left="128"/>
              <w:rPr>
                <w:b/>
                <w:bCs/>
                <w:color w:val="auto"/>
                <w:sz w:val="21"/>
                <w:szCs w:val="21"/>
                <w:highlight w:val="none"/>
              </w:rPr>
            </w:pPr>
            <w:r>
              <w:rPr>
                <w:b/>
                <w:bCs/>
                <w:color w:val="auto"/>
                <w:spacing w:val="8"/>
                <w:sz w:val="21"/>
                <w:szCs w:val="21"/>
                <w:highlight w:val="none"/>
              </w:rPr>
              <w:t>金额(元)</w:t>
            </w:r>
          </w:p>
        </w:tc>
        <w:tc>
          <w:tcPr>
            <w:tcW w:w="1015" w:type="dxa"/>
            <w:vAlign w:val="top"/>
          </w:tcPr>
          <w:p w14:paraId="4655C833">
            <w:pPr>
              <w:pStyle w:val="14"/>
              <w:spacing w:before="53" w:line="219" w:lineRule="auto"/>
              <w:ind w:left="128"/>
              <w:rPr>
                <w:rFonts w:hint="default" w:eastAsia="宋体"/>
                <w:b/>
                <w:bCs/>
                <w:color w:val="auto"/>
                <w:spacing w:val="8"/>
                <w:sz w:val="21"/>
                <w:szCs w:val="21"/>
                <w:highlight w:val="none"/>
                <w:lang w:val="en-US" w:eastAsia="zh-CN"/>
              </w:rPr>
            </w:pPr>
            <w:r>
              <w:rPr>
                <w:rFonts w:hint="eastAsia"/>
                <w:b/>
                <w:bCs/>
                <w:color w:val="auto"/>
                <w:spacing w:val="8"/>
                <w:sz w:val="21"/>
                <w:szCs w:val="21"/>
                <w:highlight w:val="none"/>
                <w:lang w:val="en-US" w:eastAsia="zh-CN"/>
              </w:rPr>
              <w:t>品牌</w:t>
            </w:r>
          </w:p>
        </w:tc>
      </w:tr>
      <w:tr w14:paraId="33240E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45" w:hRule="atLeast"/>
        </w:trPr>
        <w:tc>
          <w:tcPr>
            <w:tcW w:w="597" w:type="dxa"/>
            <w:vAlign w:val="top"/>
          </w:tcPr>
          <w:p w14:paraId="4F754B4C">
            <w:pPr>
              <w:rPr>
                <w:rFonts w:ascii="Arial"/>
                <w:b w:val="0"/>
                <w:bCs w:val="0"/>
                <w:color w:val="auto"/>
                <w:sz w:val="21"/>
                <w:szCs w:val="21"/>
                <w:highlight w:val="none"/>
              </w:rPr>
            </w:pPr>
          </w:p>
          <w:p w14:paraId="75EDA088">
            <w:pPr>
              <w:spacing w:line="241" w:lineRule="auto"/>
              <w:rPr>
                <w:rFonts w:ascii="Arial"/>
                <w:b w:val="0"/>
                <w:bCs w:val="0"/>
                <w:color w:val="auto"/>
                <w:sz w:val="21"/>
                <w:szCs w:val="21"/>
                <w:highlight w:val="none"/>
              </w:rPr>
            </w:pPr>
          </w:p>
          <w:p w14:paraId="58A92050">
            <w:pPr>
              <w:pStyle w:val="14"/>
              <w:spacing w:before="65" w:line="184" w:lineRule="auto"/>
              <w:ind w:left="114"/>
              <w:rPr>
                <w:b w:val="0"/>
                <w:bCs w:val="0"/>
                <w:color w:val="auto"/>
                <w:sz w:val="21"/>
                <w:szCs w:val="21"/>
                <w:highlight w:val="none"/>
              </w:rPr>
            </w:pPr>
            <w:r>
              <w:rPr>
                <w:b w:val="0"/>
                <w:bCs w:val="0"/>
                <w:color w:val="auto"/>
                <w:sz w:val="21"/>
                <w:szCs w:val="21"/>
                <w:highlight w:val="none"/>
              </w:rPr>
              <w:t>1</w:t>
            </w:r>
          </w:p>
        </w:tc>
        <w:tc>
          <w:tcPr>
            <w:tcW w:w="772" w:type="dxa"/>
            <w:vAlign w:val="top"/>
          </w:tcPr>
          <w:p w14:paraId="36D0F6B0">
            <w:pPr>
              <w:spacing w:line="301" w:lineRule="auto"/>
              <w:rPr>
                <w:rFonts w:ascii="Arial"/>
                <w:b w:val="0"/>
                <w:bCs w:val="0"/>
                <w:color w:val="auto"/>
                <w:sz w:val="21"/>
                <w:szCs w:val="21"/>
                <w:highlight w:val="none"/>
              </w:rPr>
            </w:pPr>
          </w:p>
          <w:p w14:paraId="339DD994">
            <w:pPr>
              <w:pStyle w:val="14"/>
              <w:spacing w:before="65" w:line="263" w:lineRule="auto"/>
              <w:ind w:left="111" w:right="90"/>
              <w:rPr>
                <w:rFonts w:hint="default" w:eastAsia="宋体"/>
                <w:b w:val="0"/>
                <w:bCs w:val="0"/>
                <w:color w:val="auto"/>
                <w:sz w:val="21"/>
                <w:szCs w:val="21"/>
                <w:highlight w:val="none"/>
                <w:lang w:val="en-US" w:eastAsia="zh-CN"/>
              </w:rPr>
            </w:pPr>
            <w:r>
              <w:rPr>
                <w:rFonts w:hint="eastAsia"/>
                <w:b w:val="0"/>
                <w:bCs w:val="0"/>
                <w:color w:val="auto"/>
                <w:spacing w:val="-7"/>
                <w:sz w:val="21"/>
                <w:szCs w:val="21"/>
                <w:highlight w:val="none"/>
                <w:lang w:val="en-US" w:eastAsia="zh-CN"/>
              </w:rPr>
              <w:t>触控一体机</w:t>
            </w:r>
          </w:p>
        </w:tc>
        <w:tc>
          <w:tcPr>
            <w:tcW w:w="6589" w:type="dxa"/>
            <w:vAlign w:val="top"/>
          </w:tcPr>
          <w:p w14:paraId="6D3672FD">
            <w:pPr>
              <w:pStyle w:val="14"/>
              <w:spacing w:before="44" w:line="258" w:lineRule="auto"/>
              <w:ind w:left="142"/>
              <w:rPr>
                <w:b w:val="0"/>
                <w:bCs w:val="0"/>
                <w:color w:val="auto"/>
                <w:sz w:val="21"/>
                <w:szCs w:val="21"/>
                <w:highlight w:val="none"/>
              </w:rPr>
            </w:pPr>
            <w:r>
              <w:rPr>
                <w:rStyle w:val="15"/>
                <w:b w:val="0"/>
                <w:bCs w:val="0"/>
                <w:color w:val="auto"/>
                <w:sz w:val="21"/>
                <w:szCs w:val="21"/>
                <w:highlight w:val="none"/>
                <w:lang w:val="en-US" w:eastAsia="zh-CN" w:bidi="ar"/>
              </w:rPr>
              <w:t>一、整机硬件要求</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1、整机采用一体设计，外部无任何可见内部功能模块连接线。整机采用全金属外壳设计，边角采用弧形设计，表面无尖锐边缘或凸起；</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2、整机屏幕边缘采用金属圆角包边防护，整机背板采用金属材质，有效屏蔽内部电路器件辐射；防潮耐盐雾蚀锈，适应多种教学环境；</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整机屏幕采用86英寸液晶显示器。整机采用UHD超高清LED液晶屏，显示比例16:9，分辨率3840*2160。侧置输入接口具备2路HDMI、1路RS232；侧置输出接口具备1路音频、1路触控USB；前置输入接口3路USB接口（包含1路Type-C、2路USB）；（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4、★嵌入式系统版本不低于Android 11，内存≥2GB，存储空间≥8GB；（提供国家广播电视产品质量监督检验中心所出具的权威检测报告复印件并加盖厂家公章）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5、采用红外触控技术，支持Windows系统中进行20点或以上触控，支持在Android系统中进行10点或以上触控；</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6、整机能感应并自动调节屏幕亮度来达到在不同光照环境下的不同亮度显示效果。此功能可自行开启或关闭；（提供国家广播电视产品质量监督检验中心所出具的权威检测报告复印件并加盖厂家公章）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7、★整机内置2.2声道扬声器，位于设备上边框，顶置朝前发声，前朝向10W高音扬声器2个，上朝向20W中低音扬声器2个，额定总功率60W，保证教室良好的声场环境；（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8、★整机支持高级音效设置，可以调节左右声道平衡；在中低频段125Hz～1KHz，高频段2KHz～16KHz分别有-12dB～12dB范围的调节功能；（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9、整机内置非独立外扩展的4阵列麦克风，可用于对教室环境音频进行采集，拾音距离≥12m；</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10、★支持标准、听力、观影三种音效模式调节；整机扬声器在100%音量下，可做到1米处声压级≥88db，10米处声压级≥73dB；（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11、整机色域覆盖率（NTSC）≥72%，灰度等级≥256级，整机支持色彩空间可选，包含标准模式和sRGB模式，在sRGB模式下可做到高色准△E≤1.5</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 xml:space="preserve">12、★支持护眼模式保证学生视力健康，通过由中国标准化研究院制定的视觉舒适度（VICO）体系认证，并达到视觉舒适度A +级或以上标准。（提供中国标准化研究院或其他国家级社会公益类标准化科研机构出具的检测结果复印件并加盖厂家公章）； </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13、★整机支持纸质护眼模式，可以在任意通道任意画面任意软件所有显示内容下实现画面纹理的实时调整；支持纸质纹理：牛皮纸、素描纸、宣纸、水彩纸、水纹纸；支持透明度调节；支持色温调节；支持经典护眼模式，可通过前置面板物理功能按键一键启用经典护眼模式；（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14、三合一电源按键，同一电源物理按键完成Android系统和Windows系统的开机、节能熄屏、关机操作；关机状态下按按键开机；开机状态下按按键实现节能熄屏/唤醒，长按按键实现关机；</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15、★设备支持通过前置面板物理按键一键启动录屏功能，可将屏幕中显示的课件、音频内容与老师人声同时录制（提供国家广播电视产品质量监督检验中心所出具的权威检测报告复印件并加盖厂家公章）；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16、前置 USB 接口具备防撞挡板设计，防撞挡板采用转轴式翻转。</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17、★设备支持自定义前置“设置"按键，可通过自定义设置实现前置面板功能按键一键启用任一全局小工具（批注、截屏、计时、降半屏、放大镜、倒数日、日历）、快捷开关（节能模式、纸质护眼模式、经典护眼模式、自动亮度模式）（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18、内置无线传屏接收端，无需外接接收部件，无线传屏发射器与整机匹配后即可实现传屏功能，将外部电脑的屏幕画面通过无线方式传输到整机上显示。</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19、★整机支持搭配具有NFC功能的手机、平板，通过接触整机设备上的NFC标签，即可实现手机、平板与大屏的连接并同步手机、平板的画面到设备上，无需其它操作设置，支持不少于4台手机、平板同时连接并显示（提供国家级检测机构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20、★整机支持蓝牙Bluetooth 5.2标准，固件版本号HCI11.2/LMP11.2（提供国家级检测机构所出具的权威检测报告复印件并加盖厂家公章）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21、★Wi-Fi及AP热点支持频段2.4GHz/5GHz；Wi-Fi制式支持802.11 a/b/g/n/ac/ax；支持版本Wi-Fi6（提供国家级检测机构所出具的权威检测报告复印件并加盖厂家公章）；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22、★整机内置摄像头（非外扩），PC通道下支持通过视频展台软件调用摄像头进行二维码扫码识别；具备摄像头工作指示灯，摄像头运行时，有指示灯提示；整机内置非独立摄像头，拍摄像素数≥1300万；摄像头视场角≥135度（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23、★整机内置非独立的高清摄像头，可用于远程巡课，拍摄范围可以涵盖整机距离摄像头垂直法线左右水平距离各大于等于4米，左右最边缘深度大于等于2.3米范围内，并且可以AI识别人像；（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24、★整机摄像头支持大于等于10米距离时实现AI识别人像；整机摄像头支持人脸识别、快速点人数、随机抽人；识别所有学生，显示标记，然后随机抽选，同时显示标记不少于60人；整机摄像头支持环境色温判断，根据环境调节合适的显示图像效果（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25、触摸分辨率32768×32768；Windows 7、Windows 8、Windows 10、Linux、Mac Os系统外置电脑操作系统接入时，无需安装触摸驱动；整机屏幕触摸有效识别高度不超过3.5mm,，即触摸物体距离玻璃外表面高度不超过3.5mm时，触摸屏识别为点击操作；触摸屏具有防遮挡功能，触摸接收器在单点或多点遮挡后仍能正常书写；</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26、★整机具备前置Type-C接口，通过Type-C接口实现音视频输入，外接电脑设备经双头Type-C线连接至整机，即可把外接电脑设备画面投到整机上，同时在整机上操作画面，可实现触摸电脑的操作，无需再连接触控USB线。外接电脑设备经双头Type-C线连接至整机，可调用整机内置的摄像头、麦克风、扬声器，在外接电脑即可控制整机拍摄教室画面。前置Type-C接口，支持通过不带转换转置的外部线缆，实现外接电脑HDMI信号的接入显示。支持通过Type-C接口U盘进行文件传输，兼容Type-C接口手机充电。（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27、★整机关机状态下，通过长按电源键进入设置界面后，可点击屏幕选择恢复Android系统及Windows操作系统到出厂默认状态，无需额外工具辅助（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28、支持通道自动跳转功能，如整机处于正常使用状态，HDMI信号接入时，能自动识别并切换到对应的HDMI信号源通道，且断开后能回到上一通道。支持通道记忆功能，开机默认回到最近一次关机时的显示通道。在HDMI、Android以及Windows信号源模式下，整机屏幕支持手势下移实现半屏显示，半屏显示时可通过点击上方屏幕返回全屏。支持外接信号输入时自动唤醒功能，整机处于关机通电状态，外接电脑显示信号通过HDMI传输线连接至整机时，整机可智能识别外接电脑设备信号输入并自动开机；</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29、整机内置专业硬件自检维护工具（非第三方工具），支持对触摸框和PC模块进行检测，并针对不同模块给出问题代码提示；（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30、当整机处于黑暗环境中并无人操作，一分钟后整机将可以自动进入熄屏模式。支持将自定义图片设置为开机画面。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31、采用全物理钢化玻璃，有效保护屏幕显示画面；整机采用防眩光玻璃，屏幕支持防眩光功能；整机书写面板采用防眩光全钢化防爆玻璃面板，面板的碎片状态、抗冲击性、霰弹袋冲击性能、耐热冲击性能均通过国家强制玻璃标准，表面应力≥100Mpa,适应学校复杂环境，保障教学安全。</w:t>
            </w:r>
            <w:r>
              <w:rPr>
                <w:rStyle w:val="16"/>
                <w:b w:val="0"/>
                <w:bCs w:val="0"/>
                <w:color w:val="auto"/>
                <w:sz w:val="21"/>
                <w:szCs w:val="21"/>
                <w:highlight w:val="none"/>
                <w:lang w:val="en-US" w:eastAsia="zh-CN" w:bidi="ar"/>
              </w:rPr>
              <w:br w:type="textWrapping"/>
            </w:r>
            <w:r>
              <w:rPr>
                <w:rStyle w:val="15"/>
                <w:b w:val="0"/>
                <w:bCs w:val="0"/>
                <w:color w:val="auto"/>
                <w:sz w:val="21"/>
                <w:szCs w:val="21"/>
                <w:highlight w:val="none"/>
                <w:lang w:val="en-US" w:eastAsia="zh-CN" w:bidi="ar"/>
              </w:rPr>
              <w:t>二、内嵌安卓系统</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32、嵌入式Android操作系统下，白板支持对已经书写的笔迹和形状的颜色进行更换；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33、嵌入式Android操作系统下，互动白板支持不同背景颜色，同时提供学科背景，如：五线谱、信纸、田字格、英文格、篮球和足球场地平面图；</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34、无PC状态下，嵌入式系统内置互动白板支持十笔书写及手掌擦除（手掌擦除面积根据手掌与屏幕的接触面大小自动调整），白板书写内容可以PDF、IWB和SVG格式导出。支持10种以上平面图形工具。支持8种以上立体图形工具。</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35、无PC状态下，嵌入式系统内置互动白板支持全局漫游，并能在工具栏中对全局内容进行预览和移动。无PC状态下，嵌入式Android操作系统下可实现windows系统中常用的教学应用功能，如白板书写、WPS软件使用和网页浏览。</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36、在嵌入式Android操作系统下，能对TV多媒体USB所读取到的文件进行自动归类，可分类查找文档、板书、图片、音视频，检索后可直接在界面中打开。</w:t>
            </w:r>
            <w:r>
              <w:rPr>
                <w:rStyle w:val="16"/>
                <w:b w:val="0"/>
                <w:bCs w:val="0"/>
                <w:color w:val="auto"/>
                <w:sz w:val="21"/>
                <w:szCs w:val="21"/>
                <w:highlight w:val="none"/>
                <w:lang w:val="en-US" w:eastAsia="zh-CN" w:bidi="ar"/>
              </w:rPr>
              <w:br w:type="textWrapping"/>
            </w:r>
            <w:r>
              <w:rPr>
                <w:rStyle w:val="15"/>
                <w:b w:val="0"/>
                <w:bCs w:val="0"/>
                <w:color w:val="auto"/>
                <w:sz w:val="21"/>
                <w:szCs w:val="21"/>
                <w:highlight w:val="none"/>
                <w:lang w:val="en-US" w:eastAsia="zh-CN" w:bidi="ar"/>
              </w:rPr>
              <w:t>三、人机交互界面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37、侧边栏交互界面；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整机内置全通道侧边栏快捷菜单，实时显示天气情况、日期、小工具、快捷设置、应用软件、亮度/音量调节、教室物联入口等，在任意显示通道下均可通过侧边栏一键进入该触摸菜单。（当配有PC模块时，还具有快捷应用入口的显示和快捷切换）（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（2）、整机全通道侧边栏快捷菜单包含如下小工具：批注、截屏、计时、降半屏、放大镜、日历（在Android及其他非PC通道时，还具备答题、倒数日、节拍器小工具）；</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（3）、整机全通道侧边栏快捷菜单中可以随时调起切换智能息屏、纸质护眼模式、经典护眼模式、自动亮度模式，并可支持快捷调节音量、亮度；</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整机全通道侧边栏快捷菜单中可以实时查看物联设备的连接情况，点击任意一台设备图标即可调出中控菜单进行管控；（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（5）、整机全通道侧边栏支持在任意通道、页面使用批注小工具进行批注讲解，可切换书写笔颜色、截屏保存批注内容、快速清屏，可根据手与屏幕的接触面积自动调整板擦工具的大小。</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6）、整机全通道侧边栏支持自行选择所需截取屏幕范围，点击截屏即可成功截取屏幕，并自动保存。整机全通道侧边栏提供秒表正计时，点击开始计时便自动开始，并实时显示时间；支持倒计时，输入某特定时间值，可精确到秒，点击开始即进入倒计时。整机全通道侧边栏支持快速将设备屏幕降低为半屏幕状态，点击上半屏幕可以快速返回全屏状态。整机全通道侧边栏支持放大任意区域内容；并可支持对未选中区域关灯处理，实现聚光灯效果。整机安卓和全部外接通道（HDMI、type-c）下侧边栏支持设置任意倒数日。整机全通道侧边栏支持打开日历，快速查看日期。</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7）、★整机安卓和全部外接通道（HDMI、type-c）下侧边栏支持通过扫描二维码加入班级，老师设置题型，学生回答后提交，教师查看正确率比例及详细讲解；支持随机抽选、实时弹幕；支持管理当前班级成员；支持导出学生报告；整机全通道侧边栏支持在音乐课，学生跟随节拍器打节奏；支持设置节拍、轻重、节拍播放速度。（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38、教学桌面交互界面；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整机设备开机启动后，自动进入教学桌面，支持账号登录、退出，自动获取个人云端教学课件列表、并可进入校本资源库。（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（2）整机设备支持多种身份识别方式，支持通过账号登录、手机扫码登录，并支持账号安全登录检测；</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（3）整机设备支持统一互通的用户身份认证服务，账号登录后，打开教学白板软件、学生行为评价软件的教学应用工具时无需再次输入账号密码重复登录。</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（4）教学桌面支持教学常用的教学白板软件、文件管理软件、学生行为评价软件、随机抽选软件，以便于快速开启授课；并提供快速进入本机所有应用的入口，满足不同教师授课需要。</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（5）整机设备教学桌面的教师登录账号后，可自动获取并在桌面显示最近使用的教学课件，点击任意课件可直接进入授课模式；并支持查看所有个人教学课件资源。</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（6）整机设备教学桌面中的文件管理，支持同时显示本地磁盘、移动类存储设备、学校资源库、教师个人云空间的文件资源。</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（7）整机支持在设备上获取并自动识别教室内所有人员，通过随机算法抽选1人。</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39、设备中控交互界面；</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1）★整机内置触摸中控菜单，支持信号源通道切换、护眼、声音调节等功能，在任意显示通道下均可通过手势在屏幕上调取该触摸菜单。整机具备智能手势识别功能，在任意信号源通道下均可识别五指上、下、左、右方向手势，五指画O、画~、左右晃动、缩/放方向手势滑动并调用相应功能。支持将各手势滑动方向自定义设置为无操作、熄屏、批注、桌面、半屏模式。（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2）整机支持同一品牌的视频展台通过WiFi、USB等方式连接，支持一键打开/关闭讲台软件；在任意通道下均可实时查看视频展台连接状态，当设备连接/断开连接时，提供实时反馈提示；同时支持读取视频展台设备型号，对应显示设备实物图片。</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3）整机支持同一品牌通过BT、红外等方式连接音箱、麦克风，支持实时显示/控制音箱音量、麦克风音量；在任意通道下均可实时查看音箱、麦克风连接状态，当设备连接/断开连接时，提供实时反馈提示，并在反馈提示中显示麦克风实时电量；支持读取音箱/麦克风型号，对应显示设备实物图片。支持同一品牌音箱音量的智能调节，当麦克风接入时，自动调整合适的音箱音量且带有麦克风电量智能提醒，当麦克风电量过低时，提供低电量反馈提示，支持麦克风自动判断同一房间内的整机和音箱，自动匹配连接。</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（4）整机支持同一品牌智能笔，通过 BLE(蓝牙 低能耗技术)、USB Dongle(通用串口总线 接收器)等方式连接，当整机和智能笔均支持BLE功能时，支持指定区域内智能笔自动 发现、自动连接，并支持读取智能笔型号， 对应显示设备实物图片。</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（5）整机支持同一品牌传屏器，通过 BLE(蓝牙 低能耗技术)、Type-C、USB 等方式连接，当整机和传屏器均支持BLE功能时，在指定区域内传屏器可自动发现、自动连接。</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四</w:t>
            </w:r>
            <w:r>
              <w:rPr>
                <w:rStyle w:val="15"/>
                <w:b w:val="0"/>
                <w:bCs w:val="0"/>
                <w:color w:val="auto"/>
                <w:sz w:val="21"/>
                <w:szCs w:val="21"/>
                <w:highlight w:val="none"/>
                <w:lang w:val="en-US" w:eastAsia="zh-CN" w:bidi="ar"/>
              </w:rPr>
              <w:t>、电脑模块OPS</w:t>
            </w:r>
            <w:r>
              <w:rPr>
                <w:rStyle w:val="15"/>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40、★主板南桥采用H310芯片组，搭载Intel酷睿系列 i</w:t>
            </w:r>
            <w:r>
              <w:rPr>
                <w:rStyle w:val="16"/>
                <w:rFonts w:hint="eastAsia"/>
                <w:b w:val="0"/>
                <w:bCs w:val="0"/>
                <w:color w:val="auto"/>
                <w:sz w:val="21"/>
                <w:szCs w:val="21"/>
                <w:highlight w:val="none"/>
                <w:lang w:val="en-US" w:eastAsia="zh-CN" w:bidi="ar"/>
              </w:rPr>
              <w:t xml:space="preserve">7 </w:t>
            </w:r>
            <w:r>
              <w:rPr>
                <w:rStyle w:val="16"/>
                <w:b w:val="0"/>
                <w:bCs w:val="0"/>
                <w:color w:val="auto"/>
                <w:sz w:val="21"/>
                <w:szCs w:val="21"/>
                <w:highlight w:val="none"/>
                <w:lang w:val="en-US" w:eastAsia="zh-CN" w:bidi="ar"/>
              </w:rPr>
              <w:t>CPU 第</w:t>
            </w:r>
            <w:r>
              <w:rPr>
                <w:rStyle w:val="16"/>
                <w:rFonts w:hint="eastAsia"/>
                <w:b w:val="0"/>
                <w:bCs w:val="0"/>
                <w:color w:val="auto"/>
                <w:sz w:val="21"/>
                <w:szCs w:val="21"/>
                <w:highlight w:val="none"/>
                <w:lang w:val="en-US" w:eastAsia="zh-CN" w:bidi="ar"/>
              </w:rPr>
              <w:t>13</w:t>
            </w:r>
            <w:r>
              <w:rPr>
                <w:rStyle w:val="16"/>
                <w:b w:val="0"/>
                <w:bCs w:val="0"/>
                <w:color w:val="auto"/>
                <w:sz w:val="21"/>
                <w:szCs w:val="21"/>
                <w:highlight w:val="none"/>
                <w:lang w:val="en-US" w:eastAsia="zh-CN" w:bidi="ar"/>
              </w:rPr>
              <w:t>代及以上；内存：</w:t>
            </w:r>
            <w:r>
              <w:rPr>
                <w:rStyle w:val="16"/>
                <w:rFonts w:hint="eastAsia"/>
                <w:b w:val="0"/>
                <w:bCs w:val="0"/>
                <w:color w:val="auto"/>
                <w:sz w:val="21"/>
                <w:szCs w:val="21"/>
                <w:highlight w:val="none"/>
                <w:lang w:val="en-US" w:eastAsia="zh-CN" w:bidi="ar"/>
              </w:rPr>
              <w:t>16</w:t>
            </w:r>
            <w:r>
              <w:rPr>
                <w:rStyle w:val="16"/>
                <w:b w:val="0"/>
                <w:bCs w:val="0"/>
                <w:color w:val="auto"/>
                <w:sz w:val="21"/>
                <w:szCs w:val="21"/>
                <w:highlight w:val="none"/>
                <w:lang w:val="en-US" w:eastAsia="zh-CN" w:bidi="ar"/>
              </w:rPr>
              <w:t>GB DDR4笔记本内存或以上配置；硬盘：</w:t>
            </w:r>
            <w:r>
              <w:rPr>
                <w:rStyle w:val="16"/>
                <w:rFonts w:hint="eastAsia"/>
                <w:b w:val="0"/>
                <w:bCs w:val="0"/>
                <w:color w:val="auto"/>
                <w:sz w:val="21"/>
                <w:szCs w:val="21"/>
                <w:highlight w:val="none"/>
                <w:lang w:val="en-US" w:eastAsia="zh-CN" w:bidi="ar"/>
              </w:rPr>
              <w:t>512</w:t>
            </w:r>
            <w:r>
              <w:rPr>
                <w:rStyle w:val="16"/>
                <w:b w:val="0"/>
                <w:bCs w:val="0"/>
                <w:color w:val="auto"/>
                <w:sz w:val="21"/>
                <w:szCs w:val="21"/>
                <w:highlight w:val="none"/>
                <w:lang w:val="en-US" w:eastAsia="zh-CN" w:bidi="ar"/>
              </w:rPr>
              <w:t>GB或以上SSD固态硬盘；</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41、★PC模块可抽拉式插入整机，可实现无单独接线的插拔。（提供国家广播电视产品质量监督检验中心所出具的权威检测报告复印件并加盖厂家公章）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42、★和整机的连接采用万兆级接口，传输速率≥10Gbps；和整机的连接接口针脚数≤40pin，尺寸≤28.1mm*5.3mm；（提供国家级检测机构所出具的权威检测报告复印件并加盖厂家公章）；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43、★采用按压式卡扣，无需工具就可快速拆卸电脑模块。（提供国家广播电视产品质量监督检验中心所出具的权威检测报告复印件并加盖厂家公章）</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44、具有独立非外扩展的视频输出接口：≥1路HDMI ；具有独立非外扩展的电脑USB接口：≥3路USB。PC模块的USB接口须为冗余备份接口，在正常使用整机的内置摄像头、内置麦克风功能时，USB接口不被占用，确保教师有足够的接口外接存储设备及显示设备；</w:t>
            </w:r>
            <w:r>
              <w:rPr>
                <w:rStyle w:val="15"/>
                <w:b w:val="0"/>
                <w:bCs w:val="0"/>
                <w:color w:val="auto"/>
                <w:sz w:val="21"/>
                <w:szCs w:val="21"/>
                <w:highlight w:val="none"/>
                <w:lang w:val="en-US" w:eastAsia="zh-CN" w:bidi="ar"/>
              </w:rPr>
              <w:br w:type="textWrapping"/>
            </w:r>
            <w:r>
              <w:rPr>
                <w:rStyle w:val="15"/>
                <w:b w:val="0"/>
                <w:bCs w:val="0"/>
                <w:color w:val="auto"/>
                <w:sz w:val="21"/>
                <w:szCs w:val="21"/>
                <w:highlight w:val="none"/>
                <w:lang w:val="en-US" w:eastAsia="zh-CN" w:bidi="ar"/>
              </w:rPr>
              <w:t>五、整机设备质保和要求</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45、为保证设备的稳定性和兼容性，本次采购OPS和整机必须统一品牌；</w:t>
            </w:r>
            <w:r>
              <w:rPr>
                <w:rStyle w:val="16"/>
                <w:b w:val="0"/>
                <w:bCs w:val="0"/>
                <w:color w:val="auto"/>
                <w:sz w:val="21"/>
                <w:szCs w:val="21"/>
                <w:highlight w:val="none"/>
                <w:lang w:val="en-US" w:eastAsia="zh-CN" w:bidi="ar"/>
              </w:rPr>
              <w:br w:type="textWrapping"/>
            </w:r>
            <w:r>
              <w:rPr>
                <w:rStyle w:val="16"/>
                <w:b w:val="0"/>
                <w:bCs w:val="0"/>
                <w:color w:val="auto"/>
                <w:sz w:val="21"/>
                <w:szCs w:val="21"/>
                <w:highlight w:val="none"/>
                <w:lang w:val="en-US" w:eastAsia="zh-CN" w:bidi="ar"/>
              </w:rPr>
              <w:t>46、整机提供3年质保，提供设备厂家售后服务承诺函；</w:t>
            </w:r>
          </w:p>
        </w:tc>
        <w:tc>
          <w:tcPr>
            <w:tcW w:w="523" w:type="dxa"/>
            <w:vAlign w:val="top"/>
          </w:tcPr>
          <w:p w14:paraId="4B66097A">
            <w:pPr>
              <w:spacing w:line="434" w:lineRule="auto"/>
              <w:rPr>
                <w:rFonts w:ascii="Arial"/>
                <w:b w:val="0"/>
                <w:bCs w:val="0"/>
                <w:color w:val="auto"/>
                <w:sz w:val="21"/>
                <w:szCs w:val="21"/>
                <w:highlight w:val="none"/>
              </w:rPr>
            </w:pPr>
          </w:p>
          <w:p w14:paraId="5E056C22">
            <w:pPr>
              <w:pStyle w:val="14"/>
              <w:spacing w:before="65" w:line="221" w:lineRule="auto"/>
              <w:ind w:left="157"/>
              <w:rPr>
                <w:b w:val="0"/>
                <w:bCs w:val="0"/>
                <w:color w:val="auto"/>
                <w:sz w:val="21"/>
                <w:szCs w:val="21"/>
                <w:highlight w:val="none"/>
              </w:rPr>
            </w:pPr>
            <w:r>
              <w:rPr>
                <w:rFonts w:hint="eastAsia"/>
                <w:b w:val="0"/>
                <w:bCs w:val="0"/>
                <w:color w:val="auto"/>
                <w:spacing w:val="7"/>
                <w:sz w:val="21"/>
                <w:szCs w:val="21"/>
                <w:highlight w:val="none"/>
                <w:lang w:val="en-US" w:eastAsia="zh-CN"/>
              </w:rPr>
              <w:t>8</w:t>
            </w:r>
            <w:r>
              <w:rPr>
                <w:b w:val="0"/>
                <w:bCs w:val="0"/>
                <w:color w:val="auto"/>
                <w:spacing w:val="7"/>
                <w:sz w:val="21"/>
                <w:szCs w:val="21"/>
                <w:highlight w:val="none"/>
              </w:rPr>
              <w:t>台</w:t>
            </w:r>
          </w:p>
        </w:tc>
        <w:tc>
          <w:tcPr>
            <w:tcW w:w="586" w:type="dxa"/>
            <w:vAlign w:val="top"/>
          </w:tcPr>
          <w:p w14:paraId="7154E202">
            <w:pPr>
              <w:rPr>
                <w:rFonts w:ascii="Arial"/>
                <w:b w:val="0"/>
                <w:bCs w:val="0"/>
                <w:color w:val="auto"/>
                <w:sz w:val="21"/>
                <w:szCs w:val="21"/>
                <w:highlight w:val="none"/>
              </w:rPr>
            </w:pPr>
          </w:p>
          <w:p w14:paraId="7761CE12">
            <w:pPr>
              <w:spacing w:line="241" w:lineRule="auto"/>
              <w:rPr>
                <w:rFonts w:ascii="Arial"/>
                <w:b w:val="0"/>
                <w:bCs w:val="0"/>
                <w:color w:val="auto"/>
                <w:sz w:val="21"/>
                <w:szCs w:val="21"/>
                <w:highlight w:val="none"/>
              </w:rPr>
            </w:pPr>
          </w:p>
          <w:p w14:paraId="5883F2B6">
            <w:pPr>
              <w:pStyle w:val="14"/>
              <w:spacing w:before="65" w:line="184" w:lineRule="auto"/>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18750</w:t>
            </w:r>
          </w:p>
        </w:tc>
        <w:tc>
          <w:tcPr>
            <w:tcW w:w="754" w:type="dxa"/>
            <w:vAlign w:val="top"/>
          </w:tcPr>
          <w:p w14:paraId="3925E093">
            <w:pPr>
              <w:rPr>
                <w:rFonts w:ascii="Arial"/>
                <w:b w:val="0"/>
                <w:bCs w:val="0"/>
                <w:color w:val="auto"/>
                <w:sz w:val="21"/>
                <w:szCs w:val="21"/>
                <w:highlight w:val="none"/>
              </w:rPr>
            </w:pPr>
          </w:p>
          <w:p w14:paraId="7E20EC27">
            <w:pPr>
              <w:spacing w:line="241" w:lineRule="auto"/>
              <w:rPr>
                <w:rFonts w:ascii="Arial"/>
                <w:b w:val="0"/>
                <w:bCs w:val="0"/>
                <w:color w:val="auto"/>
                <w:sz w:val="21"/>
                <w:szCs w:val="21"/>
                <w:highlight w:val="none"/>
              </w:rPr>
            </w:pPr>
          </w:p>
          <w:p w14:paraId="6272B740">
            <w:pPr>
              <w:pStyle w:val="14"/>
              <w:spacing w:before="65" w:line="184" w:lineRule="auto"/>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150000</w:t>
            </w:r>
          </w:p>
        </w:tc>
        <w:tc>
          <w:tcPr>
            <w:tcW w:w="1015" w:type="dxa"/>
            <w:vAlign w:val="top"/>
          </w:tcPr>
          <w:p w14:paraId="5F5D0067">
            <w:pPr>
              <w:pStyle w:val="14"/>
              <w:spacing w:before="65" w:line="184" w:lineRule="auto"/>
              <w:ind w:left="128"/>
              <w:rPr>
                <w:rFonts w:hint="eastAsia" w:ascii="宋体" w:hAnsi="宋体" w:eastAsia="宋体" w:cs="宋体"/>
                <w:i w:val="0"/>
                <w:iCs w:val="0"/>
                <w:color w:val="auto"/>
                <w:kern w:val="0"/>
                <w:sz w:val="22"/>
                <w:szCs w:val="22"/>
                <w:highlight w:val="none"/>
                <w:u w:val="none"/>
                <w:lang w:val="en-US" w:eastAsia="zh-CN" w:bidi="ar"/>
              </w:rPr>
            </w:pPr>
          </w:p>
          <w:p w14:paraId="166FE0BD">
            <w:pPr>
              <w:pStyle w:val="14"/>
              <w:spacing w:before="65" w:line="184" w:lineRule="auto"/>
              <w:ind w:left="128"/>
              <w:rPr>
                <w:rFonts w:hint="eastAsia" w:ascii="宋体" w:hAnsi="宋体" w:eastAsia="宋体" w:cs="宋体"/>
                <w:i w:val="0"/>
                <w:iCs w:val="0"/>
                <w:color w:val="auto"/>
                <w:kern w:val="0"/>
                <w:sz w:val="22"/>
                <w:szCs w:val="22"/>
                <w:highlight w:val="none"/>
                <w:u w:val="none"/>
                <w:lang w:val="en-US" w:eastAsia="zh-CN" w:bidi="ar"/>
              </w:rPr>
            </w:pPr>
          </w:p>
          <w:p w14:paraId="318DB73C">
            <w:pPr>
              <w:pStyle w:val="14"/>
              <w:spacing w:before="65" w:line="184" w:lineRule="auto"/>
              <w:ind w:left="437" w:leftChars="208" w:firstLine="0" w:firstLineChars="0"/>
              <w:rPr>
                <w:rFonts w:hint="default"/>
                <w:b w:val="0"/>
                <w:bCs w:val="0"/>
                <w:color w:val="auto"/>
                <w:sz w:val="21"/>
                <w:szCs w:val="21"/>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 xml:space="preserve">希沃  </w:t>
            </w:r>
            <w:bookmarkStart w:id="14" w:name="_GoBack"/>
            <w:r>
              <w:rPr>
                <w:rFonts w:hint="eastAsia" w:ascii="宋体" w:hAnsi="宋体" w:eastAsia="宋体" w:cs="宋体"/>
                <w:i w:val="0"/>
                <w:iCs w:val="0"/>
                <w:color w:val="auto"/>
                <w:kern w:val="0"/>
                <w:sz w:val="22"/>
                <w:szCs w:val="22"/>
                <w:highlight w:val="none"/>
                <w:u w:val="none"/>
                <w:lang w:val="en-US" w:eastAsia="zh-CN" w:bidi="ar"/>
              </w:rPr>
              <w:t>FG86EA</w:t>
            </w:r>
            <w:bookmarkEnd w:id="14"/>
          </w:p>
        </w:tc>
      </w:tr>
      <w:tr w14:paraId="588EA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96" w:hRule="atLeast"/>
        </w:trPr>
        <w:tc>
          <w:tcPr>
            <w:tcW w:w="597" w:type="dxa"/>
            <w:vAlign w:val="top"/>
          </w:tcPr>
          <w:p w14:paraId="785A922C">
            <w:pPr>
              <w:spacing w:line="256" w:lineRule="auto"/>
              <w:rPr>
                <w:rFonts w:ascii="Arial"/>
                <w:b w:val="0"/>
                <w:bCs w:val="0"/>
                <w:color w:val="auto"/>
                <w:sz w:val="21"/>
                <w:szCs w:val="21"/>
                <w:highlight w:val="none"/>
              </w:rPr>
            </w:pPr>
          </w:p>
          <w:p w14:paraId="143262F6">
            <w:pPr>
              <w:spacing w:line="256" w:lineRule="auto"/>
              <w:rPr>
                <w:rFonts w:ascii="Arial"/>
                <w:b w:val="0"/>
                <w:bCs w:val="0"/>
                <w:color w:val="auto"/>
                <w:sz w:val="21"/>
                <w:szCs w:val="21"/>
                <w:highlight w:val="none"/>
              </w:rPr>
            </w:pPr>
          </w:p>
          <w:p w14:paraId="63A97495">
            <w:pPr>
              <w:spacing w:line="256" w:lineRule="auto"/>
              <w:rPr>
                <w:rFonts w:ascii="Arial"/>
                <w:b w:val="0"/>
                <w:bCs w:val="0"/>
                <w:color w:val="auto"/>
                <w:sz w:val="21"/>
                <w:szCs w:val="21"/>
                <w:highlight w:val="none"/>
              </w:rPr>
            </w:pPr>
          </w:p>
          <w:p w14:paraId="12B9062B">
            <w:pPr>
              <w:spacing w:line="256" w:lineRule="auto"/>
              <w:rPr>
                <w:rFonts w:ascii="Arial"/>
                <w:b w:val="0"/>
                <w:bCs w:val="0"/>
                <w:color w:val="auto"/>
                <w:sz w:val="21"/>
                <w:szCs w:val="21"/>
                <w:highlight w:val="none"/>
              </w:rPr>
            </w:pPr>
          </w:p>
          <w:p w14:paraId="3624B1C7">
            <w:pPr>
              <w:spacing w:line="256" w:lineRule="auto"/>
              <w:rPr>
                <w:rFonts w:ascii="Arial"/>
                <w:b w:val="0"/>
                <w:bCs w:val="0"/>
                <w:color w:val="auto"/>
                <w:sz w:val="21"/>
                <w:szCs w:val="21"/>
                <w:highlight w:val="none"/>
              </w:rPr>
            </w:pPr>
          </w:p>
          <w:p w14:paraId="11819097">
            <w:pPr>
              <w:spacing w:line="256" w:lineRule="auto"/>
              <w:rPr>
                <w:rFonts w:ascii="Arial"/>
                <w:b w:val="0"/>
                <w:bCs w:val="0"/>
                <w:color w:val="auto"/>
                <w:sz w:val="21"/>
                <w:szCs w:val="21"/>
                <w:highlight w:val="none"/>
              </w:rPr>
            </w:pPr>
          </w:p>
          <w:p w14:paraId="34865A51">
            <w:pPr>
              <w:spacing w:line="256" w:lineRule="auto"/>
              <w:rPr>
                <w:rFonts w:ascii="Arial"/>
                <w:b w:val="0"/>
                <w:bCs w:val="0"/>
                <w:color w:val="auto"/>
                <w:sz w:val="21"/>
                <w:szCs w:val="21"/>
                <w:highlight w:val="none"/>
              </w:rPr>
            </w:pPr>
          </w:p>
          <w:p w14:paraId="744D3F3E">
            <w:pPr>
              <w:spacing w:line="256" w:lineRule="auto"/>
              <w:rPr>
                <w:rFonts w:ascii="Arial"/>
                <w:b w:val="0"/>
                <w:bCs w:val="0"/>
                <w:color w:val="auto"/>
                <w:sz w:val="21"/>
                <w:szCs w:val="21"/>
                <w:highlight w:val="none"/>
              </w:rPr>
            </w:pPr>
          </w:p>
          <w:p w14:paraId="2112CC0F">
            <w:pPr>
              <w:spacing w:line="256" w:lineRule="auto"/>
              <w:rPr>
                <w:rFonts w:ascii="Arial"/>
                <w:b w:val="0"/>
                <w:bCs w:val="0"/>
                <w:color w:val="auto"/>
                <w:sz w:val="21"/>
                <w:szCs w:val="21"/>
                <w:highlight w:val="none"/>
              </w:rPr>
            </w:pPr>
          </w:p>
          <w:p w14:paraId="741FDC6C">
            <w:pPr>
              <w:spacing w:line="257" w:lineRule="auto"/>
              <w:rPr>
                <w:rFonts w:ascii="Arial"/>
                <w:b w:val="0"/>
                <w:bCs w:val="0"/>
                <w:color w:val="auto"/>
                <w:sz w:val="21"/>
                <w:szCs w:val="21"/>
                <w:highlight w:val="none"/>
              </w:rPr>
            </w:pPr>
          </w:p>
          <w:p w14:paraId="6BD8ECA7">
            <w:pPr>
              <w:pStyle w:val="14"/>
              <w:spacing w:before="65" w:line="183" w:lineRule="auto"/>
              <w:ind w:left="114"/>
              <w:rPr>
                <w:b w:val="0"/>
                <w:bCs w:val="0"/>
                <w:color w:val="auto"/>
                <w:sz w:val="21"/>
                <w:szCs w:val="21"/>
                <w:highlight w:val="none"/>
              </w:rPr>
            </w:pPr>
            <w:r>
              <w:rPr>
                <w:b w:val="0"/>
                <w:bCs w:val="0"/>
                <w:color w:val="auto"/>
                <w:sz w:val="21"/>
                <w:szCs w:val="21"/>
                <w:highlight w:val="none"/>
              </w:rPr>
              <w:t>2</w:t>
            </w:r>
          </w:p>
        </w:tc>
        <w:tc>
          <w:tcPr>
            <w:tcW w:w="772" w:type="dxa"/>
            <w:vAlign w:val="top"/>
          </w:tcPr>
          <w:p w14:paraId="54F17343">
            <w:pPr>
              <w:spacing w:line="251" w:lineRule="auto"/>
              <w:rPr>
                <w:rFonts w:ascii="Arial"/>
                <w:b w:val="0"/>
                <w:bCs w:val="0"/>
                <w:color w:val="auto"/>
                <w:sz w:val="21"/>
                <w:szCs w:val="21"/>
                <w:highlight w:val="none"/>
              </w:rPr>
            </w:pPr>
          </w:p>
          <w:p w14:paraId="2A5312F7">
            <w:pPr>
              <w:spacing w:line="252" w:lineRule="auto"/>
              <w:rPr>
                <w:rFonts w:ascii="Arial"/>
                <w:b w:val="0"/>
                <w:bCs w:val="0"/>
                <w:color w:val="auto"/>
                <w:sz w:val="21"/>
                <w:szCs w:val="21"/>
                <w:highlight w:val="none"/>
              </w:rPr>
            </w:pPr>
          </w:p>
          <w:p w14:paraId="1F7F01B2">
            <w:pPr>
              <w:spacing w:line="252" w:lineRule="auto"/>
              <w:rPr>
                <w:rFonts w:ascii="Arial"/>
                <w:b w:val="0"/>
                <w:bCs w:val="0"/>
                <w:color w:val="auto"/>
                <w:sz w:val="21"/>
                <w:szCs w:val="21"/>
                <w:highlight w:val="none"/>
              </w:rPr>
            </w:pPr>
          </w:p>
          <w:p w14:paraId="09548240">
            <w:pPr>
              <w:spacing w:line="252" w:lineRule="auto"/>
              <w:rPr>
                <w:rFonts w:ascii="Arial"/>
                <w:b w:val="0"/>
                <w:bCs w:val="0"/>
                <w:color w:val="auto"/>
                <w:sz w:val="21"/>
                <w:szCs w:val="21"/>
                <w:highlight w:val="none"/>
              </w:rPr>
            </w:pPr>
          </w:p>
          <w:p w14:paraId="32874B36">
            <w:pPr>
              <w:spacing w:line="252" w:lineRule="auto"/>
              <w:rPr>
                <w:rFonts w:ascii="Arial"/>
                <w:b w:val="0"/>
                <w:bCs w:val="0"/>
                <w:color w:val="auto"/>
                <w:sz w:val="21"/>
                <w:szCs w:val="21"/>
                <w:highlight w:val="none"/>
              </w:rPr>
            </w:pPr>
          </w:p>
          <w:p w14:paraId="1AA91058">
            <w:pPr>
              <w:spacing w:line="252" w:lineRule="auto"/>
              <w:rPr>
                <w:rFonts w:ascii="Arial"/>
                <w:b w:val="0"/>
                <w:bCs w:val="0"/>
                <w:color w:val="auto"/>
                <w:sz w:val="21"/>
                <w:szCs w:val="21"/>
                <w:highlight w:val="none"/>
              </w:rPr>
            </w:pPr>
          </w:p>
          <w:p w14:paraId="072A109A">
            <w:pPr>
              <w:spacing w:line="252" w:lineRule="auto"/>
              <w:rPr>
                <w:rFonts w:ascii="Arial"/>
                <w:b w:val="0"/>
                <w:bCs w:val="0"/>
                <w:color w:val="auto"/>
                <w:sz w:val="21"/>
                <w:szCs w:val="21"/>
                <w:highlight w:val="none"/>
              </w:rPr>
            </w:pPr>
          </w:p>
          <w:p w14:paraId="05E449D6">
            <w:pPr>
              <w:pStyle w:val="14"/>
              <w:spacing w:before="65" w:line="262" w:lineRule="auto"/>
              <w:ind w:left="111" w:firstLine="18"/>
              <w:rPr>
                <w:rFonts w:hint="eastAsia"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户外P5大屏</w:t>
            </w:r>
          </w:p>
        </w:tc>
        <w:tc>
          <w:tcPr>
            <w:tcW w:w="6589" w:type="dxa"/>
            <w:vAlign w:val="top"/>
          </w:tcPr>
          <w:tbl>
            <w:tblPr>
              <w:tblStyle w:val="9"/>
              <w:tblW w:w="6820" w:type="dxa"/>
              <w:tblInd w:w="-12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5"/>
              <w:gridCol w:w="710"/>
              <w:gridCol w:w="645"/>
              <w:gridCol w:w="639"/>
              <w:gridCol w:w="735"/>
              <w:gridCol w:w="735"/>
              <w:gridCol w:w="1859"/>
              <w:gridCol w:w="471"/>
              <w:gridCol w:w="471"/>
            </w:tblGrid>
            <w:tr w14:paraId="1CB73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D3498">
                  <w:pPr>
                    <w:keepNext w:val="0"/>
                    <w:keepLines w:val="0"/>
                    <w:widowControl/>
                    <w:suppressLineNumbers w:val="0"/>
                    <w:jc w:val="center"/>
                    <w:textAlignment w:val="center"/>
                    <w:rPr>
                      <w:rFonts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序号</w:t>
                  </w:r>
                </w:p>
              </w:tc>
              <w:tc>
                <w:tcPr>
                  <w:tcW w:w="7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F787D">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名称</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5D4BA">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品牌</w:t>
                  </w:r>
                </w:p>
              </w:tc>
              <w:tc>
                <w:tcPr>
                  <w:tcW w:w="6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D0C1D">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型号</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C6E7EDD">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参数</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164A6">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数量</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1C8F1">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单位</w:t>
                  </w:r>
                </w:p>
              </w:tc>
            </w:tr>
            <w:tr w14:paraId="02AE6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0" w:hRule="atLeast"/>
              </w:trPr>
              <w:tc>
                <w:tcPr>
                  <w:tcW w:w="5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AD971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w:t>
                  </w:r>
                </w:p>
              </w:tc>
              <w:tc>
                <w:tcPr>
                  <w:tcW w:w="7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C306D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LED显示屏</w:t>
                  </w:r>
                </w:p>
              </w:tc>
              <w:tc>
                <w:tcPr>
                  <w:tcW w:w="6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38D44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高科</w:t>
                  </w:r>
                </w:p>
              </w:tc>
              <w:tc>
                <w:tcPr>
                  <w:tcW w:w="63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69183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PM5</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12967EB9">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产品型号:PM5;像素间距（mm）：5;像素密度（dots /m²）√：40000;像素构成：3 IN 1;LED 封装方式：SMD2121;模组尺寸(mm)：320*160， 模组分辨率:64*32(dots);套件材质：PC+纤；PCB结构：灯驱合一；每平方米模组数量（PCS）:19.53;推荐最小观看距离（m）：≥5;亮度(cd/m²) ≥600;视角（degree）:H≥120°V≥120°;扫描方式：1/16扫描恒流驱动；模块接口：HUB75；输入电压（直流）：4.8-5.5V;最大功率(w/m²):469;平均功率(w/m²):234.5;最大电流:4.8;灰度等级：16384；刷新率（HZ):1920;驱动IC：双锁存驱动IC;控制方式：计算机控制，视频同步，实时显示，脱机，无线，网络；无中继有效通讯距离：非屏蔽双绞线传输距离为100米，最大传输可达130米；换帧频率：≥60帧/秒；像素失控率＜0.0001（LED 行业标准：小于万分之三），且呈离散分布；显示颜色数：16384з；显示模组亮度均匀性:&gt;95%；色温：色温软件可调；亮度调节：256 级自动调节；平均无故障工作时间 ≥10000 小时；使用寿命：≥50000小时；防护性能：超温/过载/掉电/漏电/短路/过流/过压/防雷；工作温度(℃) ： -10℃-40℃；工作湿度（RH）：10-80%无结霜；存储温度(℃) ：-20℃-60℃； 存储湿度（RH）：10-85%无结霜。</w:t>
                  </w:r>
                </w:p>
              </w:tc>
              <w:tc>
                <w:tcPr>
                  <w:tcW w:w="4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9D962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15.97 </w:t>
                  </w:r>
                </w:p>
              </w:tc>
              <w:tc>
                <w:tcPr>
                  <w:tcW w:w="4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0F26F9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w:t>
                  </w:r>
                </w:p>
              </w:tc>
            </w:tr>
            <w:tr w14:paraId="51D73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677DB">
                  <w:pPr>
                    <w:jc w:val="center"/>
                    <w:rPr>
                      <w:rFonts w:hint="eastAsia" w:ascii="微软雅黑" w:hAnsi="微软雅黑" w:eastAsia="微软雅黑" w:cs="微软雅黑"/>
                      <w:i w:val="0"/>
                      <w:iCs w:val="0"/>
                      <w:color w:val="auto"/>
                      <w:sz w:val="20"/>
                      <w:szCs w:val="20"/>
                      <w:highlight w:val="none"/>
                      <w:u w:val="none"/>
                    </w:rPr>
                  </w:pPr>
                </w:p>
              </w:tc>
              <w:tc>
                <w:tcPr>
                  <w:tcW w:w="7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DD210">
                  <w:pPr>
                    <w:jc w:val="center"/>
                    <w:rPr>
                      <w:rFonts w:hint="eastAsia" w:ascii="微软雅黑" w:hAnsi="微软雅黑" w:eastAsia="微软雅黑" w:cs="微软雅黑"/>
                      <w:i w:val="0"/>
                      <w:iCs w:val="0"/>
                      <w:color w:val="auto"/>
                      <w:sz w:val="20"/>
                      <w:szCs w:val="20"/>
                      <w:highlight w:val="none"/>
                      <w:u w:val="none"/>
                    </w:rPr>
                  </w:pPr>
                </w:p>
              </w:tc>
              <w:tc>
                <w:tcPr>
                  <w:tcW w:w="6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980847">
                  <w:pPr>
                    <w:jc w:val="center"/>
                    <w:rPr>
                      <w:rFonts w:hint="eastAsia" w:ascii="微软雅黑" w:hAnsi="微软雅黑" w:eastAsia="微软雅黑" w:cs="微软雅黑"/>
                      <w:i w:val="0"/>
                      <w:iCs w:val="0"/>
                      <w:color w:val="auto"/>
                      <w:sz w:val="20"/>
                      <w:szCs w:val="20"/>
                      <w:highlight w:val="none"/>
                      <w:u w:val="none"/>
                    </w:rPr>
                  </w:pPr>
                </w:p>
              </w:tc>
              <w:tc>
                <w:tcPr>
                  <w:tcW w:w="6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FAF1F">
                  <w:pPr>
                    <w:jc w:val="center"/>
                    <w:rPr>
                      <w:rFonts w:hint="eastAsia" w:ascii="微软雅黑" w:hAnsi="微软雅黑" w:eastAsia="微软雅黑" w:cs="微软雅黑"/>
                      <w:i w:val="0"/>
                      <w:iCs w:val="0"/>
                      <w:color w:val="auto"/>
                      <w:sz w:val="20"/>
                      <w:szCs w:val="20"/>
                      <w:highlight w:val="none"/>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top"/>
                </w:tcPr>
                <w:p w14:paraId="450C014D">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单元板排列（W*H）</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22DBD">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13</w:t>
                  </w:r>
                </w:p>
              </w:tc>
              <w:tc>
                <w:tcPr>
                  <w:tcW w:w="1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36C0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24</w:t>
                  </w: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FA08BF">
                  <w:pPr>
                    <w:jc w:val="center"/>
                    <w:rPr>
                      <w:rFonts w:hint="eastAsia" w:ascii="微软雅黑" w:hAnsi="微软雅黑" w:eastAsia="微软雅黑" w:cs="微软雅黑"/>
                      <w:i w:val="0"/>
                      <w:iCs w:val="0"/>
                      <w:color w:val="auto"/>
                      <w:sz w:val="20"/>
                      <w:szCs w:val="20"/>
                      <w:highlight w:val="none"/>
                      <w:u w:val="none"/>
                    </w:rPr>
                  </w:pP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EAAC88">
                  <w:pPr>
                    <w:jc w:val="center"/>
                    <w:rPr>
                      <w:rFonts w:hint="eastAsia" w:ascii="微软雅黑" w:hAnsi="微软雅黑" w:eastAsia="微软雅黑" w:cs="微软雅黑"/>
                      <w:i w:val="0"/>
                      <w:iCs w:val="0"/>
                      <w:color w:val="auto"/>
                      <w:sz w:val="20"/>
                      <w:szCs w:val="20"/>
                      <w:highlight w:val="none"/>
                      <w:u w:val="none"/>
                    </w:rPr>
                  </w:pPr>
                </w:p>
              </w:tc>
            </w:tr>
            <w:tr w14:paraId="6CCCD1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CCFAE">
                  <w:pPr>
                    <w:jc w:val="center"/>
                    <w:rPr>
                      <w:rFonts w:hint="eastAsia" w:ascii="微软雅黑" w:hAnsi="微软雅黑" w:eastAsia="微软雅黑" w:cs="微软雅黑"/>
                      <w:i w:val="0"/>
                      <w:iCs w:val="0"/>
                      <w:color w:val="auto"/>
                      <w:sz w:val="20"/>
                      <w:szCs w:val="20"/>
                      <w:highlight w:val="none"/>
                      <w:u w:val="none"/>
                    </w:rPr>
                  </w:pPr>
                </w:p>
              </w:tc>
              <w:tc>
                <w:tcPr>
                  <w:tcW w:w="7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D70782">
                  <w:pPr>
                    <w:jc w:val="center"/>
                    <w:rPr>
                      <w:rFonts w:hint="eastAsia" w:ascii="微软雅黑" w:hAnsi="微软雅黑" w:eastAsia="微软雅黑" w:cs="微软雅黑"/>
                      <w:i w:val="0"/>
                      <w:iCs w:val="0"/>
                      <w:color w:val="auto"/>
                      <w:sz w:val="20"/>
                      <w:szCs w:val="20"/>
                      <w:highlight w:val="none"/>
                      <w:u w:val="none"/>
                    </w:rPr>
                  </w:pPr>
                </w:p>
              </w:tc>
              <w:tc>
                <w:tcPr>
                  <w:tcW w:w="6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C7A32C">
                  <w:pPr>
                    <w:jc w:val="center"/>
                    <w:rPr>
                      <w:rFonts w:hint="eastAsia" w:ascii="微软雅黑" w:hAnsi="微软雅黑" w:eastAsia="微软雅黑" w:cs="微软雅黑"/>
                      <w:i w:val="0"/>
                      <w:iCs w:val="0"/>
                      <w:color w:val="auto"/>
                      <w:sz w:val="20"/>
                      <w:szCs w:val="20"/>
                      <w:highlight w:val="none"/>
                      <w:u w:val="none"/>
                    </w:rPr>
                  </w:pPr>
                </w:p>
              </w:tc>
              <w:tc>
                <w:tcPr>
                  <w:tcW w:w="6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F8DA7">
                  <w:pPr>
                    <w:jc w:val="center"/>
                    <w:rPr>
                      <w:rFonts w:hint="eastAsia" w:ascii="微软雅黑" w:hAnsi="微软雅黑" w:eastAsia="微软雅黑" w:cs="微软雅黑"/>
                      <w:i w:val="0"/>
                      <w:iCs w:val="0"/>
                      <w:color w:val="auto"/>
                      <w:sz w:val="20"/>
                      <w:szCs w:val="20"/>
                      <w:highlight w:val="none"/>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top"/>
                </w:tcPr>
                <w:p w14:paraId="3984F571">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显示尺寸（W*H）</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CAA0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4.16</w:t>
                  </w:r>
                </w:p>
              </w:tc>
              <w:tc>
                <w:tcPr>
                  <w:tcW w:w="1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407D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3.84</w:t>
                  </w: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2A5340">
                  <w:pPr>
                    <w:jc w:val="center"/>
                    <w:rPr>
                      <w:rFonts w:hint="eastAsia" w:ascii="微软雅黑" w:hAnsi="微软雅黑" w:eastAsia="微软雅黑" w:cs="微软雅黑"/>
                      <w:i w:val="0"/>
                      <w:iCs w:val="0"/>
                      <w:color w:val="auto"/>
                      <w:sz w:val="20"/>
                      <w:szCs w:val="20"/>
                      <w:highlight w:val="none"/>
                      <w:u w:val="none"/>
                    </w:rPr>
                  </w:pP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8C424">
                  <w:pPr>
                    <w:jc w:val="center"/>
                    <w:rPr>
                      <w:rFonts w:hint="eastAsia" w:ascii="微软雅黑" w:hAnsi="微软雅黑" w:eastAsia="微软雅黑" w:cs="微软雅黑"/>
                      <w:i w:val="0"/>
                      <w:iCs w:val="0"/>
                      <w:color w:val="auto"/>
                      <w:sz w:val="20"/>
                      <w:szCs w:val="20"/>
                      <w:highlight w:val="none"/>
                      <w:u w:val="none"/>
                    </w:rPr>
                  </w:pPr>
                </w:p>
              </w:tc>
            </w:tr>
            <w:tr w14:paraId="5D6E8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5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B6CFFB">
                  <w:pPr>
                    <w:jc w:val="center"/>
                    <w:rPr>
                      <w:rFonts w:hint="eastAsia" w:ascii="微软雅黑" w:hAnsi="微软雅黑" w:eastAsia="微软雅黑" w:cs="微软雅黑"/>
                      <w:i w:val="0"/>
                      <w:iCs w:val="0"/>
                      <w:color w:val="auto"/>
                      <w:sz w:val="20"/>
                      <w:szCs w:val="20"/>
                      <w:highlight w:val="none"/>
                      <w:u w:val="none"/>
                    </w:rPr>
                  </w:pPr>
                </w:p>
              </w:tc>
              <w:tc>
                <w:tcPr>
                  <w:tcW w:w="7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1A20AE">
                  <w:pPr>
                    <w:jc w:val="center"/>
                    <w:rPr>
                      <w:rFonts w:hint="eastAsia" w:ascii="微软雅黑" w:hAnsi="微软雅黑" w:eastAsia="微软雅黑" w:cs="微软雅黑"/>
                      <w:i w:val="0"/>
                      <w:iCs w:val="0"/>
                      <w:color w:val="auto"/>
                      <w:sz w:val="20"/>
                      <w:szCs w:val="20"/>
                      <w:highlight w:val="none"/>
                      <w:u w:val="none"/>
                    </w:rPr>
                  </w:pPr>
                </w:p>
              </w:tc>
              <w:tc>
                <w:tcPr>
                  <w:tcW w:w="6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0E4918">
                  <w:pPr>
                    <w:jc w:val="center"/>
                    <w:rPr>
                      <w:rFonts w:hint="eastAsia" w:ascii="微软雅黑" w:hAnsi="微软雅黑" w:eastAsia="微软雅黑" w:cs="微软雅黑"/>
                      <w:i w:val="0"/>
                      <w:iCs w:val="0"/>
                      <w:color w:val="auto"/>
                      <w:sz w:val="20"/>
                      <w:szCs w:val="20"/>
                      <w:highlight w:val="none"/>
                      <w:u w:val="none"/>
                    </w:rPr>
                  </w:pPr>
                </w:p>
              </w:tc>
              <w:tc>
                <w:tcPr>
                  <w:tcW w:w="63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295C7D">
                  <w:pPr>
                    <w:jc w:val="center"/>
                    <w:rPr>
                      <w:rFonts w:hint="eastAsia" w:ascii="微软雅黑" w:hAnsi="微软雅黑" w:eastAsia="微软雅黑" w:cs="微软雅黑"/>
                      <w:i w:val="0"/>
                      <w:iCs w:val="0"/>
                      <w:color w:val="auto"/>
                      <w:sz w:val="20"/>
                      <w:szCs w:val="20"/>
                      <w:highlight w:val="none"/>
                      <w:u w:val="none"/>
                    </w:rPr>
                  </w:pP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top"/>
                </w:tcPr>
                <w:p w14:paraId="0BAD3198">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物理分辨率（W*H）</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65F5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832</w:t>
                  </w:r>
                </w:p>
              </w:tc>
              <w:tc>
                <w:tcPr>
                  <w:tcW w:w="1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DC39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768</w:t>
                  </w: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3DDF9B">
                  <w:pPr>
                    <w:jc w:val="center"/>
                    <w:rPr>
                      <w:rFonts w:hint="eastAsia" w:ascii="微软雅黑" w:hAnsi="微软雅黑" w:eastAsia="微软雅黑" w:cs="微软雅黑"/>
                      <w:i w:val="0"/>
                      <w:iCs w:val="0"/>
                      <w:color w:val="auto"/>
                      <w:sz w:val="20"/>
                      <w:szCs w:val="20"/>
                      <w:highlight w:val="none"/>
                      <w:u w:val="none"/>
                    </w:rPr>
                  </w:pPr>
                </w:p>
              </w:tc>
              <w:tc>
                <w:tcPr>
                  <w:tcW w:w="4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20596">
                  <w:pPr>
                    <w:jc w:val="center"/>
                    <w:rPr>
                      <w:rFonts w:hint="eastAsia" w:ascii="微软雅黑" w:hAnsi="微软雅黑" w:eastAsia="微软雅黑" w:cs="微软雅黑"/>
                      <w:i w:val="0"/>
                      <w:iCs w:val="0"/>
                      <w:color w:val="auto"/>
                      <w:sz w:val="20"/>
                      <w:szCs w:val="20"/>
                      <w:highlight w:val="none"/>
                      <w:u w:val="none"/>
                    </w:rPr>
                  </w:pPr>
                </w:p>
              </w:tc>
            </w:tr>
            <w:tr w14:paraId="5A692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3F99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2</w:t>
                  </w:r>
                </w:p>
              </w:tc>
              <w:tc>
                <w:tcPr>
                  <w:tcW w:w="7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117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LED专用电源</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3CA2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创联</w:t>
                  </w:r>
                </w:p>
              </w:tc>
              <w:tc>
                <w:tcPr>
                  <w:tcW w:w="6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346C7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5V40A</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84BF460">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LED电源输入电压：220（V）输出功率：200W输出电压：5V;品认证：CE;工作效率：85%.工作温度：0-40℃@100%, -10%@80%, 50℃@60%;储存环境：-20℃～+85℃,20%～95%RH(无结霜);安全标准：符合GB4943, UL60950-1,EN60950-1;EMC标准 ：符合GB9254, EN55022 class A;散热方式 空气自然对流冷却.</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DFD9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78</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637A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台</w:t>
                  </w:r>
                </w:p>
              </w:tc>
            </w:tr>
            <w:tr w14:paraId="6457FE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A499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3</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D2990">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接收卡</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BBD7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凯视达</w:t>
                  </w:r>
                </w:p>
              </w:tc>
              <w:tc>
                <w:tcPr>
                  <w:tcW w:w="6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15EA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G616</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C17AA69">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16个HUB75E 接口，无需转接板</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独有的色彩还原，任意倍频，低亮高灰技术支持所有PWM，双锁存及通用驱动芯片</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支持75接口1~64S 任意模组</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支持逐点校正</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7EA8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14</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2160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张</w:t>
                  </w:r>
                </w:p>
              </w:tc>
            </w:tr>
            <w:tr w14:paraId="7C118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F00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4</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FCDCD">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视频处理器</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0D5A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凯视达</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0F2A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KSV2U</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6F26A54">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功能说明</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RJ-45 接口，用于连接中控设备;</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USB-CFG 接口，用于连接 PC上位机控制</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DVl:最大支持 1920x1200@60Hz</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支持自定义分辨率，最宽 2048，最高 4000支持 RGB444、YCbCr422、YCbCr444信号格式VGA :VESA 标准，最大支持1920x1080@60Hz</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日</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输入接口</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HDMI:最大支持1920x1200@60Hz支持自定义分辨率，最宽 2048，最高4000支持 RGB444、YCbCr422、YCbCr444 信号格式AUDIO IN:</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1/8"TRS 音频输入，3.5mm 立体声接口，2.0Vp-p/10KQAUDIO OUT:</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1/4"TRS 音频输出，3.5mm 立体声接口，2.0Vp-p/10KQUSB:U盘输入，NTFS 系统最大支持 2T，FAT32 系统最大支持</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192G，单个文件最大 4G</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LAN1-LAN2:用于传递数据给接收卡</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·单网口带载:65 万像素点</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4</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输出接口</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-总带载:130万像素点，最宽4096或者最高2000网口指示灯:</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闪烁:与接收卡通信正常，闪烁频率 1/2秒每次</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E64B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8669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台</w:t>
                  </w:r>
                </w:p>
              </w:tc>
            </w:tr>
            <w:tr w14:paraId="3D7AA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E569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5</w:t>
                  </w:r>
                </w:p>
              </w:tc>
              <w:tc>
                <w:tcPr>
                  <w:tcW w:w="7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F34E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网络跳线</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1368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凯纳特</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498A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CAT5E</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AD8A72">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"传输速率:1000Kpbs；  </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使用温度:-20+85℃； </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储存温度:-20+85℃； </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单线长度：1000mm; </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护套颜色:绿色； "</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79F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14</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0EFB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条</w:t>
                  </w:r>
                </w:p>
              </w:tc>
            </w:tr>
            <w:tr w14:paraId="0A53B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C3A9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6</w:t>
                  </w:r>
                </w:p>
              </w:tc>
              <w:tc>
                <w:tcPr>
                  <w:tcW w:w="7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2186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大屏软件</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BAD1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凯视达</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3367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40E7BA9">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图形可视化编播管理，便捷场景管理和人机交互</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超强解码能力</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卓越字幕编排功能</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创意造型拼接，支持异形拼接显示</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强大的图形渲染引擎</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支持4K输出</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支持DVI、HDMI、SDI等多格式信号采集管理</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支持网络流媒体</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历史方案管理</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支持联网在线升级</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94E7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A72D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项</w:t>
                  </w:r>
                </w:p>
              </w:tc>
            </w:tr>
            <w:tr w14:paraId="44636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2A5E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7</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6EFE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配电柜</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BA51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福佑</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3F32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20KW</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4C0078B7">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电器件：正泰牌；</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避雷器：正泰牌</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柜体材质：加厚冷轧钢板；</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产品特点：具有过载、过流、过压、短路保护；</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5CE9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3F077">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台</w:t>
                  </w:r>
                </w:p>
              </w:tc>
            </w:tr>
            <w:tr w14:paraId="10A847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D84E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8</w:t>
                  </w: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5C85408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功放</w:t>
                  </w:r>
                </w:p>
              </w:tc>
              <w:tc>
                <w:tcPr>
                  <w:tcW w:w="645" w:type="dxa"/>
                  <w:tcBorders>
                    <w:top w:val="single" w:color="FFFFFF" w:sz="4" w:space="0"/>
                    <w:left w:val="single" w:color="FFFFFF" w:sz="4" w:space="0"/>
                    <w:bottom w:val="single" w:color="000000" w:sz="4" w:space="0"/>
                    <w:right w:val="single" w:color="000000" w:sz="4" w:space="0"/>
                  </w:tcBorders>
                  <w:shd w:val="clear" w:color="auto" w:fill="FFFFFF"/>
                  <w:vAlign w:val="center"/>
                </w:tcPr>
                <w:p w14:paraId="0ABC7F23">
                  <w:pPr>
                    <w:keepNext w:val="0"/>
                    <w:keepLines w:val="0"/>
                    <w:widowControl/>
                    <w:suppressLineNumbers w:val="0"/>
                    <w:jc w:val="center"/>
                    <w:textAlignment w:val="center"/>
                    <w:rPr>
                      <w:rFonts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KING-BANG</w:t>
                  </w:r>
                </w:p>
              </w:tc>
              <w:tc>
                <w:tcPr>
                  <w:tcW w:w="639" w:type="dxa"/>
                  <w:tcBorders>
                    <w:top w:val="single" w:color="FFFFFF" w:sz="4" w:space="0"/>
                    <w:left w:val="single" w:color="000000" w:sz="4" w:space="0"/>
                    <w:bottom w:val="single" w:color="000000" w:sz="4" w:space="0"/>
                    <w:right w:val="single" w:color="000000" w:sz="4" w:space="0"/>
                  </w:tcBorders>
                  <w:shd w:val="clear" w:color="auto" w:fill="FFFFFF"/>
                  <w:vAlign w:val="center"/>
                </w:tcPr>
                <w:p w14:paraId="605D216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K-7120</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1C0CAE02">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1、采用先进高效功率放大电路，足功率输出，工艺简洁美观；</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2、设有2路话筒输入（输入灵敏度设有10mv与250mv供于选择应用）；</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3、设有2路AUX线路输入，1路EMG紧急输入，1路辅助输出；</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4、功率输出设有70V/100V定压输出，及4-16Ω定阻输出，输出有效功率为120W；</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5、输出频响范围为100~16KHz；</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6、每路信号输入设有独立音量控制（除EMG信号输入外），并带有高低音与总音量调节；</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7、设有3级优先功能，EMG为最高优先，其次是话筒1（MIC1)设为第2级优先，第3级为AUX1、AUX2、MIC2；</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8、设备设有异常工作保护警告功能，当输入信号过大、负载过重、温度过高、线路短路时，对应的指示灯提示，有极高的可靠性。</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9、2U标准机箱设计，铝合金面板，美观实用。箱体尺寸485*88*340mm，电源功耗为200W</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61A77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 </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388BD">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台</w:t>
                  </w:r>
                </w:p>
              </w:tc>
            </w:tr>
            <w:tr w14:paraId="7C9D8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23D06C">
                  <w:pPr>
                    <w:jc w:val="center"/>
                    <w:rPr>
                      <w:rFonts w:hint="eastAsia" w:ascii="微软雅黑" w:hAnsi="微软雅黑" w:eastAsia="微软雅黑" w:cs="微软雅黑"/>
                      <w:i w:val="0"/>
                      <w:iCs w:val="0"/>
                      <w:color w:val="auto"/>
                      <w:sz w:val="20"/>
                      <w:szCs w:val="20"/>
                      <w:highlight w:val="none"/>
                      <w:u w:val="none"/>
                    </w:rPr>
                  </w:pP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3DED126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控制主机</w:t>
                  </w:r>
                </w:p>
              </w:tc>
              <w:tc>
                <w:tcPr>
                  <w:tcW w:w="645" w:type="dxa"/>
                  <w:tcBorders>
                    <w:top w:val="single" w:color="FFFFFF" w:sz="4" w:space="0"/>
                    <w:left w:val="single" w:color="FFFFFF" w:sz="4" w:space="0"/>
                    <w:bottom w:val="single" w:color="000000" w:sz="4" w:space="0"/>
                    <w:right w:val="single" w:color="000000" w:sz="4" w:space="0"/>
                  </w:tcBorders>
                  <w:shd w:val="clear" w:color="auto" w:fill="FFFFFF"/>
                  <w:vAlign w:val="center"/>
                </w:tcPr>
                <w:p w14:paraId="27644E1E">
                  <w:pPr>
                    <w:jc w:val="center"/>
                    <w:rPr>
                      <w:rFonts w:hint="eastAsia" w:ascii="微软雅黑" w:hAnsi="微软雅黑" w:eastAsia="微软雅黑" w:cs="微软雅黑"/>
                      <w:i w:val="0"/>
                      <w:iCs w:val="0"/>
                      <w:color w:val="auto"/>
                      <w:sz w:val="20"/>
                      <w:szCs w:val="20"/>
                      <w:highlight w:val="none"/>
                      <w:u w:val="none"/>
                    </w:rPr>
                  </w:pPr>
                </w:p>
              </w:tc>
              <w:tc>
                <w:tcPr>
                  <w:tcW w:w="639" w:type="dxa"/>
                  <w:tcBorders>
                    <w:top w:val="single" w:color="FFFFFF" w:sz="4" w:space="0"/>
                    <w:left w:val="single" w:color="000000" w:sz="4" w:space="0"/>
                    <w:bottom w:val="single" w:color="000000" w:sz="4" w:space="0"/>
                    <w:right w:val="single" w:color="000000" w:sz="4" w:space="0"/>
                  </w:tcBorders>
                  <w:shd w:val="clear" w:color="auto" w:fill="FFFFFF"/>
                  <w:vAlign w:val="center"/>
                </w:tcPr>
                <w:p w14:paraId="58C8180F">
                  <w:pPr>
                    <w:jc w:val="center"/>
                    <w:rPr>
                      <w:rFonts w:hint="eastAsia" w:ascii="微软雅黑" w:hAnsi="微软雅黑" w:eastAsia="微软雅黑" w:cs="微软雅黑"/>
                      <w:i w:val="0"/>
                      <w:iCs w:val="0"/>
                      <w:color w:val="auto"/>
                      <w:sz w:val="20"/>
                      <w:szCs w:val="20"/>
                      <w:highlight w:val="none"/>
                      <w:u w:val="none"/>
                    </w:rPr>
                  </w:pP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14570700">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要求：所投产品符合国产化率≥98%（并提供认证证书）、芯片安全可靠测评≥2级；提货3C、节能、环境认证；</w:t>
                  </w:r>
                </w:p>
                <w:p w14:paraId="1B18B543">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★1、CPU：麒麟系列ARM架构处理器，核心数≥8核12线程，最高主频≥2.4GHz；</w:t>
                  </w:r>
                </w:p>
                <w:p w14:paraId="44CB8A8A">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★2、内存容量：≥16GB LPDDR5，内存频率≥6400MT/s；</w:t>
                  </w:r>
                </w:p>
                <w:p w14:paraId="5A019552">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★3、硬盘：≥512GB 固态硬盘+1TB机械硬盘；</w:t>
                  </w:r>
                </w:p>
                <w:p w14:paraId="07BECCB5">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4、显卡：集成显卡或独立显卡；</w:t>
                  </w:r>
                </w:p>
                <w:p w14:paraId="7D565186">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5、USB接口：USB接口数量≥6个，其中机箱前面板≥ 3个USB 接口（★含1个Type-C接口），其中≥6个USB3.0接口；</w:t>
                  </w:r>
                </w:p>
                <w:p w14:paraId="6A895F4D">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6、电源：≥180W电源；</w:t>
                  </w:r>
                </w:p>
                <w:p w14:paraId="55C7FBE7">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7、机箱：体积≤10L，重量≤8kg；</w:t>
                  </w:r>
                </w:p>
                <w:p w14:paraId="500DAEC8">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★8.安全特性：支持限制USB接口使用用途，可以设置USB接口为USB存储只读和USB存储拒绝（可识别鼠标和键盘），投标时提供BIOS设置界面截图；</w:t>
                  </w:r>
                </w:p>
                <w:p w14:paraId="291E41BB">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9、键盘、鼠标：同品牌抗菌键盘、抗菌鼠标；</w:t>
                  </w:r>
                </w:p>
                <w:p w14:paraId="66DF7CCB">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★10、显示器大小：与主机同品牌≥23.8英寸窄边框IPS屏、分辨率：1920*1080、VGA+HDMI接口，带HDMI线；通过莱茵低蓝光、莱茵无频闪双重护眼认证；</w:t>
                  </w:r>
                </w:p>
                <w:p w14:paraId="5C0A066F">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11、认证：中国国家强制性产品认证、中国节能认证、中国环境标志产品认证</w:t>
                  </w:r>
                </w:p>
                <w:p w14:paraId="64876C91">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12、所投产品原厂商具备ISO9001质量管理体系认证；</w:t>
                  </w:r>
                </w:p>
                <w:p w14:paraId="020B681E">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13、所投产品原厂商具备ISO14001环境管理体系认证；</w:t>
                  </w:r>
                </w:p>
                <w:p w14:paraId="7A3A4647">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14、所投产品原厂商具备ISO45001职业健康安全管理体系认证；</w:t>
                  </w:r>
                </w:p>
                <w:p w14:paraId="4C84BDBB">
                  <w:pPr>
                    <w:pStyle w:val="14"/>
                    <w:spacing w:before="9" w:line="250" w:lineRule="auto"/>
                    <w:ind w:left="141" w:right="53" w:hanging="49"/>
                    <w:jc w:val="both"/>
                    <w:rPr>
                      <w:rFonts w:hint="eastAsia"/>
                      <w:b w:val="0"/>
                      <w:bCs w:val="0"/>
                      <w:color w:val="auto"/>
                      <w:sz w:val="21"/>
                      <w:szCs w:val="21"/>
                      <w:highlight w:val="none"/>
                      <w:lang w:val="en-US" w:eastAsia="zh-CN"/>
                    </w:rPr>
                  </w:pPr>
                  <w:r>
                    <w:rPr>
                      <w:rFonts w:hint="eastAsia"/>
                      <w:b w:val="0"/>
                      <w:bCs w:val="0"/>
                      <w:color w:val="auto"/>
                      <w:sz w:val="21"/>
                      <w:szCs w:val="21"/>
                      <w:highlight w:val="none"/>
                      <w:lang w:val="en-US" w:eastAsia="zh-CN"/>
                    </w:rPr>
                    <w:t>15、所投产品原厂商具备QC080000电气与电子元件和产品有害物质过程控制管理体系认证；</w:t>
                  </w:r>
                </w:p>
                <w:p w14:paraId="5777A9EF">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b w:val="0"/>
                      <w:bCs w:val="0"/>
                      <w:color w:val="auto"/>
                      <w:sz w:val="21"/>
                      <w:szCs w:val="21"/>
                      <w:highlight w:val="none"/>
                      <w:lang w:val="en-US" w:eastAsia="zh-CN"/>
                    </w:rPr>
                    <w:t>16、服务：原厂3年维保+原厂3年上门服务</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06E1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 </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EF42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套</w:t>
                  </w:r>
                </w:p>
              </w:tc>
            </w:tr>
            <w:tr w14:paraId="5630D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7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1F3B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9</w:t>
                  </w: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1500C688">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防水音柱</w:t>
                  </w:r>
                </w:p>
              </w:tc>
              <w:tc>
                <w:tcPr>
                  <w:tcW w:w="645" w:type="dxa"/>
                  <w:tcBorders>
                    <w:top w:val="single" w:color="FFFFFF" w:sz="4" w:space="0"/>
                    <w:left w:val="single" w:color="FFFFFF" w:sz="4" w:space="0"/>
                    <w:bottom w:val="single" w:color="000000" w:sz="4" w:space="0"/>
                    <w:right w:val="single" w:color="000000" w:sz="4" w:space="0"/>
                  </w:tcBorders>
                  <w:shd w:val="clear" w:color="auto" w:fill="FFFFFF"/>
                  <w:vAlign w:val="center"/>
                </w:tcPr>
                <w:p w14:paraId="05C885B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KING-BANG</w:t>
                  </w:r>
                </w:p>
              </w:tc>
              <w:tc>
                <w:tcPr>
                  <w:tcW w:w="639" w:type="dxa"/>
                  <w:tcBorders>
                    <w:top w:val="single" w:color="FFFFFF" w:sz="4" w:space="0"/>
                    <w:left w:val="single" w:color="000000" w:sz="4" w:space="0"/>
                    <w:bottom w:val="single" w:color="000000" w:sz="4" w:space="0"/>
                    <w:right w:val="single" w:color="000000" w:sz="4" w:space="0"/>
                  </w:tcBorders>
                  <w:shd w:val="clear" w:color="auto" w:fill="FFFFFF"/>
                  <w:vAlign w:val="center"/>
                </w:tcPr>
                <w:p w14:paraId="3233218B">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S-240Q</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5674A090">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户外铝合金音柱产品特点：大功率室外防水音柱，全金属铝合金结构，可抵挡日照雨淋、风沙雪雨，适用于大型广场、操场、公园、体育馆、高速公路、高铁、地铁等场所进行远程扩音，可用来应急广播和播放背景音乐。它的特点是服务区域面积大、空间宽广、背景噪声大的环境。</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采用箱体两头安装，支架固定，180度任意调节，安装时请将接线部分朝下盖部有排水孔向下。</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额定功率 40W</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输入电压 70V/100V</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灵敏度 94dB</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频率响应 100-20KHZ</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喇叭单元 4寸×4+1.5寸高音</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产品规格 630*150*103mm</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重量 4KG</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外箱尺寸 68.5*22*16.5cm内装2条</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52F4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2 </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E09F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只</w:t>
                  </w:r>
                </w:p>
              </w:tc>
            </w:tr>
            <w:tr w14:paraId="50D729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BCC8D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10</w:t>
                  </w: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0B51064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钢架结构</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2E9B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国标</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DF3D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1D402842">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设计标准:《钢结构设计规范》GB50017-2003；</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施工标准:《钢结构施工规范》GB50755-2012；</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验收规范:《钢结构工程施工质量验收规范》GB 50205                安装方式：</w:t>
                  </w:r>
                  <w:r>
                    <w:rPr>
                      <w:rStyle w:val="17"/>
                      <w:snapToGrid w:val="0"/>
                      <w:color w:val="auto"/>
                      <w:highlight w:val="none"/>
                      <w:lang w:val="en-US" w:eastAsia="zh-CN" w:bidi="ar"/>
                    </w:rPr>
                    <w:t>立地安装</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510B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19.33 </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9B04B">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w:t>
                  </w:r>
                </w:p>
              </w:tc>
            </w:tr>
            <w:tr w14:paraId="73340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A345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11</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865F0">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铝塑板包边</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1108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B6C2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top"/>
                </w:tcPr>
                <w:p w14:paraId="3905A9B9">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规格：4mm</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EE34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12.78 </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F06F5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w:t>
                  </w:r>
                </w:p>
              </w:tc>
            </w:tr>
            <w:tr w14:paraId="4BFF2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10CC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12</w:t>
                  </w: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0F3053E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散热</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562D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国产</w:t>
                  </w:r>
                </w:p>
              </w:tc>
              <w:tc>
                <w:tcPr>
                  <w:tcW w:w="6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D27E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风机</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317745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300W风扇</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1C27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4 </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2F31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台</w:t>
                  </w:r>
                </w:p>
              </w:tc>
            </w:tr>
            <w:tr w14:paraId="38CCE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F3E87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13</w:t>
                  </w:r>
                </w:p>
              </w:tc>
              <w:tc>
                <w:tcPr>
                  <w:tcW w:w="710" w:type="dxa"/>
                  <w:tcBorders>
                    <w:top w:val="single" w:color="000000" w:sz="4" w:space="0"/>
                    <w:left w:val="single" w:color="000000" w:sz="4" w:space="0"/>
                    <w:bottom w:val="nil"/>
                    <w:right w:val="single" w:color="000000" w:sz="4" w:space="0"/>
                  </w:tcBorders>
                  <w:shd w:val="clear" w:color="auto" w:fill="auto"/>
                  <w:noWrap/>
                  <w:vAlign w:val="center"/>
                </w:tcPr>
                <w:p w14:paraId="46B080E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工程布线</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DB8F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主电缆</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2AF0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国标</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7E4790BF">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YJV:4*35+1*16   1组</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用途：主配电柜到LED屏配电柜之间的线缆；                   名称:铜芯聚氯乙烯绝缘软电线;</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护套材质:PVC;</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线芯材质:裸铜线;</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绝缘材料:塑料绝缘电力电缆;</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A4A5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200</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31A1C">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米</w:t>
                  </w:r>
                </w:p>
              </w:tc>
            </w:tr>
            <w:tr w14:paraId="5C04C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8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2AE82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14</w:t>
                  </w:r>
                </w:p>
              </w:tc>
              <w:tc>
                <w:tcPr>
                  <w:tcW w:w="710" w:type="dxa"/>
                  <w:vMerge w:val="restart"/>
                  <w:tcBorders>
                    <w:top w:val="single" w:color="000000" w:sz="4" w:space="0"/>
                    <w:left w:val="single" w:color="000000" w:sz="4" w:space="0"/>
                    <w:bottom w:val="nil"/>
                    <w:right w:val="single" w:color="000000" w:sz="4" w:space="0"/>
                  </w:tcBorders>
                  <w:shd w:val="clear" w:color="auto" w:fill="auto"/>
                  <w:noWrap/>
                  <w:vAlign w:val="center"/>
                </w:tcPr>
                <w:p w14:paraId="6D3DAEE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工程布线</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4B2E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主电缆</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AE55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国标</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A19BA72">
                  <w:pPr>
                    <w:keepNext w:val="0"/>
                    <w:keepLines w:val="0"/>
                    <w:widowControl/>
                    <w:suppressLineNumbers w:val="0"/>
                    <w:jc w:val="left"/>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BVR:3*6平方 12组</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用途:LED屏配电柜到屏体背后的线缆;</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名称:铜芯护套软电缆; </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线芯材质:无氧纯铜绝缘材料;</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护套材质:聚氯乙烯PVC;</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整卷数量：100米/卷；</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布线组数：5KW一组。</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34B4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200</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50576">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米</w:t>
                  </w:r>
                </w:p>
              </w:tc>
            </w:tr>
            <w:tr w14:paraId="1F2B4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05671">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15</w:t>
                  </w:r>
                </w:p>
              </w:tc>
              <w:tc>
                <w:tcPr>
                  <w:tcW w:w="710" w:type="dxa"/>
                  <w:vMerge w:val="continue"/>
                  <w:tcBorders>
                    <w:top w:val="single" w:color="000000" w:sz="4" w:space="0"/>
                    <w:left w:val="single" w:color="000000" w:sz="4" w:space="0"/>
                    <w:bottom w:val="nil"/>
                    <w:right w:val="single" w:color="000000" w:sz="4" w:space="0"/>
                  </w:tcBorders>
                  <w:shd w:val="clear" w:color="auto" w:fill="auto"/>
                  <w:noWrap/>
                  <w:vAlign w:val="center"/>
                </w:tcPr>
                <w:p w14:paraId="2CE6340F">
                  <w:pPr>
                    <w:jc w:val="center"/>
                    <w:rPr>
                      <w:rFonts w:hint="eastAsia" w:ascii="微软雅黑" w:hAnsi="微软雅黑" w:eastAsia="微软雅黑" w:cs="微软雅黑"/>
                      <w:i w:val="0"/>
                      <w:iCs w:val="0"/>
                      <w:color w:val="auto"/>
                      <w:sz w:val="20"/>
                      <w:szCs w:val="20"/>
                      <w:highlight w:val="none"/>
                      <w:u w:val="none"/>
                    </w:rPr>
                  </w:pP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886D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通讯线缆</w:t>
                  </w:r>
                </w:p>
              </w:tc>
              <w:tc>
                <w:tcPr>
                  <w:tcW w:w="6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5C240">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超5类</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8A91EC5">
                  <w:pPr>
                    <w:keepNext w:val="0"/>
                    <w:keepLines w:val="0"/>
                    <w:widowControl/>
                    <w:suppressLineNumbers w:val="0"/>
                    <w:jc w:val="left"/>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网线需10根，一根备用</w:t>
                  </w:r>
                  <w:r>
                    <w:rPr>
                      <w:rStyle w:val="18"/>
                      <w:snapToGrid w:val="0"/>
                      <w:color w:val="auto"/>
                      <w:highlight w:val="none"/>
                      <w:lang w:val="en-US" w:eastAsia="zh-CN" w:bidi="ar"/>
                    </w:rPr>
                    <w:br w:type="textWrapping"/>
                  </w:r>
                  <w:r>
                    <w:rPr>
                      <w:rStyle w:val="18"/>
                      <w:snapToGrid w:val="0"/>
                      <w:color w:val="auto"/>
                      <w:highlight w:val="none"/>
                      <w:lang w:val="en-US" w:eastAsia="zh-CN" w:bidi="ar"/>
                    </w:rPr>
                    <w:t xml:space="preserve">产品类型:超五类非蔽屏网线;  </w:t>
                  </w:r>
                  <w:r>
                    <w:rPr>
                      <w:rStyle w:val="18"/>
                      <w:snapToGrid w:val="0"/>
                      <w:color w:val="auto"/>
                      <w:highlight w:val="none"/>
                      <w:lang w:val="en-US" w:eastAsia="zh-CN" w:bidi="ar"/>
                    </w:rPr>
                    <w:br w:type="textWrapping"/>
                  </w:r>
                  <w:r>
                    <w:rPr>
                      <w:rStyle w:val="18"/>
                      <w:snapToGrid w:val="0"/>
                      <w:color w:val="auto"/>
                      <w:highlight w:val="none"/>
                      <w:lang w:val="en-US" w:eastAsia="zh-CN" w:bidi="ar"/>
                    </w:rPr>
                    <w:t xml:space="preserve">产品适用:1000Base-T;  </w:t>
                  </w:r>
                  <w:r>
                    <w:rPr>
                      <w:rStyle w:val="18"/>
                      <w:snapToGrid w:val="0"/>
                      <w:color w:val="auto"/>
                      <w:highlight w:val="none"/>
                      <w:lang w:val="en-US" w:eastAsia="zh-CN" w:bidi="ar"/>
                    </w:rPr>
                    <w:br w:type="textWrapping"/>
                  </w:r>
                  <w:r>
                    <w:rPr>
                      <w:rStyle w:val="18"/>
                      <w:snapToGrid w:val="0"/>
                      <w:color w:val="auto"/>
                      <w:highlight w:val="none"/>
                      <w:lang w:val="en-US" w:eastAsia="zh-CN" w:bidi="ar"/>
                    </w:rPr>
                    <w:t xml:space="preserve">输送距离:70米; </w:t>
                  </w:r>
                  <w:r>
                    <w:rPr>
                      <w:rStyle w:val="18"/>
                      <w:snapToGrid w:val="0"/>
                      <w:color w:val="auto"/>
                      <w:highlight w:val="none"/>
                      <w:lang w:val="en-US" w:eastAsia="zh-CN" w:bidi="ar"/>
                    </w:rPr>
                    <w:br w:type="textWrapping"/>
                  </w:r>
                  <w:r>
                    <w:rPr>
                      <w:rStyle w:val="18"/>
                      <w:snapToGrid w:val="0"/>
                      <w:color w:val="auto"/>
                      <w:highlight w:val="none"/>
                      <w:lang w:val="en-US" w:eastAsia="zh-CN" w:bidi="ar"/>
                    </w:rPr>
                    <w:t>传输速率:100Mbps;</w:t>
                  </w:r>
                  <w:r>
                    <w:rPr>
                      <w:rStyle w:val="18"/>
                      <w:snapToGrid w:val="0"/>
                      <w:color w:val="auto"/>
                      <w:highlight w:val="none"/>
                      <w:lang w:val="en-US" w:eastAsia="zh-CN" w:bidi="ar"/>
                    </w:rPr>
                    <w:br w:type="textWrapping"/>
                  </w:r>
                  <w:r>
                    <w:rPr>
                      <w:rStyle w:val="18"/>
                      <w:snapToGrid w:val="0"/>
                      <w:color w:val="auto"/>
                      <w:highlight w:val="none"/>
                      <w:lang w:val="en-US" w:eastAsia="zh-CN" w:bidi="ar"/>
                    </w:rPr>
                    <w:t xml:space="preserve">工作温度:-20-60℃; </w:t>
                  </w:r>
                  <w:r>
                    <w:rPr>
                      <w:rStyle w:val="18"/>
                      <w:snapToGrid w:val="0"/>
                      <w:color w:val="auto"/>
                      <w:highlight w:val="none"/>
                      <w:lang w:val="en-US" w:eastAsia="zh-CN" w:bidi="ar"/>
                    </w:rPr>
                    <w:br w:type="textWrapping"/>
                  </w:r>
                  <w:r>
                    <w:rPr>
                      <w:rStyle w:val="18"/>
                      <w:snapToGrid w:val="0"/>
                      <w:color w:val="auto"/>
                      <w:highlight w:val="none"/>
                      <w:lang w:val="en-US" w:eastAsia="zh-CN" w:bidi="ar"/>
                    </w:rPr>
                    <w:t>可选颜色:灰色，可选红，黄，绿，蓝等颜色;</w:t>
                  </w:r>
                  <w:r>
                    <w:rPr>
                      <w:rStyle w:val="18"/>
                      <w:snapToGrid w:val="0"/>
                      <w:color w:val="auto"/>
                      <w:highlight w:val="none"/>
                      <w:lang w:val="en-US" w:eastAsia="zh-CN" w:bidi="ar"/>
                    </w:rPr>
                    <w:br w:type="textWrapping"/>
                  </w:r>
                  <w:r>
                    <w:rPr>
                      <w:rStyle w:val="18"/>
                      <w:snapToGrid w:val="0"/>
                      <w:color w:val="auto"/>
                      <w:highlight w:val="none"/>
                      <w:lang w:val="en-US" w:eastAsia="zh-CN" w:bidi="ar"/>
                    </w:rPr>
                    <w:t>包装规格:305米/箱;</w:t>
                  </w:r>
                  <w:r>
                    <w:rPr>
                      <w:rStyle w:val="18"/>
                      <w:snapToGrid w:val="0"/>
                      <w:color w:val="auto"/>
                      <w:highlight w:val="none"/>
                      <w:lang w:val="en-US" w:eastAsia="zh-CN" w:bidi="ar"/>
                    </w:rPr>
                    <w:br w:type="textWrapping"/>
                  </w:r>
                  <w:r>
                    <w:rPr>
                      <w:rStyle w:val="18"/>
                      <w:snapToGrid w:val="0"/>
                      <w:color w:val="auto"/>
                      <w:highlight w:val="none"/>
                      <w:lang w:val="en-US" w:eastAsia="zh-CN" w:bidi="ar"/>
                    </w:rPr>
                    <w:t>带载点数：65万点像素</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FE26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w:t>
                  </w:r>
                </w:p>
              </w:tc>
              <w:tc>
                <w:tcPr>
                  <w:tcW w:w="4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BD13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箱</w:t>
                  </w:r>
                </w:p>
              </w:tc>
            </w:tr>
            <w:tr w14:paraId="5BBD07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74E57">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16</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9DF8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屏体辅材</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78E4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国标</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8D79D">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14:paraId="434E8244">
                  <w:pPr>
                    <w:keepNext w:val="0"/>
                    <w:keepLines w:val="0"/>
                    <w:widowControl/>
                    <w:suppressLineNumbers w:val="0"/>
                    <w:jc w:val="left"/>
                    <w:textAlignment w:val="top"/>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螺栓，螺丝，脚铁支架*标配；</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一分二音频线*1；</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五孔排插*1；</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胶带*1；</w:t>
                  </w:r>
                  <w:r>
                    <w:rPr>
                      <w:rFonts w:hint="eastAsia" w:ascii="微软雅黑" w:hAnsi="微软雅黑" w:eastAsia="微软雅黑" w:cs="微软雅黑"/>
                      <w:i w:val="0"/>
                      <w:iCs w:val="0"/>
                      <w:snapToGrid w:val="0"/>
                      <w:color w:val="auto"/>
                      <w:kern w:val="0"/>
                      <w:sz w:val="20"/>
                      <w:szCs w:val="20"/>
                      <w:highlight w:val="none"/>
                      <w:u w:val="none"/>
                      <w:lang w:val="en-US" w:eastAsia="zh-CN" w:bidi="ar"/>
                    </w:rPr>
                    <w:br w:type="textWrapping"/>
                  </w:r>
                  <w:r>
                    <w:rPr>
                      <w:rFonts w:hint="eastAsia" w:ascii="微软雅黑" w:hAnsi="微软雅黑" w:eastAsia="微软雅黑" w:cs="微软雅黑"/>
                      <w:i w:val="0"/>
                      <w:iCs w:val="0"/>
                      <w:snapToGrid w:val="0"/>
                      <w:color w:val="auto"/>
                      <w:kern w:val="0"/>
                      <w:sz w:val="20"/>
                      <w:szCs w:val="20"/>
                      <w:highlight w:val="none"/>
                      <w:u w:val="none"/>
                      <w:lang w:val="en-US" w:eastAsia="zh-CN" w:bidi="ar"/>
                    </w:rPr>
                    <w:t>扎带*1；</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FFE0F5">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15.97 </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FF48D">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w:t>
                  </w:r>
                </w:p>
              </w:tc>
            </w:tr>
            <w:tr w14:paraId="4DAF3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598F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17</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B5C69E">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安装调试</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5CC7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国产</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8CDD9">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9E31BB">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定制</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B71FF3">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15.97 </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A872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w:t>
                  </w:r>
                </w:p>
              </w:tc>
            </w:tr>
            <w:tr w14:paraId="79DE6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5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C36EF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18</w:t>
                  </w:r>
                </w:p>
              </w:tc>
              <w:tc>
                <w:tcPr>
                  <w:tcW w:w="7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FA74A4">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备品备件</w:t>
                  </w:r>
                </w:p>
              </w:tc>
              <w:tc>
                <w:tcPr>
                  <w:tcW w:w="6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19CFA">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63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80F1D2">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定制</w:t>
                  </w:r>
                </w:p>
              </w:tc>
              <w:tc>
                <w:tcPr>
                  <w:tcW w:w="33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3ABC87">
                  <w:pPr>
                    <w:keepNext w:val="0"/>
                    <w:keepLines w:val="0"/>
                    <w:widowControl/>
                    <w:suppressLineNumbers w:val="0"/>
                    <w:jc w:val="center"/>
                    <w:textAlignment w:val="center"/>
                    <w:rPr>
                      <w:rFonts w:hint="eastAsia" w:ascii="微软雅黑" w:hAnsi="微软雅黑" w:eastAsia="微软雅黑" w:cs="微软雅黑"/>
                      <w:b/>
                      <w:bCs/>
                      <w:i w:val="0"/>
                      <w:iCs w:val="0"/>
                      <w:color w:val="auto"/>
                      <w:sz w:val="20"/>
                      <w:szCs w:val="20"/>
                      <w:highlight w:val="none"/>
                      <w:u w:val="none"/>
                    </w:rPr>
                  </w:pPr>
                  <w:r>
                    <w:rPr>
                      <w:rFonts w:hint="eastAsia" w:ascii="微软雅黑" w:hAnsi="微软雅黑" w:eastAsia="微软雅黑" w:cs="微软雅黑"/>
                      <w:b/>
                      <w:bCs/>
                      <w:i w:val="0"/>
                      <w:iCs w:val="0"/>
                      <w:snapToGrid w:val="0"/>
                      <w:color w:val="auto"/>
                      <w:kern w:val="0"/>
                      <w:sz w:val="20"/>
                      <w:szCs w:val="20"/>
                      <w:highlight w:val="none"/>
                      <w:u w:val="none"/>
                      <w:lang w:val="en-US" w:eastAsia="zh-CN" w:bidi="ar"/>
                    </w:rPr>
                    <w:t>单元板4张；电源2个；接收卡1张</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DA96F">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 xml:space="preserve">1 </w:t>
                  </w:r>
                </w:p>
              </w:tc>
              <w:tc>
                <w:tcPr>
                  <w:tcW w:w="4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578AB">
                  <w:pPr>
                    <w:keepNext w:val="0"/>
                    <w:keepLines w:val="0"/>
                    <w:widowControl/>
                    <w:suppressLineNumbers w:val="0"/>
                    <w:jc w:val="center"/>
                    <w:textAlignment w:val="center"/>
                    <w:rPr>
                      <w:rFonts w:hint="eastAsia" w:ascii="微软雅黑" w:hAnsi="微软雅黑" w:eastAsia="微软雅黑" w:cs="微软雅黑"/>
                      <w:i w:val="0"/>
                      <w:iCs w:val="0"/>
                      <w:color w:val="auto"/>
                      <w:sz w:val="20"/>
                      <w:szCs w:val="20"/>
                      <w:highlight w:val="none"/>
                      <w:u w:val="none"/>
                    </w:rPr>
                  </w:pPr>
                  <w:r>
                    <w:rPr>
                      <w:rFonts w:hint="eastAsia" w:ascii="微软雅黑" w:hAnsi="微软雅黑" w:eastAsia="微软雅黑" w:cs="微软雅黑"/>
                      <w:i w:val="0"/>
                      <w:iCs w:val="0"/>
                      <w:snapToGrid w:val="0"/>
                      <w:color w:val="auto"/>
                      <w:kern w:val="0"/>
                      <w:sz w:val="20"/>
                      <w:szCs w:val="20"/>
                      <w:highlight w:val="none"/>
                      <w:u w:val="none"/>
                      <w:lang w:val="en-US" w:eastAsia="zh-CN" w:bidi="ar"/>
                    </w:rPr>
                    <w:t>套</w:t>
                  </w:r>
                </w:p>
              </w:tc>
            </w:tr>
          </w:tbl>
          <w:p w14:paraId="3F7426FA">
            <w:pPr>
              <w:pStyle w:val="14"/>
              <w:spacing w:before="9" w:line="250" w:lineRule="auto"/>
              <w:ind w:right="53"/>
              <w:jc w:val="both"/>
              <w:rPr>
                <w:rFonts w:hint="eastAsia"/>
                <w:b w:val="0"/>
                <w:bCs w:val="0"/>
                <w:color w:val="auto"/>
                <w:sz w:val="21"/>
                <w:szCs w:val="21"/>
                <w:highlight w:val="none"/>
              </w:rPr>
            </w:pPr>
          </w:p>
        </w:tc>
        <w:tc>
          <w:tcPr>
            <w:tcW w:w="523" w:type="dxa"/>
            <w:vAlign w:val="top"/>
          </w:tcPr>
          <w:p w14:paraId="60CB36DF">
            <w:pPr>
              <w:spacing w:line="251" w:lineRule="auto"/>
              <w:rPr>
                <w:rFonts w:ascii="Arial"/>
                <w:b w:val="0"/>
                <w:bCs w:val="0"/>
                <w:color w:val="auto"/>
                <w:sz w:val="21"/>
                <w:szCs w:val="21"/>
                <w:highlight w:val="none"/>
              </w:rPr>
            </w:pPr>
          </w:p>
          <w:p w14:paraId="5AC9E90F">
            <w:pPr>
              <w:spacing w:line="251" w:lineRule="auto"/>
              <w:rPr>
                <w:rFonts w:ascii="Arial"/>
                <w:b w:val="0"/>
                <w:bCs w:val="0"/>
                <w:color w:val="auto"/>
                <w:sz w:val="21"/>
                <w:szCs w:val="21"/>
                <w:highlight w:val="none"/>
              </w:rPr>
            </w:pPr>
          </w:p>
          <w:p w14:paraId="51B94C36">
            <w:pPr>
              <w:spacing w:line="251" w:lineRule="auto"/>
              <w:rPr>
                <w:rFonts w:ascii="Arial"/>
                <w:b w:val="0"/>
                <w:bCs w:val="0"/>
                <w:color w:val="auto"/>
                <w:sz w:val="21"/>
                <w:szCs w:val="21"/>
                <w:highlight w:val="none"/>
              </w:rPr>
            </w:pPr>
          </w:p>
          <w:p w14:paraId="498F49D9">
            <w:pPr>
              <w:spacing w:line="251" w:lineRule="auto"/>
              <w:rPr>
                <w:rFonts w:ascii="Arial"/>
                <w:b w:val="0"/>
                <w:bCs w:val="0"/>
                <w:color w:val="auto"/>
                <w:sz w:val="21"/>
                <w:szCs w:val="21"/>
                <w:highlight w:val="none"/>
              </w:rPr>
            </w:pPr>
          </w:p>
          <w:p w14:paraId="2A42EB6B">
            <w:pPr>
              <w:spacing w:line="251" w:lineRule="auto"/>
              <w:rPr>
                <w:rFonts w:ascii="Arial"/>
                <w:b w:val="0"/>
                <w:bCs w:val="0"/>
                <w:color w:val="auto"/>
                <w:sz w:val="21"/>
                <w:szCs w:val="21"/>
                <w:highlight w:val="none"/>
              </w:rPr>
            </w:pPr>
          </w:p>
          <w:p w14:paraId="155317A8">
            <w:pPr>
              <w:spacing w:line="251" w:lineRule="auto"/>
              <w:rPr>
                <w:rFonts w:ascii="Arial"/>
                <w:b w:val="0"/>
                <w:bCs w:val="0"/>
                <w:color w:val="auto"/>
                <w:sz w:val="21"/>
                <w:szCs w:val="21"/>
                <w:highlight w:val="none"/>
              </w:rPr>
            </w:pPr>
          </w:p>
          <w:p w14:paraId="10467F9B">
            <w:pPr>
              <w:spacing w:line="251" w:lineRule="auto"/>
              <w:rPr>
                <w:rFonts w:ascii="Arial"/>
                <w:b w:val="0"/>
                <w:bCs w:val="0"/>
                <w:color w:val="auto"/>
                <w:sz w:val="21"/>
                <w:szCs w:val="21"/>
                <w:highlight w:val="none"/>
              </w:rPr>
            </w:pPr>
          </w:p>
          <w:p w14:paraId="072110FE">
            <w:pPr>
              <w:spacing w:line="251" w:lineRule="auto"/>
              <w:rPr>
                <w:rFonts w:ascii="Arial"/>
                <w:b w:val="0"/>
                <w:bCs w:val="0"/>
                <w:color w:val="auto"/>
                <w:sz w:val="21"/>
                <w:szCs w:val="21"/>
                <w:highlight w:val="none"/>
              </w:rPr>
            </w:pPr>
          </w:p>
          <w:p w14:paraId="08830AF1">
            <w:pPr>
              <w:spacing w:line="252" w:lineRule="auto"/>
              <w:rPr>
                <w:rFonts w:ascii="Arial"/>
                <w:b w:val="0"/>
                <w:bCs w:val="0"/>
                <w:color w:val="auto"/>
                <w:sz w:val="21"/>
                <w:szCs w:val="21"/>
                <w:highlight w:val="none"/>
              </w:rPr>
            </w:pPr>
          </w:p>
          <w:p w14:paraId="5D15B7C4">
            <w:pPr>
              <w:spacing w:line="252" w:lineRule="auto"/>
              <w:rPr>
                <w:rFonts w:ascii="Arial"/>
                <w:b w:val="0"/>
                <w:bCs w:val="0"/>
                <w:color w:val="auto"/>
                <w:sz w:val="21"/>
                <w:szCs w:val="21"/>
                <w:highlight w:val="none"/>
              </w:rPr>
            </w:pPr>
          </w:p>
          <w:p w14:paraId="459B300F">
            <w:pPr>
              <w:pStyle w:val="14"/>
              <w:spacing w:before="65" w:line="221" w:lineRule="auto"/>
              <w:ind w:left="157"/>
              <w:rPr>
                <w:rFonts w:hint="default" w:eastAsia="宋体"/>
                <w:b w:val="0"/>
                <w:bCs w:val="0"/>
                <w:color w:val="auto"/>
                <w:sz w:val="21"/>
                <w:szCs w:val="21"/>
                <w:highlight w:val="none"/>
                <w:lang w:val="en-US" w:eastAsia="zh-CN"/>
              </w:rPr>
            </w:pPr>
            <w:r>
              <w:rPr>
                <w:rFonts w:hint="eastAsia"/>
                <w:b w:val="0"/>
                <w:bCs w:val="0"/>
                <w:color w:val="auto"/>
                <w:spacing w:val="7"/>
                <w:sz w:val="21"/>
                <w:szCs w:val="21"/>
                <w:highlight w:val="none"/>
                <w:lang w:val="en-US" w:eastAsia="zh-CN"/>
              </w:rPr>
              <w:t>1台</w:t>
            </w:r>
          </w:p>
        </w:tc>
        <w:tc>
          <w:tcPr>
            <w:tcW w:w="586" w:type="dxa"/>
            <w:vAlign w:val="top"/>
          </w:tcPr>
          <w:p w14:paraId="59BA8600">
            <w:pPr>
              <w:spacing w:line="256" w:lineRule="auto"/>
              <w:rPr>
                <w:rFonts w:ascii="Arial"/>
                <w:b w:val="0"/>
                <w:bCs w:val="0"/>
                <w:color w:val="auto"/>
                <w:sz w:val="21"/>
                <w:szCs w:val="21"/>
                <w:highlight w:val="none"/>
              </w:rPr>
            </w:pPr>
          </w:p>
          <w:p w14:paraId="1425A386">
            <w:pPr>
              <w:spacing w:line="256" w:lineRule="auto"/>
              <w:rPr>
                <w:rFonts w:ascii="Arial"/>
                <w:b w:val="0"/>
                <w:bCs w:val="0"/>
                <w:color w:val="auto"/>
                <w:sz w:val="21"/>
                <w:szCs w:val="21"/>
                <w:highlight w:val="none"/>
              </w:rPr>
            </w:pPr>
          </w:p>
          <w:p w14:paraId="7C9C51D0">
            <w:pPr>
              <w:spacing w:line="256" w:lineRule="auto"/>
              <w:rPr>
                <w:rFonts w:ascii="Arial"/>
                <w:b w:val="0"/>
                <w:bCs w:val="0"/>
                <w:color w:val="auto"/>
                <w:sz w:val="21"/>
                <w:szCs w:val="21"/>
                <w:highlight w:val="none"/>
              </w:rPr>
            </w:pPr>
          </w:p>
          <w:p w14:paraId="7652D009">
            <w:pPr>
              <w:spacing w:line="256" w:lineRule="auto"/>
              <w:rPr>
                <w:rFonts w:ascii="Arial"/>
                <w:b w:val="0"/>
                <w:bCs w:val="0"/>
                <w:color w:val="auto"/>
                <w:sz w:val="21"/>
                <w:szCs w:val="21"/>
                <w:highlight w:val="none"/>
              </w:rPr>
            </w:pPr>
          </w:p>
          <w:p w14:paraId="75EACA51">
            <w:pPr>
              <w:spacing w:line="256" w:lineRule="auto"/>
              <w:rPr>
                <w:rFonts w:ascii="Arial"/>
                <w:b w:val="0"/>
                <w:bCs w:val="0"/>
                <w:color w:val="auto"/>
                <w:sz w:val="21"/>
                <w:szCs w:val="21"/>
                <w:highlight w:val="none"/>
              </w:rPr>
            </w:pPr>
          </w:p>
          <w:p w14:paraId="69DB23C4">
            <w:pPr>
              <w:spacing w:line="256" w:lineRule="auto"/>
              <w:rPr>
                <w:rFonts w:ascii="Arial"/>
                <w:b w:val="0"/>
                <w:bCs w:val="0"/>
                <w:color w:val="auto"/>
                <w:sz w:val="21"/>
                <w:szCs w:val="21"/>
                <w:highlight w:val="none"/>
              </w:rPr>
            </w:pPr>
          </w:p>
          <w:p w14:paraId="69F17413">
            <w:pPr>
              <w:spacing w:line="256" w:lineRule="auto"/>
              <w:rPr>
                <w:rFonts w:ascii="Arial"/>
                <w:b w:val="0"/>
                <w:bCs w:val="0"/>
                <w:color w:val="auto"/>
                <w:sz w:val="21"/>
                <w:szCs w:val="21"/>
                <w:highlight w:val="none"/>
              </w:rPr>
            </w:pPr>
          </w:p>
          <w:p w14:paraId="467593CE">
            <w:pPr>
              <w:spacing w:line="256" w:lineRule="auto"/>
              <w:rPr>
                <w:rFonts w:ascii="Arial"/>
                <w:b w:val="0"/>
                <w:bCs w:val="0"/>
                <w:color w:val="auto"/>
                <w:sz w:val="21"/>
                <w:szCs w:val="21"/>
                <w:highlight w:val="none"/>
              </w:rPr>
            </w:pPr>
          </w:p>
          <w:p w14:paraId="6DEF13C5">
            <w:pPr>
              <w:spacing w:line="256" w:lineRule="auto"/>
              <w:rPr>
                <w:rFonts w:ascii="Arial"/>
                <w:b w:val="0"/>
                <w:bCs w:val="0"/>
                <w:color w:val="auto"/>
                <w:sz w:val="21"/>
                <w:szCs w:val="21"/>
                <w:highlight w:val="none"/>
              </w:rPr>
            </w:pPr>
          </w:p>
          <w:p w14:paraId="5071D540">
            <w:pPr>
              <w:spacing w:line="257" w:lineRule="auto"/>
              <w:rPr>
                <w:rFonts w:ascii="Arial"/>
                <w:b w:val="0"/>
                <w:bCs w:val="0"/>
                <w:color w:val="auto"/>
                <w:sz w:val="21"/>
                <w:szCs w:val="21"/>
                <w:highlight w:val="none"/>
              </w:rPr>
            </w:pPr>
          </w:p>
          <w:p w14:paraId="774AAFC2">
            <w:pPr>
              <w:pStyle w:val="14"/>
              <w:spacing w:before="65" w:line="183" w:lineRule="auto"/>
              <w:ind w:left="117"/>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100000</w:t>
            </w:r>
          </w:p>
        </w:tc>
        <w:tc>
          <w:tcPr>
            <w:tcW w:w="754" w:type="dxa"/>
            <w:vAlign w:val="top"/>
          </w:tcPr>
          <w:p w14:paraId="4FBC88BD">
            <w:pPr>
              <w:spacing w:line="256" w:lineRule="auto"/>
              <w:rPr>
                <w:rFonts w:ascii="Arial"/>
                <w:b w:val="0"/>
                <w:bCs w:val="0"/>
                <w:color w:val="auto"/>
                <w:sz w:val="21"/>
                <w:szCs w:val="21"/>
                <w:highlight w:val="none"/>
              </w:rPr>
            </w:pPr>
          </w:p>
          <w:p w14:paraId="685A4A48">
            <w:pPr>
              <w:spacing w:line="256" w:lineRule="auto"/>
              <w:rPr>
                <w:rFonts w:ascii="Arial"/>
                <w:b w:val="0"/>
                <w:bCs w:val="0"/>
                <w:color w:val="auto"/>
                <w:sz w:val="21"/>
                <w:szCs w:val="21"/>
                <w:highlight w:val="none"/>
              </w:rPr>
            </w:pPr>
          </w:p>
          <w:p w14:paraId="2121AA4D">
            <w:pPr>
              <w:spacing w:line="256" w:lineRule="auto"/>
              <w:rPr>
                <w:rFonts w:ascii="Arial"/>
                <w:b w:val="0"/>
                <w:bCs w:val="0"/>
                <w:color w:val="auto"/>
                <w:sz w:val="21"/>
                <w:szCs w:val="21"/>
                <w:highlight w:val="none"/>
              </w:rPr>
            </w:pPr>
          </w:p>
          <w:p w14:paraId="057CDDC8">
            <w:pPr>
              <w:spacing w:line="256" w:lineRule="auto"/>
              <w:rPr>
                <w:rFonts w:ascii="Arial"/>
                <w:b w:val="0"/>
                <w:bCs w:val="0"/>
                <w:color w:val="auto"/>
                <w:sz w:val="21"/>
                <w:szCs w:val="21"/>
                <w:highlight w:val="none"/>
              </w:rPr>
            </w:pPr>
          </w:p>
          <w:p w14:paraId="617547D3">
            <w:pPr>
              <w:spacing w:line="256" w:lineRule="auto"/>
              <w:rPr>
                <w:rFonts w:ascii="Arial"/>
                <w:b w:val="0"/>
                <w:bCs w:val="0"/>
                <w:color w:val="auto"/>
                <w:sz w:val="21"/>
                <w:szCs w:val="21"/>
                <w:highlight w:val="none"/>
              </w:rPr>
            </w:pPr>
          </w:p>
          <w:p w14:paraId="5FC4E2B8">
            <w:pPr>
              <w:spacing w:line="256" w:lineRule="auto"/>
              <w:rPr>
                <w:rFonts w:ascii="Arial"/>
                <w:b w:val="0"/>
                <w:bCs w:val="0"/>
                <w:color w:val="auto"/>
                <w:sz w:val="21"/>
                <w:szCs w:val="21"/>
                <w:highlight w:val="none"/>
              </w:rPr>
            </w:pPr>
          </w:p>
          <w:p w14:paraId="7925259E">
            <w:pPr>
              <w:spacing w:line="256" w:lineRule="auto"/>
              <w:rPr>
                <w:rFonts w:ascii="Arial"/>
                <w:b w:val="0"/>
                <w:bCs w:val="0"/>
                <w:color w:val="auto"/>
                <w:sz w:val="21"/>
                <w:szCs w:val="21"/>
                <w:highlight w:val="none"/>
              </w:rPr>
            </w:pPr>
          </w:p>
          <w:p w14:paraId="6FEF5B30">
            <w:pPr>
              <w:spacing w:line="256" w:lineRule="auto"/>
              <w:rPr>
                <w:rFonts w:ascii="Arial"/>
                <w:b w:val="0"/>
                <w:bCs w:val="0"/>
                <w:color w:val="auto"/>
                <w:sz w:val="21"/>
                <w:szCs w:val="21"/>
                <w:highlight w:val="none"/>
              </w:rPr>
            </w:pPr>
          </w:p>
          <w:p w14:paraId="7C98A69F">
            <w:pPr>
              <w:spacing w:line="256" w:lineRule="auto"/>
              <w:rPr>
                <w:rFonts w:ascii="Arial"/>
                <w:b w:val="0"/>
                <w:bCs w:val="0"/>
                <w:color w:val="auto"/>
                <w:sz w:val="21"/>
                <w:szCs w:val="21"/>
                <w:highlight w:val="none"/>
              </w:rPr>
            </w:pPr>
          </w:p>
          <w:p w14:paraId="5EFC27DF">
            <w:pPr>
              <w:spacing w:line="257" w:lineRule="auto"/>
              <w:rPr>
                <w:rFonts w:ascii="Arial"/>
                <w:b w:val="0"/>
                <w:bCs w:val="0"/>
                <w:color w:val="auto"/>
                <w:sz w:val="21"/>
                <w:szCs w:val="21"/>
                <w:highlight w:val="none"/>
              </w:rPr>
            </w:pPr>
          </w:p>
          <w:p w14:paraId="4D07D50C">
            <w:pPr>
              <w:pStyle w:val="14"/>
              <w:spacing w:before="65" w:line="183" w:lineRule="auto"/>
              <w:ind w:left="128"/>
              <w:rPr>
                <w:rFonts w:hint="default" w:eastAsia="宋体"/>
                <w:b w:val="0"/>
                <w:bCs w:val="0"/>
                <w:color w:val="auto"/>
                <w:sz w:val="21"/>
                <w:szCs w:val="21"/>
                <w:highlight w:val="none"/>
                <w:lang w:val="en-US" w:eastAsia="zh-CN"/>
              </w:rPr>
            </w:pPr>
            <w:r>
              <w:rPr>
                <w:rFonts w:hint="eastAsia"/>
                <w:b w:val="0"/>
                <w:bCs w:val="0"/>
                <w:color w:val="auto"/>
                <w:sz w:val="21"/>
                <w:szCs w:val="21"/>
                <w:highlight w:val="none"/>
                <w:lang w:val="en-US" w:eastAsia="zh-CN"/>
              </w:rPr>
              <w:t>100000</w:t>
            </w:r>
          </w:p>
        </w:tc>
        <w:tc>
          <w:tcPr>
            <w:tcW w:w="1015" w:type="dxa"/>
            <w:vAlign w:val="top"/>
          </w:tcPr>
          <w:p w14:paraId="100DC7C1">
            <w:pPr>
              <w:pStyle w:val="14"/>
              <w:spacing w:before="65" w:line="183" w:lineRule="auto"/>
              <w:ind w:left="128"/>
              <w:rPr>
                <w:rFonts w:hint="eastAsia"/>
                <w:b w:val="0"/>
                <w:bCs w:val="0"/>
                <w:color w:val="auto"/>
                <w:sz w:val="21"/>
                <w:szCs w:val="21"/>
                <w:highlight w:val="none"/>
                <w:lang w:val="en-US" w:eastAsia="zh-CN"/>
              </w:rPr>
            </w:pPr>
          </w:p>
        </w:tc>
      </w:tr>
    </w:tbl>
    <w:p w14:paraId="4555DB74">
      <w:pPr>
        <w:rPr>
          <w:rFonts w:ascii="Arial" w:hAnsi="Arial" w:eastAsia="Arial" w:cs="Arial"/>
          <w:color w:val="auto"/>
          <w:sz w:val="21"/>
          <w:szCs w:val="21"/>
          <w:highlight w:val="none"/>
        </w:rPr>
        <w:sectPr>
          <w:footerReference r:id="rId5" w:type="default"/>
          <w:pgSz w:w="11900" w:h="16830"/>
          <w:pgMar w:top="219" w:right="780" w:bottom="1938" w:left="575" w:header="0" w:footer="1630" w:gutter="0"/>
          <w:cols w:space="720" w:num="1"/>
        </w:sectPr>
      </w:pPr>
    </w:p>
    <w:p w14:paraId="79309D82">
      <w:pPr>
        <w:adjustRightIn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二、</w:t>
      </w:r>
      <w:r>
        <w:rPr>
          <w:rFonts w:hint="eastAsia" w:ascii="宋体" w:hAnsi="宋体" w:eastAsia="宋体" w:cs="宋体"/>
          <w:b/>
          <w:color w:val="auto"/>
          <w:sz w:val="21"/>
          <w:szCs w:val="21"/>
          <w:highlight w:val="none"/>
        </w:rPr>
        <w:t>★</w:t>
      </w:r>
      <w:r>
        <w:rPr>
          <w:rFonts w:hint="eastAsia" w:ascii="宋体" w:hAnsi="宋体" w:eastAsia="宋体" w:cs="宋体"/>
          <w:b/>
          <w:bCs/>
          <w:color w:val="auto"/>
          <w:sz w:val="21"/>
          <w:szCs w:val="21"/>
          <w:highlight w:val="none"/>
          <w:lang w:eastAsia="zh-CN"/>
        </w:rPr>
        <w:t>产品售后服务需求</w:t>
      </w:r>
    </w:p>
    <w:p w14:paraId="39BF24AC">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1、按照需求中采购文件要求制作询价响应文件，并加盖公章扫描上传政府采购云平台，出现资料缺失、未加盖公章或未按要求编制响应文件等情况的，视为无效文件，其询价报价将被否决。</w:t>
      </w:r>
    </w:p>
    <w:p w14:paraId="0CF5DFD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2、投标产品必须与询价文件中</w:t>
      </w:r>
      <w:r>
        <w:rPr>
          <w:rFonts w:hint="eastAsia" w:ascii="宋体" w:hAnsi="宋体" w:eastAsia="宋体" w:cs="宋体"/>
          <w:b/>
          <w:bCs/>
          <w:snapToGrid w:val="0"/>
          <w:color w:val="auto"/>
          <w:sz w:val="21"/>
          <w:szCs w:val="21"/>
          <w:highlight w:val="none"/>
          <w:lang w:val="en-US" w:eastAsia="zh-CN"/>
        </w:rPr>
        <w:t>所列品牌及型号一致。</w:t>
      </w:r>
      <w:r>
        <w:rPr>
          <w:rFonts w:hint="eastAsia" w:ascii="宋体" w:hAnsi="宋体" w:eastAsia="宋体" w:cs="宋体"/>
          <w:snapToGrid w:val="0"/>
          <w:color w:val="auto"/>
          <w:sz w:val="21"/>
          <w:szCs w:val="21"/>
          <w:highlight w:val="none"/>
          <w:lang w:val="en-US" w:eastAsia="zh-CN"/>
        </w:rPr>
        <w:t>并在附件中提交相关证明材料，否则视为无效投标，若经复核，中标产品无法满足采购人需求，采购人有权选择废标，同时将视同竟标人虚假应标，根据《政府采购质疑和投诉管理办法》投诉处理，并记在我方采购管理黑名单。请供应商报价前仔细评估自身履约能力，不能满足采购人要求及相关产品参数则请勿参与报价，谢绝恶意低价。</w:t>
      </w:r>
    </w:p>
    <w:p w14:paraId="7239937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3、不按要求报价，中标后无故放弃，不按合同履约等违约行为。对出现此类行为的中标供应商，将根据竟价违约处理规则，依法依规提请相关主管部门进行处罚，外罚内容包括但不限于停止推送报价信息，禁止报价等，并记入政府采购诚信档案。</w:t>
      </w:r>
    </w:p>
    <w:p w14:paraId="739D8BA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4、采购人有权在采购过程中、成交公示期间、实施过程中对投标人承诺的设备技术性能参数进行核查，如在核查过程中发现投标人所承诺的设备技术性能参数有虚假内容，对该投标人做</w:t>
      </w:r>
    </w:p>
    <w:p w14:paraId="70AAAE3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废标处理:若是在签定合同后项目实施过程中发现投标人设备技术性能参数有虚假内容，投标人构成违约，采购人有权取消合同:对采购人造成损失的，采购人依法追究投标人相应的法律、经济责任。本次询价商品质保期不得少于3年，本地化服务，投标方需在采购方设备使用县域内设置有实体售后服务点。(提供能证明到达服务要求的证明材料)。</w:t>
      </w:r>
    </w:p>
    <w:p w14:paraId="3AC449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5、在质保期内，需具备7x24小时响应机制。并做到随叫随到，确保5分钟内响应，故障报修后1小时内到达现场，3小时内解决问题。</w:t>
      </w:r>
    </w:p>
    <w:p w14:paraId="411FD942">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6、项目报价为完成该项目所需全部物品、货物的运输、安装、调试、相关税金，以及服务等全部费用，保证整个系统的完整性，系统的正常运行，为保证系统正常运转，验收完成后中标单位需安排1名工程师保证一个星期至少有3天能在现场提供技术保障服务。</w:t>
      </w:r>
    </w:p>
    <w:p w14:paraId="43624EFD">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7、签订合同后5天内交货、安装、调试及验收。安装验收完毕后一次性支付货款。实际付款时间以财政结算时间为准。</w:t>
      </w:r>
    </w:p>
    <w:p w14:paraId="6AC30799">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8、合同签订后5个工作日内，中标供应商应支付合同总价10%的合同履约保证金，作为后续履行合同条款的保证。</w:t>
      </w:r>
    </w:p>
    <w:p w14:paraId="620ACF20">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80" w:lineRule="exact"/>
        <w:ind w:firstLine="210" w:firstLineChars="1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lang w:val="en-US" w:eastAsia="zh-CN"/>
        </w:rPr>
        <w:t>9、中标供应商未能按约定履行保修义务的，每发生一次应支付500元的违约金。同时，我校有权委托第三方进行保修，所产生的费用中标方承担。</w:t>
      </w:r>
    </w:p>
    <w:p w14:paraId="0FAAA2F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460" w:lineRule="exact"/>
        <w:ind w:firstLine="211" w:firstLineChars="100"/>
        <w:textAlignment w:val="baseline"/>
        <w:rPr>
          <w:rFonts w:hint="eastAsia" w:ascii="Times New Roman" w:eastAsia="宋体"/>
          <w:color w:val="auto"/>
          <w:sz w:val="32"/>
          <w:szCs w:val="32"/>
          <w:highlight w:val="none"/>
          <w:lang w:val="en-US" w:eastAsia="zh-CN"/>
        </w:rPr>
      </w:pPr>
      <w:r>
        <w:rPr>
          <w:rFonts w:hint="eastAsia" w:ascii="宋体" w:hAnsi="宋体" w:eastAsia="宋体" w:cs="宋体"/>
          <w:b/>
          <w:bCs/>
          <w:snapToGrid w:val="0"/>
          <w:color w:val="auto"/>
          <w:sz w:val="21"/>
          <w:szCs w:val="21"/>
          <w:highlight w:val="none"/>
          <w:lang w:val="en-US" w:eastAsia="zh-CN"/>
        </w:rPr>
        <w:t>10、本次采购项目需进行审计，由学校联系第三方专业审计机构完成审计，审计费用由中标方承当。</w:t>
      </w:r>
    </w:p>
    <w:p w14:paraId="7E3D8634">
      <w:pPr>
        <w:pStyle w:val="2"/>
        <w:numPr>
          <w:ilvl w:val="0"/>
          <w:numId w:val="0"/>
        </w:numPr>
        <w:spacing w:line="360" w:lineRule="auto"/>
        <w:jc w:val="both"/>
        <w:rPr>
          <w:rFonts w:hint="eastAsia" w:ascii="Times New Roman" w:eastAsia="宋体"/>
          <w:color w:val="auto"/>
          <w:sz w:val="32"/>
          <w:szCs w:val="32"/>
          <w:highlight w:val="none"/>
          <w:lang w:val="en-US" w:eastAsia="zh-CN"/>
        </w:rPr>
      </w:pPr>
    </w:p>
    <w:p w14:paraId="1B99931A">
      <w:pPr>
        <w:pStyle w:val="2"/>
        <w:numPr>
          <w:ilvl w:val="0"/>
          <w:numId w:val="0"/>
        </w:numPr>
        <w:spacing w:line="360" w:lineRule="auto"/>
        <w:jc w:val="both"/>
        <w:rPr>
          <w:rFonts w:ascii="Times New Roman" w:eastAsia="宋体"/>
          <w:color w:val="auto"/>
          <w:sz w:val="32"/>
          <w:szCs w:val="32"/>
          <w:highlight w:val="none"/>
        </w:rPr>
      </w:pPr>
      <w:r>
        <w:rPr>
          <w:rFonts w:hint="eastAsia" w:ascii="Times New Roman" w:eastAsia="宋体"/>
          <w:color w:val="auto"/>
          <w:sz w:val="32"/>
          <w:szCs w:val="32"/>
          <w:highlight w:val="none"/>
          <w:lang w:val="en-US" w:eastAsia="zh-CN"/>
        </w:rPr>
        <w:t xml:space="preserve">三、 </w:t>
      </w:r>
      <w:r>
        <w:rPr>
          <w:rFonts w:ascii="Times New Roman" w:eastAsia="宋体"/>
          <w:color w:val="auto"/>
          <w:sz w:val="32"/>
          <w:szCs w:val="32"/>
          <w:highlight w:val="none"/>
        </w:rPr>
        <w:t>响应文件格式</w:t>
      </w:r>
    </w:p>
    <w:p w14:paraId="771039D4">
      <w:pPr>
        <w:spacing w:line="360" w:lineRule="auto"/>
        <w:jc w:val="left"/>
        <w:rPr>
          <w:color w:val="auto"/>
          <w:sz w:val="24"/>
          <w:highlight w:val="none"/>
        </w:rPr>
      </w:pPr>
    </w:p>
    <w:p w14:paraId="47B62891">
      <w:pPr>
        <w:spacing w:line="360" w:lineRule="auto"/>
        <w:jc w:val="center"/>
        <w:rPr>
          <w:b/>
          <w:color w:val="auto"/>
          <w:sz w:val="32"/>
          <w:szCs w:val="32"/>
          <w:highlight w:val="none"/>
        </w:rPr>
      </w:pPr>
      <w:r>
        <w:rPr>
          <w:b/>
          <w:color w:val="auto"/>
          <w:sz w:val="32"/>
          <w:szCs w:val="32"/>
          <w:highlight w:val="none"/>
          <w:u w:val="single"/>
        </w:rPr>
        <w:t>（项目名称）</w:t>
      </w:r>
      <w:r>
        <w:rPr>
          <w:b/>
          <w:color w:val="auto"/>
          <w:sz w:val="32"/>
          <w:szCs w:val="32"/>
          <w:highlight w:val="none"/>
        </w:rPr>
        <w:t>采购</w:t>
      </w:r>
    </w:p>
    <w:p w14:paraId="11C7DE61">
      <w:pPr>
        <w:spacing w:line="360" w:lineRule="auto"/>
        <w:jc w:val="center"/>
        <w:rPr>
          <w:color w:val="auto"/>
          <w:sz w:val="24"/>
          <w:highlight w:val="none"/>
        </w:rPr>
      </w:pPr>
    </w:p>
    <w:p w14:paraId="79843057">
      <w:pPr>
        <w:spacing w:line="360" w:lineRule="auto"/>
        <w:jc w:val="center"/>
        <w:rPr>
          <w:color w:val="auto"/>
          <w:sz w:val="24"/>
          <w:highlight w:val="none"/>
        </w:rPr>
      </w:pPr>
    </w:p>
    <w:p w14:paraId="3CA95D0C">
      <w:pPr>
        <w:spacing w:line="360" w:lineRule="auto"/>
        <w:jc w:val="both"/>
        <w:rPr>
          <w:color w:val="auto"/>
          <w:sz w:val="24"/>
          <w:highlight w:val="none"/>
        </w:rPr>
      </w:pPr>
    </w:p>
    <w:p w14:paraId="0340CF18">
      <w:pPr>
        <w:spacing w:line="360" w:lineRule="auto"/>
        <w:jc w:val="center"/>
        <w:rPr>
          <w:color w:val="auto"/>
          <w:sz w:val="24"/>
          <w:highlight w:val="none"/>
        </w:rPr>
      </w:pPr>
    </w:p>
    <w:p w14:paraId="285A5BED">
      <w:pPr>
        <w:pStyle w:val="6"/>
        <w:spacing w:line="360" w:lineRule="auto"/>
        <w:jc w:val="center"/>
        <w:rPr>
          <w:rFonts w:ascii="Times New Roman"/>
          <w:b/>
          <w:color w:val="auto"/>
          <w:sz w:val="84"/>
          <w:szCs w:val="84"/>
          <w:highlight w:val="none"/>
        </w:rPr>
      </w:pPr>
      <w:r>
        <w:rPr>
          <w:rFonts w:ascii="Times New Roman"/>
          <w:b/>
          <w:color w:val="auto"/>
          <w:sz w:val="84"/>
          <w:szCs w:val="84"/>
          <w:highlight w:val="none"/>
        </w:rPr>
        <w:t>响应文件</w:t>
      </w:r>
    </w:p>
    <w:p w14:paraId="07776C5E">
      <w:pPr>
        <w:spacing w:line="360" w:lineRule="auto"/>
        <w:jc w:val="center"/>
        <w:rPr>
          <w:color w:val="auto"/>
          <w:sz w:val="24"/>
          <w:highlight w:val="none"/>
        </w:rPr>
      </w:pPr>
    </w:p>
    <w:p w14:paraId="399D37AE">
      <w:pPr>
        <w:spacing w:line="360" w:lineRule="auto"/>
        <w:jc w:val="center"/>
        <w:rPr>
          <w:color w:val="auto"/>
          <w:sz w:val="24"/>
          <w:highlight w:val="none"/>
        </w:rPr>
      </w:pPr>
    </w:p>
    <w:p w14:paraId="2F7698B1">
      <w:pPr>
        <w:pStyle w:val="6"/>
        <w:spacing w:line="360" w:lineRule="auto"/>
        <w:ind w:firstLine="3048" w:firstLineChars="1088"/>
        <w:rPr>
          <w:rFonts w:ascii="Times New Roman"/>
          <w:b/>
          <w:color w:val="auto"/>
          <w:sz w:val="28"/>
          <w:szCs w:val="28"/>
          <w:highlight w:val="none"/>
          <w:u w:val="single"/>
        </w:rPr>
      </w:pPr>
      <w:r>
        <w:rPr>
          <w:rFonts w:ascii="Times New Roman"/>
          <w:b/>
          <w:color w:val="auto"/>
          <w:sz w:val="28"/>
          <w:szCs w:val="28"/>
          <w:highlight w:val="none"/>
        </w:rPr>
        <w:t>项目编号：</w:t>
      </w:r>
    </w:p>
    <w:p w14:paraId="5A33A22C">
      <w:pPr>
        <w:spacing w:line="360" w:lineRule="auto"/>
        <w:jc w:val="both"/>
        <w:rPr>
          <w:color w:val="auto"/>
          <w:sz w:val="24"/>
          <w:highlight w:val="none"/>
        </w:rPr>
      </w:pPr>
    </w:p>
    <w:p w14:paraId="617EB699">
      <w:pPr>
        <w:spacing w:line="360" w:lineRule="auto"/>
        <w:jc w:val="center"/>
        <w:rPr>
          <w:color w:val="auto"/>
          <w:sz w:val="24"/>
          <w:highlight w:val="none"/>
        </w:rPr>
      </w:pPr>
    </w:p>
    <w:p w14:paraId="020416DD">
      <w:pPr>
        <w:spacing w:line="360" w:lineRule="auto"/>
        <w:jc w:val="center"/>
        <w:rPr>
          <w:color w:val="auto"/>
          <w:sz w:val="24"/>
          <w:highlight w:val="none"/>
        </w:rPr>
      </w:pPr>
    </w:p>
    <w:p w14:paraId="44BE3250">
      <w:pPr>
        <w:spacing w:line="360" w:lineRule="auto"/>
        <w:ind w:firstLine="1980" w:firstLineChars="825"/>
        <w:rPr>
          <w:color w:val="auto"/>
          <w:sz w:val="24"/>
          <w:highlight w:val="none"/>
        </w:rPr>
      </w:pPr>
      <w:r>
        <w:rPr>
          <w:color w:val="auto"/>
          <w:sz w:val="24"/>
          <w:highlight w:val="none"/>
        </w:rPr>
        <w:t>供应商：（盖单位</w:t>
      </w:r>
      <w:r>
        <w:rPr>
          <w:rFonts w:hint="eastAsia"/>
          <w:color w:val="auto"/>
          <w:sz w:val="24"/>
          <w:highlight w:val="none"/>
        </w:rPr>
        <w:t>鲜章</w:t>
      </w:r>
      <w:r>
        <w:rPr>
          <w:color w:val="auto"/>
          <w:sz w:val="24"/>
          <w:highlight w:val="none"/>
        </w:rPr>
        <w:t>）</w:t>
      </w:r>
    </w:p>
    <w:p w14:paraId="444AAD1C">
      <w:pPr>
        <w:spacing w:line="360" w:lineRule="auto"/>
        <w:ind w:firstLine="1980" w:firstLineChars="825"/>
        <w:rPr>
          <w:color w:val="auto"/>
          <w:sz w:val="24"/>
          <w:highlight w:val="none"/>
        </w:rPr>
      </w:pPr>
    </w:p>
    <w:p w14:paraId="384D96B6">
      <w:pPr>
        <w:spacing w:line="360" w:lineRule="auto"/>
        <w:ind w:firstLine="1980" w:firstLineChars="825"/>
        <w:rPr>
          <w:color w:val="auto"/>
          <w:sz w:val="24"/>
          <w:highlight w:val="none"/>
        </w:rPr>
      </w:pPr>
      <w:r>
        <w:rPr>
          <w:color w:val="auto"/>
          <w:sz w:val="24"/>
          <w:highlight w:val="none"/>
        </w:rPr>
        <w:t>法定代表人：（</w:t>
      </w:r>
      <w:r>
        <w:rPr>
          <w:rFonts w:hint="eastAsia"/>
          <w:color w:val="auto"/>
          <w:sz w:val="24"/>
          <w:highlight w:val="none"/>
        </w:rPr>
        <w:t>签名或盖章</w:t>
      </w:r>
      <w:r>
        <w:rPr>
          <w:color w:val="auto"/>
          <w:sz w:val="24"/>
          <w:highlight w:val="none"/>
        </w:rPr>
        <w:t>）</w:t>
      </w:r>
    </w:p>
    <w:p w14:paraId="506BCA72">
      <w:pPr>
        <w:spacing w:line="360" w:lineRule="auto"/>
        <w:rPr>
          <w:color w:val="auto"/>
          <w:sz w:val="24"/>
          <w:highlight w:val="none"/>
        </w:rPr>
      </w:pPr>
    </w:p>
    <w:p w14:paraId="231F667F">
      <w:pPr>
        <w:spacing w:line="360" w:lineRule="auto"/>
        <w:rPr>
          <w:color w:val="auto"/>
          <w:sz w:val="24"/>
          <w:highlight w:val="none"/>
        </w:rPr>
      </w:pPr>
    </w:p>
    <w:p w14:paraId="7428648E">
      <w:pPr>
        <w:spacing w:line="360" w:lineRule="auto"/>
        <w:ind w:firstLine="3840" w:firstLineChars="1600"/>
        <w:rPr>
          <w:color w:val="auto"/>
          <w:sz w:val="24"/>
          <w:highlight w:val="none"/>
        </w:rPr>
      </w:pPr>
      <w:r>
        <w:rPr>
          <w:color w:val="auto"/>
          <w:sz w:val="24"/>
          <w:highlight w:val="none"/>
        </w:rPr>
        <w:t>年</w:t>
      </w:r>
      <w:r>
        <w:rPr>
          <w:rFonts w:hint="eastAsia" w:eastAsia="宋体"/>
          <w:color w:val="auto"/>
          <w:sz w:val="24"/>
          <w:highlight w:val="none"/>
          <w:lang w:val="en-US" w:eastAsia="zh-CN"/>
        </w:rPr>
        <w:t xml:space="preserve">   </w:t>
      </w:r>
      <w:r>
        <w:rPr>
          <w:rFonts w:hint="eastAsia"/>
          <w:color w:val="auto"/>
          <w:sz w:val="24"/>
          <w:highlight w:val="none"/>
          <w:lang w:val="en-US" w:eastAsia="zh-CN"/>
        </w:rPr>
        <w:t xml:space="preserve">  </w:t>
      </w:r>
      <w:r>
        <w:rPr>
          <w:color w:val="auto"/>
          <w:sz w:val="24"/>
          <w:highlight w:val="none"/>
        </w:rPr>
        <w:t>月</w:t>
      </w:r>
      <w:r>
        <w:rPr>
          <w:rFonts w:hint="eastAsia"/>
          <w:color w:val="auto"/>
          <w:sz w:val="24"/>
          <w:highlight w:val="none"/>
          <w:lang w:val="en-US" w:eastAsia="zh-CN"/>
        </w:rPr>
        <w:t xml:space="preserve">     </w:t>
      </w:r>
      <w:r>
        <w:rPr>
          <w:color w:val="auto"/>
          <w:sz w:val="24"/>
          <w:highlight w:val="none"/>
        </w:rPr>
        <w:t>日</w:t>
      </w:r>
    </w:p>
    <w:p w14:paraId="36ED4B3D">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r>
        <w:rPr>
          <w:rFonts w:ascii="Times New Roman" w:hAnsi="Times New Roman"/>
          <w:color w:val="auto"/>
          <w:sz w:val="24"/>
          <w:highlight w:val="none"/>
        </w:rPr>
        <w:br w:type="page"/>
      </w:r>
    </w:p>
    <w:p w14:paraId="6E5D407C">
      <w:pPr>
        <w:pStyle w:val="3"/>
        <w:numPr>
          <w:ilvl w:val="0"/>
          <w:numId w:val="0"/>
        </w:numPr>
        <w:ind w:leftChars="0"/>
        <w:jc w:val="center"/>
        <w:rPr>
          <w:rFonts w:cs="Times New Roman"/>
          <w:color w:val="auto"/>
          <w:sz w:val="32"/>
          <w:szCs w:val="32"/>
          <w:highlight w:val="none"/>
        </w:rPr>
      </w:pPr>
      <w:bookmarkStart w:id="5" w:name="_Toc424283033"/>
      <w:bookmarkStart w:id="6" w:name="_Toc644"/>
      <w:bookmarkStart w:id="7" w:name="_Toc26650"/>
      <w:bookmarkStart w:id="8" w:name="_Toc481656332"/>
      <w:r>
        <w:rPr>
          <w:rFonts w:hint="eastAsia" w:cs="宋体"/>
          <w:color w:val="auto"/>
          <w:sz w:val="32"/>
          <w:szCs w:val="32"/>
          <w:highlight w:val="none"/>
          <w:lang w:val="en-US" w:eastAsia="zh-CN"/>
        </w:rPr>
        <w:t>四、报价</w:t>
      </w:r>
      <w:r>
        <w:rPr>
          <w:rFonts w:hint="eastAsia" w:cs="宋体"/>
          <w:color w:val="auto"/>
          <w:sz w:val="32"/>
          <w:szCs w:val="32"/>
          <w:highlight w:val="none"/>
        </w:rPr>
        <w:t>一览表</w:t>
      </w:r>
      <w:bookmarkEnd w:id="5"/>
      <w:bookmarkEnd w:id="6"/>
      <w:bookmarkEnd w:id="7"/>
      <w:bookmarkEnd w:id="8"/>
    </w:p>
    <w:p w14:paraId="4A6A1591">
      <w:pPr>
        <w:spacing w:line="420" w:lineRule="exact"/>
        <w:ind w:left="31680" w:hanging="1080" w:hangingChars="450"/>
        <w:rPr>
          <w:rFonts w:cs="Times New Roman"/>
          <w:color w:val="auto"/>
          <w:sz w:val="24"/>
          <w:szCs w:val="24"/>
          <w:highlight w:val="none"/>
        </w:rPr>
      </w:pPr>
      <w:r>
        <w:rPr>
          <w:rFonts w:hint="eastAsia" w:cs="宋体"/>
          <w:color w:val="auto"/>
          <w:sz w:val="24"/>
          <w:szCs w:val="24"/>
          <w:highlight w:val="none"/>
        </w:rPr>
        <w:t>项目名称：</w:t>
      </w:r>
    </w:p>
    <w:p w14:paraId="6A386A9C">
      <w:pPr>
        <w:spacing w:afterLines="50" w:line="420" w:lineRule="exact"/>
        <w:rPr>
          <w:rFonts w:cs="Times New Roman"/>
          <w:color w:val="auto"/>
          <w:highlight w:val="none"/>
        </w:rPr>
      </w:pPr>
      <w:r>
        <w:rPr>
          <w:rFonts w:hint="eastAsia" w:cs="宋体"/>
          <w:color w:val="auto"/>
          <w:sz w:val="24"/>
          <w:szCs w:val="24"/>
          <w:highlight w:val="none"/>
        </w:rPr>
        <w:t>项目编号：</w:t>
      </w:r>
    </w:p>
    <w:tbl>
      <w:tblPr>
        <w:tblStyle w:val="9"/>
        <w:tblW w:w="0" w:type="auto"/>
        <w:tblInd w:w="2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5"/>
        <w:gridCol w:w="4498"/>
        <w:gridCol w:w="1895"/>
        <w:gridCol w:w="1896"/>
      </w:tblGrid>
      <w:tr w14:paraId="736D5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3" w:hRule="atLeast"/>
        </w:trPr>
        <w:tc>
          <w:tcPr>
            <w:tcW w:w="1125" w:type="dxa"/>
            <w:noWrap w:val="0"/>
            <w:vAlign w:val="center"/>
          </w:tcPr>
          <w:p w14:paraId="7BBA6BC5">
            <w:pPr>
              <w:adjustRightInd w:val="0"/>
              <w:snapToGrid w:val="0"/>
              <w:spacing w:line="320" w:lineRule="exact"/>
              <w:jc w:val="center"/>
              <w:rPr>
                <w:rFonts w:cs="Times New Roman"/>
                <w:b/>
                <w:bCs/>
                <w:color w:val="auto"/>
                <w:sz w:val="24"/>
                <w:szCs w:val="24"/>
                <w:highlight w:val="none"/>
              </w:rPr>
            </w:pPr>
            <w:r>
              <w:rPr>
                <w:rFonts w:hint="eastAsia" w:cs="宋体"/>
                <w:b/>
                <w:bCs/>
                <w:color w:val="auto"/>
                <w:sz w:val="24"/>
                <w:szCs w:val="24"/>
                <w:highlight w:val="none"/>
              </w:rPr>
              <w:t>标段</w:t>
            </w:r>
          </w:p>
        </w:tc>
        <w:tc>
          <w:tcPr>
            <w:tcW w:w="4498" w:type="dxa"/>
            <w:noWrap w:val="0"/>
            <w:vAlign w:val="center"/>
          </w:tcPr>
          <w:p w14:paraId="0F12DEBD">
            <w:pPr>
              <w:adjustRightInd w:val="0"/>
              <w:snapToGrid w:val="0"/>
              <w:spacing w:line="320" w:lineRule="exact"/>
              <w:jc w:val="center"/>
              <w:rPr>
                <w:rFonts w:cs="Times New Roman"/>
                <w:b/>
                <w:bCs/>
                <w:color w:val="auto"/>
                <w:sz w:val="24"/>
                <w:szCs w:val="24"/>
                <w:highlight w:val="none"/>
              </w:rPr>
            </w:pPr>
            <w:r>
              <w:rPr>
                <w:rFonts w:hint="eastAsia" w:cs="宋体"/>
                <w:b/>
                <w:bCs/>
                <w:color w:val="auto"/>
                <w:sz w:val="24"/>
                <w:szCs w:val="24"/>
                <w:highlight w:val="none"/>
              </w:rPr>
              <w:t>总报价（万元）</w:t>
            </w:r>
          </w:p>
        </w:tc>
        <w:tc>
          <w:tcPr>
            <w:tcW w:w="1895" w:type="dxa"/>
            <w:noWrap w:val="0"/>
            <w:vAlign w:val="center"/>
          </w:tcPr>
          <w:p w14:paraId="035F7575">
            <w:pPr>
              <w:adjustRightInd w:val="0"/>
              <w:snapToGrid w:val="0"/>
              <w:spacing w:line="320" w:lineRule="exact"/>
              <w:jc w:val="center"/>
              <w:rPr>
                <w:rFonts w:cs="Times New Roman"/>
                <w:b/>
                <w:bCs/>
                <w:color w:val="auto"/>
                <w:sz w:val="24"/>
                <w:szCs w:val="24"/>
                <w:highlight w:val="none"/>
              </w:rPr>
            </w:pPr>
            <w:r>
              <w:rPr>
                <w:rFonts w:hint="eastAsia" w:cs="宋体"/>
                <w:b/>
                <w:bCs/>
                <w:color w:val="auto"/>
                <w:sz w:val="24"/>
                <w:szCs w:val="24"/>
                <w:highlight w:val="none"/>
              </w:rPr>
              <w:t>交货（完工）期</w:t>
            </w:r>
          </w:p>
          <w:p w14:paraId="58CA2F9F">
            <w:pPr>
              <w:adjustRightInd w:val="0"/>
              <w:snapToGrid w:val="0"/>
              <w:spacing w:line="320" w:lineRule="exact"/>
              <w:jc w:val="center"/>
              <w:rPr>
                <w:rFonts w:cs="Times New Roman"/>
                <w:b/>
                <w:bCs/>
                <w:color w:val="auto"/>
                <w:sz w:val="24"/>
                <w:szCs w:val="24"/>
                <w:highlight w:val="none"/>
              </w:rPr>
            </w:pPr>
            <w:r>
              <w:rPr>
                <w:rFonts w:hint="eastAsia" w:cs="宋体"/>
                <w:b/>
                <w:bCs/>
                <w:color w:val="auto"/>
                <w:sz w:val="24"/>
                <w:szCs w:val="24"/>
                <w:highlight w:val="none"/>
              </w:rPr>
              <w:t>（天）</w:t>
            </w:r>
          </w:p>
        </w:tc>
        <w:tc>
          <w:tcPr>
            <w:tcW w:w="1896" w:type="dxa"/>
            <w:noWrap w:val="0"/>
            <w:vAlign w:val="center"/>
          </w:tcPr>
          <w:p w14:paraId="5728EDC5">
            <w:pPr>
              <w:adjustRightInd w:val="0"/>
              <w:snapToGrid w:val="0"/>
              <w:spacing w:line="320" w:lineRule="exact"/>
              <w:ind w:left="-2" w:leftChars="-36" w:right="-10" w:rightChars="-5" w:hanging="74" w:hangingChars="31"/>
              <w:jc w:val="center"/>
              <w:rPr>
                <w:rFonts w:cs="Times New Roman"/>
                <w:b/>
                <w:bCs/>
                <w:color w:val="auto"/>
                <w:sz w:val="24"/>
                <w:szCs w:val="24"/>
                <w:highlight w:val="none"/>
              </w:rPr>
            </w:pPr>
            <w:r>
              <w:rPr>
                <w:rFonts w:hint="eastAsia" w:cs="宋体"/>
                <w:b/>
                <w:bCs/>
                <w:color w:val="auto"/>
                <w:sz w:val="24"/>
                <w:szCs w:val="24"/>
                <w:highlight w:val="none"/>
              </w:rPr>
              <w:t>备注</w:t>
            </w:r>
          </w:p>
        </w:tc>
      </w:tr>
      <w:tr w14:paraId="415EC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125" w:type="dxa"/>
            <w:vMerge w:val="restart"/>
            <w:noWrap w:val="0"/>
            <w:vAlign w:val="center"/>
          </w:tcPr>
          <w:p w14:paraId="4E4A3130">
            <w:pPr>
              <w:adjustRightInd w:val="0"/>
              <w:snapToGrid w:val="0"/>
              <w:spacing w:line="320" w:lineRule="exact"/>
              <w:jc w:val="center"/>
              <w:rPr>
                <w:rFonts w:cs="Times New Roman"/>
                <w:color w:val="auto"/>
                <w:sz w:val="24"/>
                <w:szCs w:val="24"/>
                <w:highlight w:val="none"/>
              </w:rPr>
            </w:pPr>
          </w:p>
        </w:tc>
        <w:tc>
          <w:tcPr>
            <w:tcW w:w="4498" w:type="dxa"/>
            <w:noWrap w:val="0"/>
            <w:vAlign w:val="center"/>
          </w:tcPr>
          <w:p w14:paraId="46D62713">
            <w:pPr>
              <w:adjustRightInd w:val="0"/>
              <w:snapToGrid w:val="0"/>
              <w:spacing w:line="320" w:lineRule="exact"/>
              <w:rPr>
                <w:rFonts w:cs="Times New Roman"/>
                <w:color w:val="auto"/>
                <w:sz w:val="24"/>
                <w:szCs w:val="24"/>
                <w:highlight w:val="none"/>
              </w:rPr>
            </w:pPr>
            <w:r>
              <w:rPr>
                <w:rFonts w:hint="eastAsia" w:cs="宋体"/>
                <w:color w:val="auto"/>
                <w:sz w:val="24"/>
                <w:szCs w:val="24"/>
                <w:highlight w:val="none"/>
              </w:rPr>
              <w:t>（小写）：</w:t>
            </w:r>
          </w:p>
        </w:tc>
        <w:tc>
          <w:tcPr>
            <w:tcW w:w="1895" w:type="dxa"/>
            <w:vMerge w:val="restart"/>
            <w:noWrap w:val="0"/>
            <w:vAlign w:val="center"/>
          </w:tcPr>
          <w:p w14:paraId="024DA707">
            <w:pPr>
              <w:adjustRightInd w:val="0"/>
              <w:snapToGrid w:val="0"/>
              <w:spacing w:line="320" w:lineRule="exact"/>
              <w:jc w:val="center"/>
              <w:rPr>
                <w:rFonts w:cs="Times New Roman"/>
                <w:color w:val="auto"/>
                <w:sz w:val="24"/>
                <w:szCs w:val="24"/>
                <w:highlight w:val="none"/>
              </w:rPr>
            </w:pPr>
          </w:p>
        </w:tc>
        <w:tc>
          <w:tcPr>
            <w:tcW w:w="1896" w:type="dxa"/>
            <w:vMerge w:val="restart"/>
            <w:noWrap w:val="0"/>
            <w:vAlign w:val="center"/>
          </w:tcPr>
          <w:p w14:paraId="6D66C77F">
            <w:pPr>
              <w:adjustRightInd w:val="0"/>
              <w:snapToGrid w:val="0"/>
              <w:spacing w:line="320" w:lineRule="exact"/>
              <w:jc w:val="center"/>
              <w:rPr>
                <w:rFonts w:cs="Times New Roman"/>
                <w:color w:val="auto"/>
                <w:sz w:val="24"/>
                <w:szCs w:val="24"/>
                <w:highlight w:val="none"/>
              </w:rPr>
            </w:pPr>
          </w:p>
        </w:tc>
      </w:tr>
      <w:tr w14:paraId="6D26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trPr>
        <w:tc>
          <w:tcPr>
            <w:tcW w:w="1125" w:type="dxa"/>
            <w:vMerge w:val="continue"/>
            <w:noWrap w:val="0"/>
            <w:vAlign w:val="center"/>
          </w:tcPr>
          <w:p w14:paraId="3D6A1023">
            <w:pPr>
              <w:adjustRightInd w:val="0"/>
              <w:snapToGrid w:val="0"/>
              <w:spacing w:line="320" w:lineRule="exact"/>
              <w:jc w:val="center"/>
              <w:rPr>
                <w:rFonts w:cs="Times New Roman"/>
                <w:color w:val="auto"/>
                <w:sz w:val="24"/>
                <w:szCs w:val="24"/>
                <w:highlight w:val="none"/>
              </w:rPr>
            </w:pPr>
          </w:p>
        </w:tc>
        <w:tc>
          <w:tcPr>
            <w:tcW w:w="4498" w:type="dxa"/>
            <w:noWrap w:val="0"/>
            <w:vAlign w:val="center"/>
          </w:tcPr>
          <w:p w14:paraId="10BE272C">
            <w:pPr>
              <w:adjustRightInd w:val="0"/>
              <w:snapToGrid w:val="0"/>
              <w:spacing w:line="320" w:lineRule="exact"/>
              <w:rPr>
                <w:rFonts w:cs="Times New Roman"/>
                <w:color w:val="auto"/>
                <w:sz w:val="24"/>
                <w:szCs w:val="24"/>
                <w:highlight w:val="none"/>
              </w:rPr>
            </w:pPr>
            <w:r>
              <w:rPr>
                <w:rFonts w:hint="eastAsia" w:cs="宋体"/>
                <w:color w:val="auto"/>
                <w:sz w:val="24"/>
                <w:szCs w:val="24"/>
                <w:highlight w:val="none"/>
              </w:rPr>
              <w:t>（大写）：</w:t>
            </w:r>
          </w:p>
        </w:tc>
        <w:tc>
          <w:tcPr>
            <w:tcW w:w="1895" w:type="dxa"/>
            <w:vMerge w:val="continue"/>
            <w:noWrap w:val="0"/>
            <w:vAlign w:val="center"/>
          </w:tcPr>
          <w:p w14:paraId="15EACB0F">
            <w:pPr>
              <w:adjustRightInd w:val="0"/>
              <w:snapToGrid w:val="0"/>
              <w:spacing w:line="320" w:lineRule="exact"/>
              <w:jc w:val="center"/>
              <w:rPr>
                <w:rFonts w:cs="Times New Roman"/>
                <w:color w:val="auto"/>
                <w:sz w:val="24"/>
                <w:szCs w:val="24"/>
                <w:highlight w:val="none"/>
              </w:rPr>
            </w:pPr>
          </w:p>
        </w:tc>
        <w:tc>
          <w:tcPr>
            <w:tcW w:w="1896" w:type="dxa"/>
            <w:vMerge w:val="continue"/>
            <w:noWrap w:val="0"/>
            <w:vAlign w:val="center"/>
          </w:tcPr>
          <w:p w14:paraId="3F81616F">
            <w:pPr>
              <w:adjustRightInd w:val="0"/>
              <w:snapToGrid w:val="0"/>
              <w:spacing w:line="320" w:lineRule="exact"/>
              <w:jc w:val="center"/>
              <w:rPr>
                <w:rFonts w:cs="Times New Roman"/>
                <w:color w:val="auto"/>
                <w:sz w:val="24"/>
                <w:szCs w:val="24"/>
                <w:highlight w:val="none"/>
              </w:rPr>
            </w:pPr>
          </w:p>
        </w:tc>
      </w:tr>
      <w:tr w14:paraId="58F72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64" w:hRule="atLeast"/>
        </w:trPr>
        <w:tc>
          <w:tcPr>
            <w:tcW w:w="9414" w:type="dxa"/>
            <w:gridSpan w:val="4"/>
            <w:noWrap w:val="0"/>
            <w:vAlign w:val="center"/>
          </w:tcPr>
          <w:p w14:paraId="7C38E75A">
            <w:pPr>
              <w:adjustRightInd w:val="0"/>
              <w:snapToGrid w:val="0"/>
              <w:spacing w:line="320" w:lineRule="exact"/>
              <w:rPr>
                <w:rFonts w:hint="eastAsia" w:cs="宋体"/>
                <w:color w:val="auto"/>
                <w:sz w:val="24"/>
                <w:szCs w:val="24"/>
                <w:highlight w:val="none"/>
              </w:rPr>
            </w:pPr>
          </w:p>
          <w:p w14:paraId="5F32FC83">
            <w:pPr>
              <w:adjustRightInd w:val="0"/>
              <w:snapToGrid w:val="0"/>
              <w:spacing w:line="320" w:lineRule="exact"/>
              <w:rPr>
                <w:rFonts w:cs="Times New Roman"/>
                <w:color w:val="auto"/>
                <w:sz w:val="24"/>
                <w:szCs w:val="24"/>
                <w:highlight w:val="none"/>
              </w:rPr>
            </w:pPr>
            <w:r>
              <w:rPr>
                <w:rFonts w:hint="eastAsia" w:cs="宋体"/>
                <w:color w:val="auto"/>
                <w:sz w:val="24"/>
                <w:szCs w:val="24"/>
                <w:highlight w:val="none"/>
              </w:rPr>
              <w:t>供应商名称（加盖电子公章）：</w:t>
            </w:r>
          </w:p>
          <w:p w14:paraId="2785ED8E">
            <w:pPr>
              <w:adjustRightInd w:val="0"/>
              <w:snapToGrid w:val="0"/>
              <w:spacing w:line="320" w:lineRule="exact"/>
              <w:rPr>
                <w:rFonts w:cs="Times New Roman"/>
                <w:color w:val="auto"/>
                <w:sz w:val="24"/>
                <w:szCs w:val="24"/>
                <w:highlight w:val="none"/>
              </w:rPr>
            </w:pPr>
          </w:p>
          <w:p w14:paraId="161FD2EE">
            <w:pPr>
              <w:adjustRightInd w:val="0"/>
              <w:snapToGrid w:val="0"/>
              <w:spacing w:line="320" w:lineRule="exact"/>
              <w:rPr>
                <w:rFonts w:hint="eastAsia" w:cs="宋体"/>
                <w:color w:val="auto"/>
                <w:sz w:val="24"/>
                <w:szCs w:val="24"/>
                <w:highlight w:val="none"/>
              </w:rPr>
            </w:pPr>
            <w:r>
              <w:rPr>
                <w:rFonts w:hint="eastAsia" w:cs="宋体"/>
                <w:color w:val="auto"/>
                <w:sz w:val="24"/>
                <w:szCs w:val="24"/>
                <w:highlight w:val="none"/>
              </w:rPr>
              <w:t>法定代表人（电子签名）：</w:t>
            </w:r>
          </w:p>
          <w:p w14:paraId="4E7A9B57">
            <w:pPr>
              <w:adjustRightInd w:val="0"/>
              <w:snapToGrid w:val="0"/>
              <w:spacing w:line="320" w:lineRule="exact"/>
              <w:rPr>
                <w:rFonts w:hint="eastAsia" w:cs="宋体"/>
                <w:color w:val="auto"/>
                <w:sz w:val="24"/>
                <w:szCs w:val="24"/>
                <w:highlight w:val="none"/>
              </w:rPr>
            </w:pPr>
          </w:p>
          <w:p w14:paraId="11782DBD">
            <w:pPr>
              <w:adjustRightInd w:val="0"/>
              <w:snapToGrid w:val="0"/>
              <w:spacing w:line="320" w:lineRule="exact"/>
              <w:rPr>
                <w:rFonts w:cs="Times New Roman"/>
                <w:color w:val="auto"/>
                <w:sz w:val="24"/>
                <w:szCs w:val="24"/>
                <w:highlight w:val="none"/>
              </w:rPr>
            </w:pPr>
            <w:r>
              <w:rPr>
                <w:rFonts w:hint="eastAsia" w:cs="宋体"/>
                <w:color w:val="auto"/>
                <w:sz w:val="24"/>
                <w:szCs w:val="24"/>
                <w:highlight w:val="none"/>
              </w:rPr>
              <w:t>联系电话：</w:t>
            </w:r>
          </w:p>
          <w:p w14:paraId="6D02DB29">
            <w:pPr>
              <w:adjustRightInd w:val="0"/>
              <w:snapToGrid w:val="0"/>
              <w:spacing w:line="320" w:lineRule="exact"/>
              <w:rPr>
                <w:rFonts w:cs="Times New Roman"/>
                <w:color w:val="auto"/>
                <w:sz w:val="24"/>
                <w:szCs w:val="24"/>
                <w:highlight w:val="none"/>
              </w:rPr>
            </w:pPr>
          </w:p>
          <w:p w14:paraId="0605E26A">
            <w:pPr>
              <w:adjustRightInd w:val="0"/>
              <w:snapToGrid w:val="0"/>
              <w:spacing w:line="320" w:lineRule="exact"/>
              <w:rPr>
                <w:rFonts w:cs="Times New Roman"/>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lang w:val="en-US" w:eastAsia="zh-CN"/>
              </w:rPr>
              <w:t xml:space="preserve"> </w:t>
            </w:r>
            <w:r>
              <w:rPr>
                <w:rFonts w:hint="eastAsia" w:cs="宋体"/>
                <w:color w:val="auto"/>
                <w:sz w:val="24"/>
                <w:szCs w:val="24"/>
                <w:highlight w:val="none"/>
              </w:rPr>
              <w:t>：</w:t>
            </w:r>
            <w:r>
              <w:rPr>
                <w:rFonts w:hint="eastAsia" w:cs="宋体"/>
                <w:color w:val="auto"/>
                <w:sz w:val="24"/>
                <w:szCs w:val="24"/>
                <w:highlight w:val="none"/>
                <w:lang w:val="en-US" w:eastAsia="zh-CN"/>
              </w:rPr>
              <w:t xml:space="preserve">  </w:t>
            </w:r>
            <w:r>
              <w:rPr>
                <w:rFonts w:hint="eastAsia" w:cs="宋体"/>
                <w:color w:val="auto"/>
                <w:sz w:val="24"/>
                <w:szCs w:val="24"/>
                <w:highlight w:val="none"/>
              </w:rPr>
              <w:t>年</w:t>
            </w:r>
            <w:r>
              <w:rPr>
                <w:rFonts w:hint="eastAsia" w:cs="宋体"/>
                <w:color w:val="auto"/>
                <w:sz w:val="24"/>
                <w:szCs w:val="24"/>
                <w:highlight w:val="none"/>
                <w:lang w:val="en-US" w:eastAsia="zh-CN"/>
              </w:rPr>
              <w:t xml:space="preserve">   </w:t>
            </w:r>
            <w:r>
              <w:rPr>
                <w:rFonts w:hint="eastAsia" w:cs="宋体"/>
                <w:color w:val="auto"/>
                <w:sz w:val="24"/>
                <w:szCs w:val="24"/>
                <w:highlight w:val="none"/>
              </w:rPr>
              <w:t>月</w:t>
            </w:r>
            <w:r>
              <w:rPr>
                <w:rFonts w:hint="eastAsia" w:cs="宋体"/>
                <w:color w:val="auto"/>
                <w:sz w:val="24"/>
                <w:szCs w:val="24"/>
                <w:highlight w:val="none"/>
                <w:lang w:val="en-US" w:eastAsia="zh-CN"/>
              </w:rPr>
              <w:t xml:space="preserve">  </w:t>
            </w:r>
            <w:r>
              <w:rPr>
                <w:rFonts w:hint="eastAsia" w:cs="宋体"/>
                <w:color w:val="auto"/>
                <w:sz w:val="24"/>
                <w:szCs w:val="24"/>
                <w:highlight w:val="none"/>
              </w:rPr>
              <w:t>日</w:t>
            </w:r>
          </w:p>
          <w:p w14:paraId="758D2F0A">
            <w:pPr>
              <w:adjustRightInd w:val="0"/>
              <w:snapToGrid w:val="0"/>
              <w:spacing w:line="320" w:lineRule="exact"/>
              <w:rPr>
                <w:rFonts w:cs="Times New Roman"/>
                <w:color w:val="auto"/>
                <w:sz w:val="24"/>
                <w:szCs w:val="24"/>
                <w:highlight w:val="none"/>
              </w:rPr>
            </w:pPr>
          </w:p>
        </w:tc>
      </w:tr>
    </w:tbl>
    <w:p w14:paraId="0AC651DC">
      <w:pPr>
        <w:widowControl/>
        <w:shd w:val="clear" w:color="auto" w:fill="FFFFFF"/>
        <w:spacing w:line="400" w:lineRule="exact"/>
        <w:rPr>
          <w:rFonts w:cs="Times New Roman"/>
          <w:color w:val="auto"/>
          <w:highlight w:val="none"/>
        </w:rPr>
      </w:pPr>
    </w:p>
    <w:p w14:paraId="74DE366B">
      <w:pPr>
        <w:widowControl/>
        <w:shd w:val="clear" w:color="auto" w:fill="FFFFFF"/>
        <w:spacing w:line="400" w:lineRule="exact"/>
        <w:rPr>
          <w:rFonts w:cs="Times New Roman"/>
          <w:color w:val="auto"/>
          <w:sz w:val="24"/>
          <w:szCs w:val="24"/>
          <w:highlight w:val="none"/>
        </w:rPr>
      </w:pPr>
      <w:r>
        <w:rPr>
          <w:rFonts w:hint="eastAsia" w:cs="宋体"/>
          <w:color w:val="auto"/>
          <w:sz w:val="24"/>
          <w:szCs w:val="24"/>
          <w:highlight w:val="none"/>
        </w:rPr>
        <w:t>注：</w:t>
      </w:r>
      <w:r>
        <w:rPr>
          <w:color w:val="auto"/>
          <w:sz w:val="24"/>
          <w:szCs w:val="24"/>
          <w:highlight w:val="none"/>
        </w:rPr>
        <w:t xml:space="preserve">1. </w:t>
      </w:r>
      <w:r>
        <w:rPr>
          <w:rFonts w:hint="eastAsia" w:cs="宋体"/>
          <w:color w:val="auto"/>
          <w:sz w:val="24"/>
          <w:szCs w:val="24"/>
          <w:highlight w:val="none"/>
        </w:rPr>
        <w:t>表中</w:t>
      </w:r>
      <w:r>
        <w:rPr>
          <w:color w:val="auto"/>
          <w:sz w:val="24"/>
          <w:szCs w:val="24"/>
          <w:highlight w:val="none"/>
        </w:rPr>
        <w:t>“</w:t>
      </w:r>
      <w:r>
        <w:rPr>
          <w:rFonts w:hint="eastAsia" w:cs="宋体"/>
          <w:color w:val="auto"/>
          <w:sz w:val="24"/>
          <w:szCs w:val="24"/>
          <w:highlight w:val="none"/>
        </w:rPr>
        <w:t>总报价</w:t>
      </w:r>
      <w:r>
        <w:rPr>
          <w:color w:val="auto"/>
          <w:sz w:val="24"/>
          <w:szCs w:val="24"/>
          <w:highlight w:val="none"/>
        </w:rPr>
        <w:t>”</w:t>
      </w:r>
      <w:r>
        <w:rPr>
          <w:rFonts w:hint="eastAsia" w:cs="宋体"/>
          <w:color w:val="auto"/>
          <w:sz w:val="24"/>
          <w:szCs w:val="24"/>
          <w:highlight w:val="none"/>
          <w:lang w:eastAsia="zh-CN"/>
        </w:rPr>
        <w:t>分项报价表</w:t>
      </w:r>
      <w:r>
        <w:rPr>
          <w:rFonts w:hint="eastAsia" w:cs="宋体"/>
          <w:color w:val="auto"/>
          <w:sz w:val="24"/>
          <w:szCs w:val="24"/>
          <w:highlight w:val="none"/>
        </w:rPr>
        <w:t>中</w:t>
      </w:r>
      <w:r>
        <w:rPr>
          <w:color w:val="auto"/>
          <w:sz w:val="24"/>
          <w:szCs w:val="24"/>
          <w:highlight w:val="none"/>
        </w:rPr>
        <w:t>“</w:t>
      </w:r>
      <w:r>
        <w:rPr>
          <w:rFonts w:hint="eastAsia" w:cs="宋体"/>
          <w:color w:val="auto"/>
          <w:sz w:val="24"/>
          <w:szCs w:val="24"/>
          <w:highlight w:val="none"/>
        </w:rPr>
        <w:t>合计</w:t>
      </w:r>
      <w:r>
        <w:rPr>
          <w:color w:val="auto"/>
          <w:sz w:val="24"/>
          <w:szCs w:val="24"/>
          <w:highlight w:val="none"/>
        </w:rPr>
        <w:t>”</w:t>
      </w:r>
      <w:r>
        <w:rPr>
          <w:rFonts w:hint="eastAsia" w:cs="宋体"/>
          <w:color w:val="auto"/>
          <w:sz w:val="24"/>
          <w:szCs w:val="24"/>
          <w:highlight w:val="none"/>
        </w:rPr>
        <w:t>一致。</w:t>
      </w:r>
    </w:p>
    <w:p w14:paraId="759ABB9D">
      <w:pPr>
        <w:widowControl/>
        <w:shd w:val="clear" w:color="auto" w:fill="FFFFFF"/>
        <w:spacing w:line="400" w:lineRule="exact"/>
        <w:ind w:firstLine="360" w:firstLineChars="150"/>
        <w:rPr>
          <w:rFonts w:cs="Times New Roman"/>
          <w:color w:val="auto"/>
          <w:sz w:val="24"/>
          <w:szCs w:val="24"/>
          <w:highlight w:val="none"/>
        </w:rPr>
      </w:pPr>
      <w:r>
        <w:rPr>
          <w:color w:val="auto"/>
          <w:sz w:val="24"/>
          <w:szCs w:val="24"/>
          <w:highlight w:val="none"/>
        </w:rPr>
        <w:t xml:space="preserve"> </w:t>
      </w:r>
      <w:r>
        <w:rPr>
          <w:rFonts w:hint="eastAsia"/>
          <w:color w:val="auto"/>
          <w:sz w:val="24"/>
          <w:szCs w:val="24"/>
          <w:highlight w:val="none"/>
          <w:lang w:val="en-US" w:eastAsia="zh-CN"/>
        </w:rPr>
        <w:t>2</w:t>
      </w:r>
      <w:r>
        <w:rPr>
          <w:color w:val="auto"/>
          <w:sz w:val="24"/>
          <w:szCs w:val="24"/>
          <w:highlight w:val="none"/>
        </w:rPr>
        <w:t xml:space="preserve">. </w:t>
      </w:r>
      <w:r>
        <w:rPr>
          <w:rFonts w:hint="eastAsia" w:cs="宋体"/>
          <w:color w:val="auto"/>
          <w:sz w:val="24"/>
          <w:szCs w:val="24"/>
          <w:highlight w:val="none"/>
        </w:rPr>
        <w:t>本表应盖单位公章，法定代表人或其委托代理人应签字或盖章；</w:t>
      </w:r>
    </w:p>
    <w:p w14:paraId="2F55A090">
      <w:pPr>
        <w:pStyle w:val="3"/>
        <w:numPr>
          <w:ilvl w:val="1"/>
          <w:numId w:val="0"/>
        </w:numPr>
        <w:tabs>
          <w:tab w:val="left" w:pos="360"/>
        </w:tabs>
        <w:spacing w:before="0"/>
        <w:jc w:val="center"/>
        <w:rPr>
          <w:rFonts w:hint="eastAsia" w:ascii="宋体" w:hAnsi="宋体"/>
          <w:bCs w:val="0"/>
          <w:color w:val="auto"/>
          <w:sz w:val="32"/>
          <w:highlight w:val="none"/>
          <w:lang w:eastAsia="zh-CN"/>
        </w:rPr>
      </w:pPr>
    </w:p>
    <w:p w14:paraId="3335A51F">
      <w:pPr>
        <w:rPr>
          <w:rFonts w:hint="eastAsia" w:ascii="宋体" w:hAnsi="宋体"/>
          <w:bCs w:val="0"/>
          <w:color w:val="auto"/>
          <w:sz w:val="32"/>
          <w:highlight w:val="none"/>
          <w:lang w:eastAsia="zh-CN"/>
        </w:rPr>
      </w:pPr>
    </w:p>
    <w:p w14:paraId="19F92436">
      <w:pPr>
        <w:pStyle w:val="5"/>
        <w:rPr>
          <w:rFonts w:hint="eastAsia" w:ascii="宋体" w:hAnsi="宋体"/>
          <w:bCs w:val="0"/>
          <w:color w:val="auto"/>
          <w:sz w:val="32"/>
          <w:highlight w:val="none"/>
          <w:lang w:eastAsia="zh-CN"/>
        </w:rPr>
      </w:pPr>
    </w:p>
    <w:p w14:paraId="15A6EB45">
      <w:pPr>
        <w:rPr>
          <w:rFonts w:hint="eastAsia" w:ascii="宋体" w:hAnsi="宋体"/>
          <w:bCs w:val="0"/>
          <w:color w:val="auto"/>
          <w:sz w:val="32"/>
          <w:highlight w:val="none"/>
          <w:lang w:eastAsia="zh-CN"/>
        </w:rPr>
      </w:pPr>
    </w:p>
    <w:p w14:paraId="7E1179E1">
      <w:pPr>
        <w:pStyle w:val="5"/>
        <w:rPr>
          <w:rFonts w:hint="eastAsia" w:ascii="宋体" w:hAnsi="宋体"/>
          <w:bCs w:val="0"/>
          <w:color w:val="auto"/>
          <w:sz w:val="32"/>
          <w:highlight w:val="none"/>
          <w:lang w:eastAsia="zh-CN"/>
        </w:rPr>
      </w:pPr>
    </w:p>
    <w:p w14:paraId="18DFD6BF">
      <w:pPr>
        <w:rPr>
          <w:rFonts w:hint="eastAsia" w:ascii="宋体" w:hAnsi="宋体"/>
          <w:bCs w:val="0"/>
          <w:color w:val="auto"/>
          <w:sz w:val="32"/>
          <w:highlight w:val="none"/>
          <w:lang w:eastAsia="zh-CN"/>
        </w:rPr>
      </w:pPr>
    </w:p>
    <w:p w14:paraId="7DF90AF8">
      <w:pPr>
        <w:pStyle w:val="5"/>
        <w:rPr>
          <w:rFonts w:hint="eastAsia" w:ascii="宋体" w:hAnsi="宋体"/>
          <w:bCs w:val="0"/>
          <w:color w:val="auto"/>
          <w:sz w:val="32"/>
          <w:highlight w:val="none"/>
          <w:lang w:eastAsia="zh-CN"/>
        </w:rPr>
      </w:pPr>
    </w:p>
    <w:p w14:paraId="3CCB0210">
      <w:pPr>
        <w:rPr>
          <w:rFonts w:hint="eastAsia" w:ascii="宋体" w:hAnsi="宋体"/>
          <w:bCs w:val="0"/>
          <w:color w:val="auto"/>
          <w:sz w:val="32"/>
          <w:highlight w:val="none"/>
          <w:lang w:eastAsia="zh-CN"/>
        </w:rPr>
      </w:pPr>
    </w:p>
    <w:p w14:paraId="5D35C5C9">
      <w:pPr>
        <w:pStyle w:val="3"/>
        <w:numPr>
          <w:ilvl w:val="1"/>
          <w:numId w:val="0"/>
        </w:numPr>
        <w:tabs>
          <w:tab w:val="left" w:pos="360"/>
        </w:tabs>
        <w:spacing w:before="0"/>
        <w:ind w:left="425" w:firstLine="3242" w:firstLineChars="900"/>
        <w:jc w:val="both"/>
        <w:rPr>
          <w:rFonts w:ascii="Times New Roman" w:hAnsi="Times New Roman"/>
          <w:bCs w:val="0"/>
          <w:color w:val="auto"/>
          <w:sz w:val="36"/>
          <w:szCs w:val="36"/>
          <w:highlight w:val="none"/>
        </w:rPr>
      </w:pPr>
      <w:r>
        <w:rPr>
          <w:rFonts w:ascii="Times New Roman" w:hAnsi="Times New Roman"/>
          <w:bCs w:val="0"/>
          <w:color w:val="auto"/>
          <w:sz w:val="36"/>
          <w:szCs w:val="36"/>
          <w:highlight w:val="none"/>
        </w:rPr>
        <w:t>分项报价表</w:t>
      </w:r>
    </w:p>
    <w:p w14:paraId="4A90DB31">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color w:val="auto"/>
          <w:sz w:val="24"/>
          <w:szCs w:val="24"/>
          <w:highlight w:val="none"/>
          <w:lang w:val="en-US" w:eastAsia="zh-CN"/>
        </w:rPr>
      </w:pPr>
      <w:r>
        <w:rPr>
          <w:color w:val="auto"/>
          <w:sz w:val="22"/>
          <w:szCs w:val="22"/>
          <w:highlight w:val="none"/>
        </w:rPr>
        <w:t>项目名称：</w:t>
      </w:r>
    </w:p>
    <w:p w14:paraId="1CCD9E4E">
      <w:pPr>
        <w:keepNext w:val="0"/>
        <w:keepLines w:val="0"/>
        <w:pageBreakBefore w:val="0"/>
        <w:widowControl w:val="0"/>
        <w:kinsoku/>
        <w:wordWrap/>
        <w:overflowPunct/>
        <w:topLinePunct w:val="0"/>
        <w:autoSpaceDE/>
        <w:autoSpaceDN/>
        <w:bidi w:val="0"/>
        <w:adjustRightInd/>
        <w:snapToGrid/>
        <w:spacing w:line="480" w:lineRule="exact"/>
        <w:ind w:firstLine="440" w:firstLineChars="200"/>
        <w:textAlignment w:val="auto"/>
        <w:rPr>
          <w:rFonts w:hint="eastAsia" w:ascii="宋体" w:hAnsi="宋体" w:cs="宋体"/>
          <w:color w:val="auto"/>
          <w:sz w:val="24"/>
          <w:szCs w:val="24"/>
          <w:highlight w:val="none"/>
          <w:lang w:eastAsia="zh-CN"/>
        </w:rPr>
      </w:pPr>
      <w:r>
        <w:rPr>
          <w:color w:val="auto"/>
          <w:sz w:val="22"/>
          <w:szCs w:val="22"/>
          <w:highlight w:val="none"/>
        </w:rPr>
        <w:t>项目编号：</w:t>
      </w:r>
    </w:p>
    <w:tbl>
      <w:tblPr>
        <w:tblStyle w:val="10"/>
        <w:tblW w:w="9228"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3093"/>
        <w:gridCol w:w="933"/>
        <w:gridCol w:w="810"/>
        <w:gridCol w:w="1088"/>
        <w:gridCol w:w="915"/>
        <w:gridCol w:w="826"/>
        <w:gridCol w:w="976"/>
      </w:tblGrid>
      <w:tr w14:paraId="26E5C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trPr>
        <w:tc>
          <w:tcPr>
            <w:tcW w:w="587" w:type="dxa"/>
            <w:noWrap w:val="0"/>
            <w:vAlign w:val="center"/>
          </w:tcPr>
          <w:p w14:paraId="0094ED6F">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hint="eastAsia" w:ascii="Times New Roman"/>
                <w:color w:val="auto"/>
                <w:sz w:val="22"/>
                <w:szCs w:val="22"/>
                <w:highlight w:val="none"/>
                <w:lang w:val="en-US" w:eastAsia="zh-CN"/>
              </w:rPr>
              <w:t>序号</w:t>
            </w:r>
          </w:p>
        </w:tc>
        <w:tc>
          <w:tcPr>
            <w:tcW w:w="3093" w:type="dxa"/>
            <w:noWrap w:val="0"/>
            <w:vAlign w:val="center"/>
          </w:tcPr>
          <w:p w14:paraId="443CD744">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货物名称</w:t>
            </w:r>
          </w:p>
        </w:tc>
        <w:tc>
          <w:tcPr>
            <w:tcW w:w="933" w:type="dxa"/>
            <w:noWrap w:val="0"/>
            <w:vAlign w:val="center"/>
          </w:tcPr>
          <w:p w14:paraId="4618E1D6">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型号和规格</w:t>
            </w:r>
          </w:p>
        </w:tc>
        <w:tc>
          <w:tcPr>
            <w:tcW w:w="810" w:type="dxa"/>
            <w:noWrap w:val="0"/>
            <w:vAlign w:val="center"/>
          </w:tcPr>
          <w:p w14:paraId="38A2CEE7">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数量</w:t>
            </w:r>
          </w:p>
        </w:tc>
        <w:tc>
          <w:tcPr>
            <w:tcW w:w="1088" w:type="dxa"/>
            <w:noWrap w:val="0"/>
            <w:vAlign w:val="center"/>
          </w:tcPr>
          <w:p w14:paraId="58556AD4">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制造商/生产厂商名称</w:t>
            </w:r>
          </w:p>
        </w:tc>
        <w:tc>
          <w:tcPr>
            <w:tcW w:w="915" w:type="dxa"/>
            <w:noWrap w:val="0"/>
            <w:vAlign w:val="center"/>
          </w:tcPr>
          <w:p w14:paraId="665955F9">
            <w:pPr>
              <w:pStyle w:val="6"/>
              <w:keepNext w:val="0"/>
              <w:keepLines w:val="0"/>
              <w:pageBreakBefore w:val="0"/>
              <w:widowControl w:val="0"/>
              <w:kinsoku/>
              <w:wordWrap/>
              <w:overflowPunct/>
              <w:topLinePunct w:val="0"/>
              <w:bidi w:val="0"/>
              <w:snapToGrid/>
              <w:spacing w:line="240" w:lineRule="exact"/>
              <w:jc w:val="center"/>
              <w:rPr>
                <w:rFonts w:ascii="Times New Roman"/>
                <w:color w:val="auto"/>
                <w:sz w:val="22"/>
                <w:szCs w:val="22"/>
                <w:highlight w:val="none"/>
              </w:rPr>
            </w:pPr>
            <w:r>
              <w:rPr>
                <w:rFonts w:ascii="Times New Roman"/>
                <w:color w:val="auto"/>
                <w:sz w:val="22"/>
                <w:szCs w:val="22"/>
                <w:highlight w:val="none"/>
              </w:rPr>
              <w:t>单价</w:t>
            </w:r>
          </w:p>
          <w:p w14:paraId="28AFD336">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（元）</w:t>
            </w:r>
          </w:p>
        </w:tc>
        <w:tc>
          <w:tcPr>
            <w:tcW w:w="826" w:type="dxa"/>
            <w:noWrap w:val="0"/>
            <w:vAlign w:val="center"/>
          </w:tcPr>
          <w:p w14:paraId="2319D525">
            <w:pPr>
              <w:pStyle w:val="6"/>
              <w:keepNext w:val="0"/>
              <w:keepLines w:val="0"/>
              <w:pageBreakBefore w:val="0"/>
              <w:widowControl w:val="0"/>
              <w:kinsoku/>
              <w:wordWrap/>
              <w:overflowPunct/>
              <w:topLinePunct w:val="0"/>
              <w:bidi w:val="0"/>
              <w:snapToGrid/>
              <w:spacing w:line="240" w:lineRule="exact"/>
              <w:jc w:val="center"/>
              <w:rPr>
                <w:rFonts w:ascii="Times New Roman"/>
                <w:color w:val="auto"/>
                <w:sz w:val="22"/>
                <w:szCs w:val="22"/>
                <w:highlight w:val="none"/>
              </w:rPr>
            </w:pPr>
            <w:r>
              <w:rPr>
                <w:rFonts w:ascii="Times New Roman"/>
                <w:color w:val="auto"/>
                <w:sz w:val="22"/>
                <w:szCs w:val="22"/>
                <w:highlight w:val="none"/>
              </w:rPr>
              <w:t>总价</w:t>
            </w:r>
          </w:p>
          <w:p w14:paraId="68A94953">
            <w:pPr>
              <w:pStyle w:val="6"/>
              <w:keepNext w:val="0"/>
              <w:keepLines w:val="0"/>
              <w:pageBreakBefore w:val="0"/>
              <w:widowControl w:val="0"/>
              <w:kinsoku/>
              <w:wordWrap/>
              <w:overflowPunct/>
              <w:topLinePunct w:val="0"/>
              <w:bidi w:val="0"/>
              <w:snapToGrid/>
              <w:spacing w:line="240" w:lineRule="exact"/>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（元）</w:t>
            </w:r>
          </w:p>
        </w:tc>
        <w:tc>
          <w:tcPr>
            <w:tcW w:w="976" w:type="dxa"/>
            <w:noWrap w:val="0"/>
            <w:vAlign w:val="center"/>
          </w:tcPr>
          <w:p w14:paraId="4B41D3D9">
            <w:pPr>
              <w:pStyle w:val="6"/>
              <w:keepNext w:val="0"/>
              <w:keepLines w:val="0"/>
              <w:pageBreakBefore w:val="0"/>
              <w:widowControl w:val="0"/>
              <w:kinsoku/>
              <w:wordWrap/>
              <w:overflowPunct/>
              <w:topLinePunct w:val="0"/>
              <w:bidi w:val="0"/>
              <w:snapToGrid/>
              <w:spacing w:line="240" w:lineRule="exact"/>
              <w:ind w:left="72" w:leftChars="0"/>
              <w:jc w:val="center"/>
              <w:rPr>
                <w:rFonts w:hint="eastAsia" w:ascii="Times New Roman" w:hAnsi="Times New Roman" w:eastAsia="宋体" w:cs="Times New Roman"/>
                <w:color w:val="auto"/>
                <w:kern w:val="0"/>
                <w:sz w:val="22"/>
                <w:szCs w:val="22"/>
                <w:highlight w:val="none"/>
                <w:lang w:val="en-US" w:eastAsia="zh-CN" w:bidi="ar-SA"/>
              </w:rPr>
            </w:pPr>
            <w:r>
              <w:rPr>
                <w:rFonts w:ascii="Times New Roman"/>
                <w:color w:val="auto"/>
                <w:sz w:val="22"/>
                <w:szCs w:val="22"/>
                <w:highlight w:val="none"/>
              </w:rPr>
              <w:t>备注</w:t>
            </w:r>
          </w:p>
        </w:tc>
      </w:tr>
      <w:tr w14:paraId="2B710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exact"/>
        </w:trPr>
        <w:tc>
          <w:tcPr>
            <w:tcW w:w="587" w:type="dxa"/>
            <w:noWrap w:val="0"/>
            <w:vAlign w:val="top"/>
          </w:tcPr>
          <w:p w14:paraId="6A08A249">
            <w:pPr>
              <w:pStyle w:val="5"/>
              <w:spacing w:line="360" w:lineRule="auto"/>
              <w:jc w:val="center"/>
              <w:rPr>
                <w:rFonts w:hint="default"/>
                <w:color w:val="auto"/>
                <w:sz w:val="22"/>
                <w:szCs w:val="28"/>
                <w:highlight w:val="none"/>
                <w:vertAlign w:val="baseline"/>
                <w:lang w:val="en-US" w:eastAsia="zh-CN"/>
              </w:rPr>
            </w:pPr>
            <w:r>
              <w:rPr>
                <w:rFonts w:hint="eastAsia"/>
                <w:color w:val="auto"/>
                <w:sz w:val="22"/>
                <w:szCs w:val="28"/>
                <w:highlight w:val="none"/>
                <w:vertAlign w:val="baseline"/>
                <w:lang w:val="en-US" w:eastAsia="zh-CN"/>
              </w:rPr>
              <w:t>1</w:t>
            </w:r>
          </w:p>
        </w:tc>
        <w:tc>
          <w:tcPr>
            <w:tcW w:w="3093" w:type="dxa"/>
            <w:noWrap w:val="0"/>
            <w:vAlign w:val="top"/>
          </w:tcPr>
          <w:p w14:paraId="23BF679F">
            <w:pPr>
              <w:pStyle w:val="5"/>
              <w:spacing w:line="360" w:lineRule="auto"/>
              <w:jc w:val="center"/>
              <w:rPr>
                <w:rFonts w:hint="default" w:ascii="宋体" w:hAnsi="宋体" w:eastAsia="宋体" w:cs="宋体"/>
                <w:i w:val="0"/>
                <w:color w:val="auto"/>
                <w:kern w:val="0"/>
                <w:sz w:val="21"/>
                <w:szCs w:val="21"/>
                <w:highlight w:val="none"/>
                <w:u w:val="none"/>
                <w:lang w:val="en-US" w:eastAsia="zh-CN" w:bidi="ar"/>
              </w:rPr>
            </w:pPr>
            <w:r>
              <w:rPr>
                <w:rFonts w:hint="default" w:ascii="宋体" w:hAnsi="宋体" w:eastAsia="宋体" w:cs="宋体"/>
                <w:i w:val="0"/>
                <w:color w:val="auto"/>
                <w:kern w:val="0"/>
                <w:sz w:val="21"/>
                <w:szCs w:val="21"/>
                <w:highlight w:val="none"/>
                <w:u w:val="none"/>
                <w:lang w:val="en-US" w:eastAsia="zh-CN" w:bidi="ar"/>
              </w:rPr>
              <w:t>触控一体机</w:t>
            </w:r>
          </w:p>
        </w:tc>
        <w:tc>
          <w:tcPr>
            <w:tcW w:w="933" w:type="dxa"/>
            <w:noWrap w:val="0"/>
            <w:vAlign w:val="top"/>
          </w:tcPr>
          <w:p w14:paraId="47996C43">
            <w:pPr>
              <w:pStyle w:val="5"/>
              <w:spacing w:line="360" w:lineRule="auto"/>
              <w:jc w:val="center"/>
              <w:rPr>
                <w:rFonts w:hint="eastAsia"/>
                <w:color w:val="auto"/>
                <w:sz w:val="22"/>
                <w:szCs w:val="28"/>
                <w:highlight w:val="none"/>
                <w:vertAlign w:val="baseline"/>
                <w:lang w:eastAsia="zh-CN"/>
              </w:rPr>
            </w:pPr>
          </w:p>
        </w:tc>
        <w:tc>
          <w:tcPr>
            <w:tcW w:w="810" w:type="dxa"/>
            <w:noWrap w:val="0"/>
            <w:vAlign w:val="center"/>
          </w:tcPr>
          <w:p w14:paraId="5A710D65">
            <w:pPr>
              <w:pStyle w:val="5"/>
              <w:spacing w:line="360" w:lineRule="auto"/>
              <w:jc w:val="center"/>
              <w:rPr>
                <w:rFonts w:hint="default"/>
                <w:color w:val="auto"/>
                <w:sz w:val="22"/>
                <w:szCs w:val="28"/>
                <w:highlight w:val="none"/>
                <w:vertAlign w:val="baseline"/>
                <w:lang w:val="en-US" w:eastAsia="zh-CN"/>
              </w:rPr>
            </w:pPr>
            <w:r>
              <w:rPr>
                <w:rFonts w:hint="eastAsia"/>
                <w:color w:val="auto"/>
                <w:sz w:val="22"/>
                <w:szCs w:val="28"/>
                <w:highlight w:val="none"/>
                <w:vertAlign w:val="baseline"/>
                <w:lang w:val="en-US" w:eastAsia="zh-CN"/>
              </w:rPr>
              <w:t>8台</w:t>
            </w:r>
          </w:p>
        </w:tc>
        <w:tc>
          <w:tcPr>
            <w:tcW w:w="1088" w:type="dxa"/>
            <w:noWrap w:val="0"/>
            <w:vAlign w:val="center"/>
          </w:tcPr>
          <w:p w14:paraId="0E777BDA">
            <w:pPr>
              <w:keepNext w:val="0"/>
              <w:keepLines w:val="0"/>
              <w:widowControl/>
              <w:suppressLineNumbers w:val="0"/>
              <w:spacing w:line="360" w:lineRule="auto"/>
              <w:jc w:val="center"/>
              <w:textAlignment w:val="center"/>
              <w:rPr>
                <w:rFonts w:hint="eastAsia" w:ascii="宋体" w:hAnsi="宋体" w:eastAsia="宋体" w:cs="宋体"/>
                <w:i w:val="0"/>
                <w:color w:val="auto"/>
                <w:kern w:val="2"/>
                <w:sz w:val="24"/>
                <w:szCs w:val="24"/>
                <w:highlight w:val="none"/>
                <w:u w:val="none"/>
                <w:lang w:val="en-US" w:eastAsia="zh-CN" w:bidi="ar-SA"/>
              </w:rPr>
            </w:pPr>
          </w:p>
        </w:tc>
        <w:tc>
          <w:tcPr>
            <w:tcW w:w="915" w:type="dxa"/>
            <w:noWrap w:val="0"/>
            <w:vAlign w:val="top"/>
          </w:tcPr>
          <w:p w14:paraId="7A6A9240">
            <w:pPr>
              <w:pStyle w:val="5"/>
              <w:spacing w:line="360" w:lineRule="auto"/>
              <w:jc w:val="center"/>
              <w:rPr>
                <w:rFonts w:hint="eastAsia"/>
                <w:color w:val="auto"/>
                <w:sz w:val="22"/>
                <w:szCs w:val="28"/>
                <w:highlight w:val="none"/>
                <w:vertAlign w:val="baseline"/>
                <w:lang w:eastAsia="zh-CN"/>
              </w:rPr>
            </w:pPr>
          </w:p>
        </w:tc>
        <w:tc>
          <w:tcPr>
            <w:tcW w:w="826" w:type="dxa"/>
            <w:noWrap w:val="0"/>
            <w:vAlign w:val="top"/>
          </w:tcPr>
          <w:p w14:paraId="38708C33">
            <w:pPr>
              <w:pStyle w:val="5"/>
              <w:spacing w:line="360" w:lineRule="auto"/>
              <w:jc w:val="center"/>
              <w:rPr>
                <w:rFonts w:hint="eastAsia"/>
                <w:color w:val="auto"/>
                <w:sz w:val="22"/>
                <w:szCs w:val="28"/>
                <w:highlight w:val="none"/>
                <w:vertAlign w:val="baseline"/>
                <w:lang w:eastAsia="zh-CN"/>
              </w:rPr>
            </w:pPr>
          </w:p>
        </w:tc>
        <w:tc>
          <w:tcPr>
            <w:tcW w:w="976" w:type="dxa"/>
            <w:noWrap w:val="0"/>
            <w:vAlign w:val="top"/>
          </w:tcPr>
          <w:p w14:paraId="6B0A3261">
            <w:pPr>
              <w:pStyle w:val="5"/>
              <w:spacing w:line="360" w:lineRule="auto"/>
              <w:jc w:val="center"/>
              <w:rPr>
                <w:rFonts w:hint="eastAsia"/>
                <w:color w:val="auto"/>
                <w:sz w:val="22"/>
                <w:szCs w:val="28"/>
                <w:highlight w:val="none"/>
                <w:vertAlign w:val="baseline"/>
                <w:lang w:eastAsia="zh-CN"/>
              </w:rPr>
            </w:pPr>
          </w:p>
        </w:tc>
      </w:tr>
      <w:tr w14:paraId="27A9B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exact"/>
        </w:trPr>
        <w:tc>
          <w:tcPr>
            <w:tcW w:w="587" w:type="dxa"/>
            <w:noWrap w:val="0"/>
            <w:vAlign w:val="top"/>
          </w:tcPr>
          <w:p w14:paraId="2DCA9066">
            <w:pPr>
              <w:pStyle w:val="5"/>
              <w:spacing w:line="360" w:lineRule="auto"/>
              <w:jc w:val="center"/>
              <w:rPr>
                <w:rFonts w:hint="default"/>
                <w:color w:val="auto"/>
                <w:sz w:val="22"/>
                <w:szCs w:val="28"/>
                <w:highlight w:val="none"/>
                <w:vertAlign w:val="baseline"/>
                <w:lang w:val="en-US" w:eastAsia="zh-CN"/>
              </w:rPr>
            </w:pPr>
            <w:r>
              <w:rPr>
                <w:rFonts w:hint="eastAsia"/>
                <w:color w:val="auto"/>
                <w:sz w:val="22"/>
                <w:szCs w:val="28"/>
                <w:highlight w:val="none"/>
                <w:vertAlign w:val="baseline"/>
                <w:lang w:val="en-US" w:eastAsia="zh-CN"/>
              </w:rPr>
              <w:t>2</w:t>
            </w:r>
          </w:p>
        </w:tc>
        <w:tc>
          <w:tcPr>
            <w:tcW w:w="3093" w:type="dxa"/>
            <w:noWrap w:val="0"/>
            <w:vAlign w:val="top"/>
          </w:tcPr>
          <w:p w14:paraId="753FB34B">
            <w:pPr>
              <w:pStyle w:val="5"/>
              <w:spacing w:line="360" w:lineRule="auto"/>
              <w:jc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户</w:t>
            </w:r>
            <w:r>
              <w:rPr>
                <w:rFonts w:hint="default" w:ascii="宋体" w:hAnsi="宋体" w:eastAsia="宋体" w:cs="宋体"/>
                <w:i w:val="0"/>
                <w:color w:val="auto"/>
                <w:kern w:val="0"/>
                <w:sz w:val="21"/>
                <w:szCs w:val="21"/>
                <w:highlight w:val="none"/>
                <w:u w:val="none"/>
                <w:lang w:val="en-US" w:eastAsia="zh-CN" w:bidi="ar"/>
              </w:rPr>
              <w:t>外P5大屏</w:t>
            </w:r>
          </w:p>
        </w:tc>
        <w:tc>
          <w:tcPr>
            <w:tcW w:w="933" w:type="dxa"/>
            <w:noWrap w:val="0"/>
            <w:vAlign w:val="top"/>
          </w:tcPr>
          <w:p w14:paraId="19C7D98D">
            <w:pPr>
              <w:pStyle w:val="5"/>
              <w:spacing w:line="360" w:lineRule="auto"/>
              <w:jc w:val="center"/>
              <w:rPr>
                <w:rFonts w:hint="eastAsia"/>
                <w:color w:val="auto"/>
                <w:sz w:val="22"/>
                <w:szCs w:val="28"/>
                <w:highlight w:val="none"/>
                <w:vertAlign w:val="baseline"/>
                <w:lang w:eastAsia="zh-CN"/>
              </w:rPr>
            </w:pPr>
          </w:p>
        </w:tc>
        <w:tc>
          <w:tcPr>
            <w:tcW w:w="810" w:type="dxa"/>
            <w:noWrap w:val="0"/>
            <w:vAlign w:val="center"/>
          </w:tcPr>
          <w:p w14:paraId="4597A28E">
            <w:pPr>
              <w:pStyle w:val="5"/>
              <w:spacing w:line="360" w:lineRule="auto"/>
              <w:jc w:val="center"/>
              <w:rPr>
                <w:rFonts w:hint="default"/>
                <w:color w:val="auto"/>
                <w:sz w:val="16"/>
                <w:szCs w:val="20"/>
                <w:highlight w:val="none"/>
                <w:vertAlign w:val="baseline"/>
                <w:lang w:val="en-US" w:eastAsia="zh-CN"/>
              </w:rPr>
            </w:pPr>
            <w:r>
              <w:rPr>
                <w:rFonts w:hint="default"/>
                <w:color w:val="auto"/>
                <w:sz w:val="16"/>
                <w:szCs w:val="20"/>
                <w:highlight w:val="none"/>
                <w:vertAlign w:val="baseline"/>
                <w:lang w:val="en-US" w:eastAsia="zh-CN"/>
              </w:rPr>
              <w:t>1台（15.97m2）</w:t>
            </w:r>
          </w:p>
        </w:tc>
        <w:tc>
          <w:tcPr>
            <w:tcW w:w="1088" w:type="dxa"/>
            <w:noWrap w:val="0"/>
            <w:vAlign w:val="center"/>
          </w:tcPr>
          <w:p w14:paraId="79136E95">
            <w:pPr>
              <w:keepNext w:val="0"/>
              <w:keepLines w:val="0"/>
              <w:widowControl/>
              <w:suppressLineNumbers w:val="0"/>
              <w:spacing w:line="360" w:lineRule="auto"/>
              <w:jc w:val="center"/>
              <w:textAlignment w:val="center"/>
              <w:rPr>
                <w:rFonts w:hint="eastAsia" w:ascii="宋体" w:hAnsi="宋体" w:eastAsia="宋体" w:cs="宋体"/>
                <w:i w:val="0"/>
                <w:color w:val="auto"/>
                <w:kern w:val="2"/>
                <w:sz w:val="24"/>
                <w:szCs w:val="24"/>
                <w:highlight w:val="none"/>
                <w:u w:val="none"/>
                <w:lang w:val="en-US" w:eastAsia="zh-CN" w:bidi="ar-SA"/>
              </w:rPr>
            </w:pPr>
          </w:p>
        </w:tc>
        <w:tc>
          <w:tcPr>
            <w:tcW w:w="915" w:type="dxa"/>
            <w:noWrap w:val="0"/>
            <w:vAlign w:val="top"/>
          </w:tcPr>
          <w:p w14:paraId="0EA3B300">
            <w:pPr>
              <w:pStyle w:val="5"/>
              <w:spacing w:line="360" w:lineRule="auto"/>
              <w:jc w:val="center"/>
              <w:rPr>
                <w:rFonts w:hint="eastAsia"/>
                <w:color w:val="auto"/>
                <w:sz w:val="22"/>
                <w:szCs w:val="28"/>
                <w:highlight w:val="none"/>
                <w:vertAlign w:val="baseline"/>
                <w:lang w:eastAsia="zh-CN"/>
              </w:rPr>
            </w:pPr>
          </w:p>
        </w:tc>
        <w:tc>
          <w:tcPr>
            <w:tcW w:w="826" w:type="dxa"/>
            <w:noWrap w:val="0"/>
            <w:vAlign w:val="top"/>
          </w:tcPr>
          <w:p w14:paraId="3511C4FB">
            <w:pPr>
              <w:pStyle w:val="5"/>
              <w:spacing w:line="360" w:lineRule="auto"/>
              <w:jc w:val="center"/>
              <w:rPr>
                <w:rFonts w:hint="eastAsia"/>
                <w:color w:val="auto"/>
                <w:sz w:val="22"/>
                <w:szCs w:val="28"/>
                <w:highlight w:val="none"/>
                <w:vertAlign w:val="baseline"/>
                <w:lang w:eastAsia="zh-CN"/>
              </w:rPr>
            </w:pPr>
          </w:p>
        </w:tc>
        <w:tc>
          <w:tcPr>
            <w:tcW w:w="976" w:type="dxa"/>
            <w:noWrap w:val="0"/>
            <w:vAlign w:val="top"/>
          </w:tcPr>
          <w:p w14:paraId="2B9181BB">
            <w:pPr>
              <w:pStyle w:val="5"/>
              <w:spacing w:line="360" w:lineRule="auto"/>
              <w:jc w:val="center"/>
              <w:rPr>
                <w:rFonts w:hint="eastAsia"/>
                <w:color w:val="auto"/>
                <w:sz w:val="22"/>
                <w:szCs w:val="28"/>
                <w:highlight w:val="none"/>
                <w:vertAlign w:val="baseline"/>
                <w:lang w:eastAsia="zh-CN"/>
              </w:rPr>
            </w:pPr>
          </w:p>
        </w:tc>
      </w:tr>
      <w:tr w14:paraId="5CAB5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exact"/>
        </w:trPr>
        <w:tc>
          <w:tcPr>
            <w:tcW w:w="3680" w:type="dxa"/>
            <w:gridSpan w:val="2"/>
            <w:noWrap w:val="0"/>
            <w:vAlign w:val="center"/>
          </w:tcPr>
          <w:p w14:paraId="05993DEC">
            <w:pPr>
              <w:keepNext w:val="0"/>
              <w:keepLines w:val="0"/>
              <w:widowControl/>
              <w:suppressLineNumbers w:val="0"/>
              <w:spacing w:line="360" w:lineRule="auto"/>
              <w:jc w:val="center"/>
              <w:textAlignment w:val="center"/>
              <w:rPr>
                <w:rFonts w:hint="default" w:ascii="宋体" w:hAnsi="宋体" w:cs="宋体"/>
                <w:i w:val="0"/>
                <w:color w:val="auto"/>
                <w:kern w:val="0"/>
                <w:sz w:val="24"/>
                <w:szCs w:val="24"/>
                <w:highlight w:val="none"/>
                <w:u w:val="none"/>
                <w:lang w:val="en-US" w:eastAsia="zh-CN" w:bidi="ar"/>
              </w:rPr>
            </w:pPr>
            <w:r>
              <w:rPr>
                <w:rFonts w:hint="eastAsia" w:ascii="宋体" w:hAnsi="宋体" w:cs="宋体"/>
                <w:i w:val="0"/>
                <w:color w:val="auto"/>
                <w:kern w:val="0"/>
                <w:sz w:val="24"/>
                <w:szCs w:val="24"/>
                <w:highlight w:val="none"/>
                <w:u w:val="none"/>
                <w:lang w:val="en-US" w:eastAsia="zh-CN" w:bidi="ar"/>
              </w:rPr>
              <w:t>合计：</w:t>
            </w:r>
          </w:p>
        </w:tc>
        <w:tc>
          <w:tcPr>
            <w:tcW w:w="933" w:type="dxa"/>
            <w:shd w:val="clear" w:color="auto" w:fill="auto"/>
            <w:noWrap w:val="0"/>
            <w:vAlign w:val="top"/>
          </w:tcPr>
          <w:p w14:paraId="5757457F">
            <w:pPr>
              <w:pStyle w:val="5"/>
              <w:spacing w:line="360" w:lineRule="auto"/>
              <w:jc w:val="center"/>
              <w:rPr>
                <w:rFonts w:hint="eastAsia" w:ascii="Times New Roman" w:hAnsi="Times New Roman" w:eastAsia="宋体" w:cs="Times New Roman"/>
                <w:color w:val="auto"/>
                <w:kern w:val="2"/>
                <w:sz w:val="22"/>
                <w:szCs w:val="28"/>
                <w:highlight w:val="none"/>
                <w:vertAlign w:val="baseline"/>
                <w:lang w:val="en-US" w:eastAsia="zh-CN" w:bidi="ar-SA"/>
              </w:rPr>
            </w:pPr>
          </w:p>
        </w:tc>
        <w:tc>
          <w:tcPr>
            <w:tcW w:w="810" w:type="dxa"/>
            <w:shd w:val="clear" w:color="auto" w:fill="auto"/>
            <w:noWrap w:val="0"/>
            <w:vAlign w:val="center"/>
          </w:tcPr>
          <w:p w14:paraId="4AE142C8">
            <w:pPr>
              <w:pStyle w:val="5"/>
              <w:spacing w:line="360" w:lineRule="auto"/>
              <w:jc w:val="center"/>
              <w:rPr>
                <w:rFonts w:hint="eastAsia" w:cs="Times New Roman"/>
                <w:color w:val="auto"/>
                <w:kern w:val="2"/>
                <w:sz w:val="22"/>
                <w:szCs w:val="28"/>
                <w:highlight w:val="none"/>
                <w:vertAlign w:val="baseline"/>
                <w:lang w:val="en-US" w:eastAsia="zh-CN" w:bidi="ar-SA"/>
              </w:rPr>
            </w:pPr>
          </w:p>
        </w:tc>
        <w:tc>
          <w:tcPr>
            <w:tcW w:w="1088" w:type="dxa"/>
            <w:shd w:val="clear" w:color="auto" w:fill="auto"/>
            <w:noWrap w:val="0"/>
            <w:vAlign w:val="center"/>
          </w:tcPr>
          <w:p w14:paraId="56B1F0E3">
            <w:pPr>
              <w:keepNext w:val="0"/>
              <w:keepLines w:val="0"/>
              <w:widowControl/>
              <w:suppressLineNumbers w:val="0"/>
              <w:spacing w:line="360" w:lineRule="auto"/>
              <w:jc w:val="center"/>
              <w:textAlignment w:val="center"/>
              <w:rPr>
                <w:rFonts w:hint="eastAsia" w:ascii="宋体" w:hAnsi="宋体" w:eastAsia="宋体" w:cs="宋体"/>
                <w:i w:val="0"/>
                <w:color w:val="auto"/>
                <w:kern w:val="2"/>
                <w:sz w:val="24"/>
                <w:szCs w:val="24"/>
                <w:highlight w:val="none"/>
                <w:u w:val="none"/>
                <w:lang w:val="en-US" w:eastAsia="zh-CN" w:bidi="ar-SA"/>
              </w:rPr>
            </w:pPr>
          </w:p>
        </w:tc>
        <w:tc>
          <w:tcPr>
            <w:tcW w:w="915" w:type="dxa"/>
            <w:noWrap w:val="0"/>
            <w:vAlign w:val="top"/>
          </w:tcPr>
          <w:p w14:paraId="769655D3">
            <w:pPr>
              <w:pStyle w:val="5"/>
              <w:spacing w:line="360" w:lineRule="auto"/>
              <w:jc w:val="center"/>
              <w:rPr>
                <w:rFonts w:hint="eastAsia"/>
                <w:color w:val="auto"/>
                <w:sz w:val="22"/>
                <w:szCs w:val="28"/>
                <w:highlight w:val="none"/>
                <w:vertAlign w:val="baseline"/>
                <w:lang w:eastAsia="zh-CN"/>
              </w:rPr>
            </w:pPr>
          </w:p>
        </w:tc>
        <w:tc>
          <w:tcPr>
            <w:tcW w:w="826" w:type="dxa"/>
            <w:noWrap w:val="0"/>
            <w:vAlign w:val="top"/>
          </w:tcPr>
          <w:p w14:paraId="677B064F">
            <w:pPr>
              <w:pStyle w:val="5"/>
              <w:spacing w:line="360" w:lineRule="auto"/>
              <w:jc w:val="center"/>
              <w:rPr>
                <w:rFonts w:hint="eastAsia"/>
                <w:color w:val="auto"/>
                <w:sz w:val="22"/>
                <w:szCs w:val="28"/>
                <w:highlight w:val="none"/>
                <w:vertAlign w:val="baseline"/>
                <w:lang w:eastAsia="zh-CN"/>
              </w:rPr>
            </w:pPr>
          </w:p>
        </w:tc>
        <w:tc>
          <w:tcPr>
            <w:tcW w:w="976" w:type="dxa"/>
            <w:noWrap w:val="0"/>
            <w:vAlign w:val="top"/>
          </w:tcPr>
          <w:p w14:paraId="04448A0D">
            <w:pPr>
              <w:pStyle w:val="5"/>
              <w:spacing w:line="360" w:lineRule="auto"/>
              <w:jc w:val="center"/>
              <w:rPr>
                <w:rFonts w:hint="eastAsia"/>
                <w:color w:val="auto"/>
                <w:sz w:val="22"/>
                <w:szCs w:val="28"/>
                <w:highlight w:val="none"/>
                <w:vertAlign w:val="baseline"/>
                <w:lang w:eastAsia="zh-CN"/>
              </w:rPr>
            </w:pPr>
          </w:p>
        </w:tc>
      </w:tr>
    </w:tbl>
    <w:p w14:paraId="37DC3CB1">
      <w:pPr>
        <w:spacing w:line="360" w:lineRule="auto"/>
        <w:ind w:firstLine="2" w:firstLineChars="1"/>
        <w:rPr>
          <w:color w:val="auto"/>
          <w:sz w:val="22"/>
          <w:szCs w:val="22"/>
          <w:highlight w:val="none"/>
        </w:rPr>
      </w:pPr>
      <w:r>
        <w:rPr>
          <w:color w:val="auto"/>
          <w:sz w:val="22"/>
          <w:szCs w:val="22"/>
          <w:highlight w:val="none"/>
        </w:rPr>
        <w:t>供应商：（盖单位</w:t>
      </w:r>
      <w:r>
        <w:rPr>
          <w:rFonts w:hint="eastAsia"/>
          <w:color w:val="auto"/>
          <w:sz w:val="22"/>
          <w:szCs w:val="22"/>
          <w:highlight w:val="none"/>
        </w:rPr>
        <w:t>鲜章</w:t>
      </w:r>
      <w:r>
        <w:rPr>
          <w:color w:val="auto"/>
          <w:sz w:val="22"/>
          <w:szCs w:val="22"/>
          <w:highlight w:val="none"/>
        </w:rPr>
        <w:t>）</w:t>
      </w:r>
    </w:p>
    <w:p w14:paraId="648D5907">
      <w:pPr>
        <w:spacing w:line="360" w:lineRule="auto"/>
        <w:ind w:firstLine="2" w:firstLineChars="1"/>
        <w:rPr>
          <w:color w:val="auto"/>
          <w:sz w:val="22"/>
          <w:szCs w:val="22"/>
          <w:highlight w:val="none"/>
        </w:rPr>
      </w:pPr>
      <w:r>
        <w:rPr>
          <w:color w:val="auto"/>
          <w:sz w:val="22"/>
          <w:szCs w:val="22"/>
          <w:highlight w:val="none"/>
        </w:rPr>
        <w:t>法定代表人：（</w:t>
      </w:r>
      <w:r>
        <w:rPr>
          <w:rFonts w:hint="eastAsia" w:ascii="宋体"/>
          <w:color w:val="auto"/>
          <w:sz w:val="22"/>
          <w:szCs w:val="28"/>
          <w:highlight w:val="none"/>
        </w:rPr>
        <w:t>签名或盖章</w:t>
      </w:r>
      <w:r>
        <w:rPr>
          <w:color w:val="auto"/>
          <w:sz w:val="22"/>
          <w:szCs w:val="22"/>
          <w:highlight w:val="none"/>
        </w:rPr>
        <w:t>）</w:t>
      </w:r>
    </w:p>
    <w:p w14:paraId="603CCA77">
      <w:pPr>
        <w:pStyle w:val="6"/>
        <w:spacing w:line="360" w:lineRule="auto"/>
        <w:jc w:val="center"/>
        <w:rPr>
          <w:rFonts w:hint="eastAsia" w:ascii="宋体" w:hAnsi="宋体" w:eastAsia="宋体" w:cs="Times New Roman"/>
          <w:b/>
          <w:color w:val="auto"/>
          <w:sz w:val="22"/>
          <w:szCs w:val="32"/>
          <w:highlight w:val="none"/>
          <w:lang w:eastAsia="zh-CN"/>
        </w:rPr>
      </w:pPr>
      <w:r>
        <w:rPr>
          <w:rFonts w:hint="eastAsia" w:ascii="宋体" w:hAnsi="宋体" w:eastAsia="宋体" w:cs="Times New Roman"/>
          <w:b/>
          <w:color w:val="auto"/>
          <w:sz w:val="22"/>
          <w:szCs w:val="32"/>
          <w:highlight w:val="none"/>
          <w:lang w:val="en-US" w:eastAsia="zh-CN"/>
        </w:rPr>
        <w:t>注；表格可以调整大小、增加内容。</w:t>
      </w:r>
      <w:r>
        <w:rPr>
          <w:rFonts w:ascii="宋体" w:hAnsi="宋体" w:eastAsia="宋体" w:cs="Times New Roman"/>
          <w:b/>
          <w:color w:val="auto"/>
          <w:sz w:val="22"/>
          <w:szCs w:val="32"/>
          <w:highlight w:val="none"/>
        </w:rPr>
        <w:t>上表中各项单价及总价均应包含人员培训、技术服务费用，安装、调试、试运行、配合验收费用，运费、保险费用及其它一切费用</w:t>
      </w:r>
      <w:r>
        <w:rPr>
          <w:rFonts w:hint="eastAsia" w:ascii="宋体" w:hAnsi="宋体" w:eastAsia="宋体" w:cs="Times New Roman"/>
          <w:b/>
          <w:color w:val="auto"/>
          <w:sz w:val="22"/>
          <w:szCs w:val="32"/>
          <w:highlight w:val="none"/>
          <w:lang w:eastAsia="zh-CN"/>
        </w:rPr>
        <w:t>。</w:t>
      </w:r>
      <w:bookmarkStart w:id="9" w:name="_Toc30036"/>
      <w:bookmarkStart w:id="10" w:name="_Toc337822256"/>
    </w:p>
    <w:p w14:paraId="4444EF57">
      <w:pPr>
        <w:pStyle w:val="6"/>
        <w:spacing w:line="360" w:lineRule="auto"/>
        <w:jc w:val="center"/>
        <w:rPr>
          <w:rFonts w:hint="eastAsia" w:ascii="宋体" w:hAnsi="宋体" w:eastAsia="宋体" w:cs="Times New Roman"/>
          <w:b/>
          <w:color w:val="auto"/>
          <w:sz w:val="22"/>
          <w:szCs w:val="32"/>
          <w:highlight w:val="none"/>
          <w:lang w:eastAsia="zh-CN"/>
        </w:rPr>
      </w:pPr>
    </w:p>
    <w:p w14:paraId="2605380B">
      <w:pPr>
        <w:pStyle w:val="6"/>
        <w:spacing w:line="360" w:lineRule="auto"/>
        <w:jc w:val="center"/>
        <w:rPr>
          <w:rFonts w:hint="eastAsia" w:ascii="宋体" w:hAnsi="宋体" w:eastAsia="宋体" w:cs="Times New Roman"/>
          <w:b/>
          <w:color w:val="auto"/>
          <w:sz w:val="22"/>
          <w:szCs w:val="32"/>
          <w:highlight w:val="none"/>
          <w:lang w:eastAsia="zh-CN"/>
        </w:rPr>
      </w:pPr>
    </w:p>
    <w:p w14:paraId="76B68287">
      <w:pPr>
        <w:pStyle w:val="6"/>
        <w:spacing w:line="360" w:lineRule="auto"/>
        <w:jc w:val="center"/>
        <w:rPr>
          <w:rFonts w:hint="eastAsia" w:ascii="宋体" w:hAnsi="宋体" w:eastAsia="宋体" w:cs="Times New Roman"/>
          <w:b/>
          <w:color w:val="auto"/>
          <w:sz w:val="22"/>
          <w:szCs w:val="32"/>
          <w:highlight w:val="none"/>
          <w:lang w:eastAsia="zh-CN"/>
        </w:rPr>
      </w:pPr>
    </w:p>
    <w:p w14:paraId="23F27E24">
      <w:pPr>
        <w:pStyle w:val="6"/>
        <w:spacing w:line="360" w:lineRule="auto"/>
        <w:jc w:val="center"/>
        <w:rPr>
          <w:rFonts w:hint="eastAsia" w:ascii="宋体" w:hAnsi="宋体" w:eastAsia="宋体" w:cs="Times New Roman"/>
          <w:b/>
          <w:color w:val="auto"/>
          <w:sz w:val="22"/>
          <w:szCs w:val="32"/>
          <w:highlight w:val="none"/>
          <w:lang w:eastAsia="zh-CN"/>
        </w:rPr>
      </w:pPr>
    </w:p>
    <w:p w14:paraId="12BB46BC">
      <w:pPr>
        <w:pStyle w:val="6"/>
        <w:spacing w:line="360" w:lineRule="auto"/>
        <w:jc w:val="center"/>
        <w:rPr>
          <w:rFonts w:ascii="宋体" w:hAnsi="宋体" w:eastAsia="宋体"/>
          <w:bCs w:val="0"/>
          <w:color w:val="auto"/>
          <w:sz w:val="32"/>
          <w:highlight w:val="none"/>
        </w:rPr>
      </w:pPr>
      <w:r>
        <w:rPr>
          <w:rFonts w:hint="eastAsia" w:hAnsi="宋体"/>
          <w:b/>
          <w:bCs/>
          <w:color w:val="auto"/>
          <w:sz w:val="32"/>
          <w:highlight w:val="none"/>
          <w:lang w:val="en-US" w:eastAsia="zh-CN"/>
        </w:rPr>
        <w:t>五</w:t>
      </w:r>
      <w:r>
        <w:rPr>
          <w:rFonts w:hint="eastAsia" w:ascii="宋体" w:hAnsi="宋体"/>
          <w:b/>
          <w:bCs/>
          <w:color w:val="auto"/>
          <w:sz w:val="32"/>
          <w:highlight w:val="none"/>
          <w:lang w:eastAsia="zh-CN"/>
        </w:rPr>
        <w:t>、</w:t>
      </w:r>
      <w:r>
        <w:rPr>
          <w:rFonts w:ascii="宋体" w:hAnsi="宋体" w:eastAsia="宋体"/>
          <w:b/>
          <w:bCs/>
          <w:color w:val="auto"/>
          <w:sz w:val="32"/>
          <w:highlight w:val="none"/>
        </w:rPr>
        <w:t>质量保证书</w:t>
      </w:r>
      <w:bookmarkEnd w:id="9"/>
      <w:bookmarkEnd w:id="10"/>
    </w:p>
    <w:p w14:paraId="5B95F661">
      <w:pPr>
        <w:spacing w:line="360" w:lineRule="auto"/>
        <w:rPr>
          <w:rFonts w:ascii="宋体" w:hAnsi="宋体" w:eastAsia="宋体"/>
          <w:color w:val="auto"/>
          <w:szCs w:val="21"/>
          <w:highlight w:val="none"/>
        </w:rPr>
      </w:pPr>
      <w:r>
        <w:rPr>
          <w:rFonts w:ascii="宋体" w:hAnsi="宋体" w:eastAsia="宋体"/>
          <w:color w:val="auto"/>
          <w:szCs w:val="21"/>
          <w:highlight w:val="none"/>
        </w:rPr>
        <w:t>致：</w:t>
      </w:r>
      <w:r>
        <w:rPr>
          <w:rFonts w:ascii="宋体" w:hAnsi="宋体" w:eastAsia="宋体"/>
          <w:color w:val="auto"/>
          <w:szCs w:val="21"/>
          <w:highlight w:val="none"/>
          <w:u w:val="single"/>
        </w:rPr>
        <w:t>（采购人）</w:t>
      </w:r>
    </w:p>
    <w:p w14:paraId="2E1AA421">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本保证书作为</w:t>
      </w:r>
      <w:r>
        <w:rPr>
          <w:rFonts w:ascii="宋体" w:hAnsi="宋体" w:eastAsia="宋体"/>
          <w:color w:val="auto"/>
          <w:szCs w:val="21"/>
          <w:highlight w:val="none"/>
          <w:u w:val="single"/>
        </w:rPr>
        <w:t>（供应商名称）</w:t>
      </w:r>
      <w:r>
        <w:rPr>
          <w:rFonts w:ascii="宋体" w:hAnsi="宋体" w:eastAsia="宋体"/>
          <w:color w:val="auto"/>
          <w:szCs w:val="21"/>
          <w:highlight w:val="none"/>
        </w:rPr>
        <w:t>对_______________项目（项目编号：__________）询价提供的质量和服务的保证。</w:t>
      </w:r>
    </w:p>
    <w:p w14:paraId="410A9EAB">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我方承诺提供以下质量保证并承担相应的法律责任：</w:t>
      </w:r>
    </w:p>
    <w:p w14:paraId="77630410">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1. 提供的货物是全新的、符合国家质量标准、国家有关部门手续完备、具有生产厂家质量保证书（或合格证明）的设备；</w:t>
      </w:r>
    </w:p>
    <w:p w14:paraId="1E56C794">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2. 提供的货物符合响应文件承诺和所签合同规定的技术要求；</w:t>
      </w:r>
    </w:p>
    <w:p w14:paraId="3DAD60C6">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3. 保证“售后服务承诺”全部内容的满足；</w:t>
      </w:r>
    </w:p>
    <w:p w14:paraId="14FFE635">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4. 我单位承诺的性能保证如下：（请详细列明）</w:t>
      </w:r>
    </w:p>
    <w:p w14:paraId="20392F0A">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_______________________________________________________________________</w:t>
      </w:r>
    </w:p>
    <w:p w14:paraId="1937F907">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_______________________________________________________________________</w:t>
      </w:r>
    </w:p>
    <w:p w14:paraId="35D57038">
      <w:pPr>
        <w:spacing w:line="360" w:lineRule="auto"/>
        <w:ind w:firstLine="420" w:firstLineChars="200"/>
        <w:rPr>
          <w:rFonts w:ascii="宋体" w:hAnsi="宋体" w:eastAsia="宋体"/>
          <w:color w:val="auto"/>
          <w:szCs w:val="21"/>
          <w:highlight w:val="none"/>
        </w:rPr>
      </w:pPr>
      <w:r>
        <w:rPr>
          <w:rFonts w:ascii="宋体" w:hAnsi="宋体" w:eastAsia="宋体"/>
          <w:color w:val="auto"/>
          <w:szCs w:val="21"/>
          <w:highlight w:val="none"/>
        </w:rPr>
        <w:t>本保证书自询价之日起有效，如我方成交，则至货物保质期满为止有效。</w:t>
      </w:r>
    </w:p>
    <w:p w14:paraId="1D668AF8">
      <w:pPr>
        <w:spacing w:line="360" w:lineRule="auto"/>
        <w:ind w:firstLine="420" w:firstLineChars="200"/>
        <w:rPr>
          <w:rFonts w:ascii="宋体" w:hAnsi="宋体" w:eastAsia="宋体"/>
          <w:color w:val="auto"/>
          <w:szCs w:val="21"/>
          <w:highlight w:val="none"/>
        </w:rPr>
      </w:pPr>
    </w:p>
    <w:p w14:paraId="18766FA6">
      <w:pPr>
        <w:spacing w:line="360" w:lineRule="auto"/>
        <w:ind w:firstLine="420" w:firstLineChars="200"/>
        <w:rPr>
          <w:rFonts w:ascii="宋体" w:hAnsi="宋体" w:eastAsia="宋体"/>
          <w:color w:val="auto"/>
          <w:szCs w:val="21"/>
          <w:highlight w:val="none"/>
        </w:rPr>
      </w:pPr>
    </w:p>
    <w:p w14:paraId="15C39419">
      <w:pPr>
        <w:spacing w:line="360" w:lineRule="auto"/>
        <w:ind w:left="2159" w:leftChars="1028" w:firstLine="2" w:firstLineChars="1"/>
        <w:rPr>
          <w:rFonts w:ascii="宋体" w:hAnsi="宋体" w:eastAsia="宋体"/>
          <w:color w:val="auto"/>
          <w:szCs w:val="21"/>
          <w:highlight w:val="none"/>
        </w:rPr>
      </w:pPr>
      <w:r>
        <w:rPr>
          <w:rFonts w:ascii="宋体" w:hAnsi="宋体" w:eastAsia="宋体"/>
          <w:color w:val="auto"/>
          <w:szCs w:val="21"/>
          <w:highlight w:val="none"/>
        </w:rPr>
        <w:t>供应商：（盖单位</w:t>
      </w:r>
      <w:r>
        <w:rPr>
          <w:rFonts w:hint="eastAsia" w:ascii="宋体" w:hAnsi="宋体" w:eastAsia="宋体"/>
          <w:color w:val="auto"/>
          <w:szCs w:val="21"/>
          <w:highlight w:val="none"/>
        </w:rPr>
        <w:t>鲜章</w:t>
      </w:r>
      <w:r>
        <w:rPr>
          <w:rFonts w:ascii="宋体" w:hAnsi="宋体" w:eastAsia="宋体"/>
          <w:color w:val="auto"/>
          <w:szCs w:val="21"/>
          <w:highlight w:val="none"/>
        </w:rPr>
        <w:t>）</w:t>
      </w:r>
    </w:p>
    <w:p w14:paraId="7F8B4057">
      <w:pPr>
        <w:spacing w:line="360" w:lineRule="auto"/>
        <w:ind w:left="2159" w:leftChars="1028" w:firstLine="2" w:firstLineChars="1"/>
        <w:rPr>
          <w:rFonts w:ascii="宋体" w:hAnsi="宋体" w:eastAsia="宋体"/>
          <w:color w:val="auto"/>
          <w:szCs w:val="21"/>
          <w:highlight w:val="none"/>
        </w:rPr>
      </w:pPr>
      <w:r>
        <w:rPr>
          <w:rFonts w:ascii="宋体" w:hAnsi="宋体" w:eastAsia="宋体"/>
          <w:color w:val="auto"/>
          <w:szCs w:val="21"/>
          <w:highlight w:val="none"/>
        </w:rPr>
        <w:t>法定代表人：（</w:t>
      </w:r>
      <w:r>
        <w:rPr>
          <w:rFonts w:hint="eastAsia" w:ascii="宋体" w:hAnsi="宋体" w:eastAsia="宋体"/>
          <w:color w:val="auto"/>
          <w:highlight w:val="none"/>
        </w:rPr>
        <w:t>签名或盖章</w:t>
      </w:r>
      <w:r>
        <w:rPr>
          <w:rFonts w:ascii="宋体" w:hAnsi="宋体" w:eastAsia="宋体"/>
          <w:color w:val="auto"/>
          <w:szCs w:val="21"/>
          <w:highlight w:val="none"/>
        </w:rPr>
        <w:t>）</w:t>
      </w:r>
    </w:p>
    <w:p w14:paraId="0D2314F2">
      <w:pPr>
        <w:spacing w:line="360" w:lineRule="auto"/>
        <w:ind w:left="1739" w:firstLine="420"/>
        <w:rPr>
          <w:rFonts w:ascii="宋体" w:hAnsi="宋体" w:eastAsia="宋体"/>
          <w:color w:val="auto"/>
          <w:szCs w:val="21"/>
          <w:highlight w:val="none"/>
          <w:u w:val="single"/>
        </w:rPr>
      </w:pPr>
      <w:r>
        <w:rPr>
          <w:rFonts w:ascii="宋体" w:hAnsi="宋体" w:eastAsia="宋体"/>
          <w:color w:val="auto"/>
          <w:szCs w:val="21"/>
          <w:highlight w:val="none"/>
        </w:rPr>
        <w:t>年月日</w:t>
      </w:r>
    </w:p>
    <w:p w14:paraId="1251BE0D">
      <w:pPr>
        <w:spacing w:line="360" w:lineRule="auto"/>
        <w:ind w:firstLine="480" w:firstLineChars="200"/>
        <w:rPr>
          <w:rFonts w:ascii="宋体" w:hAnsi="宋体" w:eastAsia="宋体"/>
          <w:color w:val="auto"/>
          <w:sz w:val="24"/>
          <w:highlight w:val="none"/>
        </w:rPr>
      </w:pPr>
    </w:p>
    <w:p w14:paraId="04D768D9">
      <w:pPr>
        <w:pStyle w:val="5"/>
        <w:rPr>
          <w:rFonts w:hint="eastAsia" w:ascii="宋体" w:hAnsi="宋体" w:eastAsia="宋体" w:cs="Times New Roman"/>
          <w:b/>
          <w:color w:val="auto"/>
          <w:sz w:val="22"/>
          <w:szCs w:val="32"/>
          <w:highlight w:val="none"/>
          <w:lang w:val="en-US" w:eastAsia="zh-CN"/>
        </w:rPr>
      </w:pPr>
    </w:p>
    <w:p w14:paraId="28A57D86">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p>
    <w:p w14:paraId="6F822834">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p>
    <w:p w14:paraId="39652F11">
      <w:pPr>
        <w:rPr>
          <w:rFonts w:hint="default" w:ascii="Times New Roman" w:hAnsi="Times New Roman" w:eastAsia="方正仿宋_GBK" w:cs="Times New Roman"/>
          <w:color w:val="auto"/>
          <w:kern w:val="0"/>
          <w:sz w:val="32"/>
          <w:szCs w:val="32"/>
          <w:highlight w:val="none"/>
          <w:lang w:val="en-US" w:eastAsia="zh-CN"/>
        </w:rPr>
      </w:pPr>
    </w:p>
    <w:p w14:paraId="5B71972E">
      <w:pPr>
        <w:pStyle w:val="5"/>
        <w:rPr>
          <w:rFonts w:hint="default" w:ascii="Times New Roman" w:hAnsi="Times New Roman" w:eastAsia="方正仿宋_GBK" w:cs="Times New Roman"/>
          <w:color w:val="auto"/>
          <w:kern w:val="0"/>
          <w:sz w:val="32"/>
          <w:szCs w:val="32"/>
          <w:highlight w:val="none"/>
          <w:lang w:val="en-US" w:eastAsia="zh-CN"/>
        </w:rPr>
      </w:pPr>
    </w:p>
    <w:p w14:paraId="4EB727F1">
      <w:pPr>
        <w:rPr>
          <w:rFonts w:hint="default" w:ascii="Times New Roman" w:hAnsi="Times New Roman" w:eastAsia="方正仿宋_GBK" w:cs="Times New Roman"/>
          <w:color w:val="auto"/>
          <w:kern w:val="0"/>
          <w:sz w:val="32"/>
          <w:szCs w:val="32"/>
          <w:highlight w:val="none"/>
          <w:lang w:val="en-US" w:eastAsia="zh-CN"/>
        </w:rPr>
      </w:pPr>
    </w:p>
    <w:p w14:paraId="12A043CA">
      <w:pPr>
        <w:pStyle w:val="3"/>
        <w:numPr>
          <w:ilvl w:val="1"/>
          <w:numId w:val="0"/>
        </w:numPr>
        <w:tabs>
          <w:tab w:val="left" w:pos="360"/>
        </w:tabs>
        <w:spacing w:before="0"/>
        <w:jc w:val="both"/>
        <w:rPr>
          <w:rFonts w:hint="eastAsia" w:ascii="宋体" w:hAnsi="宋体" w:eastAsia="宋体"/>
          <w:bCs w:val="0"/>
          <w:color w:val="auto"/>
          <w:sz w:val="32"/>
          <w:highlight w:val="none"/>
          <w:lang w:val="en-US" w:eastAsia="zh-CN"/>
        </w:rPr>
      </w:pPr>
      <w:bookmarkStart w:id="11" w:name="_Toc5738"/>
      <w:bookmarkStart w:id="12" w:name="_Toc337822257"/>
    </w:p>
    <w:p w14:paraId="666EF361">
      <w:pPr>
        <w:pStyle w:val="3"/>
        <w:numPr>
          <w:ilvl w:val="1"/>
          <w:numId w:val="0"/>
        </w:numPr>
        <w:tabs>
          <w:tab w:val="left" w:pos="360"/>
        </w:tabs>
        <w:spacing w:before="0"/>
        <w:ind w:left="425" w:firstLine="2249" w:firstLineChars="700"/>
        <w:jc w:val="both"/>
        <w:rPr>
          <w:rFonts w:hint="eastAsia" w:ascii="宋体" w:hAnsi="宋体" w:eastAsia="宋体"/>
          <w:bCs w:val="0"/>
          <w:color w:val="auto"/>
          <w:sz w:val="32"/>
          <w:highlight w:val="none"/>
          <w:lang w:val="en-US" w:eastAsia="zh-CN"/>
        </w:rPr>
      </w:pPr>
    </w:p>
    <w:p w14:paraId="44825042">
      <w:pPr>
        <w:pStyle w:val="3"/>
        <w:numPr>
          <w:ilvl w:val="1"/>
          <w:numId w:val="0"/>
        </w:numPr>
        <w:tabs>
          <w:tab w:val="left" w:pos="360"/>
        </w:tabs>
        <w:spacing w:before="0"/>
        <w:ind w:left="425" w:firstLine="2249" w:firstLineChars="700"/>
        <w:jc w:val="both"/>
        <w:rPr>
          <w:rFonts w:ascii="宋体" w:hAnsi="宋体" w:eastAsia="宋体"/>
          <w:bCs w:val="0"/>
          <w:color w:val="auto"/>
          <w:sz w:val="32"/>
          <w:highlight w:val="none"/>
        </w:rPr>
      </w:pPr>
      <w:r>
        <w:rPr>
          <w:rFonts w:hint="eastAsia" w:ascii="宋体" w:hAnsi="宋体" w:eastAsia="宋体"/>
          <w:bCs w:val="0"/>
          <w:color w:val="auto"/>
          <w:sz w:val="32"/>
          <w:highlight w:val="none"/>
          <w:lang w:val="en-US" w:eastAsia="zh-CN"/>
        </w:rPr>
        <w:t>六、</w:t>
      </w:r>
      <w:r>
        <w:rPr>
          <w:rFonts w:ascii="宋体" w:hAnsi="宋体" w:eastAsia="宋体"/>
          <w:bCs w:val="0"/>
          <w:color w:val="auto"/>
          <w:sz w:val="32"/>
          <w:highlight w:val="none"/>
        </w:rPr>
        <w:t>售后服务承诺书</w:t>
      </w:r>
      <w:bookmarkEnd w:id="11"/>
      <w:bookmarkEnd w:id="12"/>
    </w:p>
    <w:p w14:paraId="7733F006">
      <w:pPr>
        <w:spacing w:line="360" w:lineRule="auto"/>
        <w:rPr>
          <w:rFonts w:ascii="宋体" w:hAnsi="宋体" w:eastAsia="宋体"/>
          <w:color w:val="auto"/>
          <w:highlight w:val="none"/>
        </w:rPr>
      </w:pPr>
    </w:p>
    <w:p w14:paraId="0C75DBF7">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（由供应商</w:t>
      </w:r>
      <w:r>
        <w:rPr>
          <w:rFonts w:hint="eastAsia" w:ascii="宋体" w:hAnsi="宋体" w:eastAsia="宋体"/>
          <w:color w:val="auto"/>
          <w:szCs w:val="21"/>
          <w:highlight w:val="none"/>
          <w:lang w:val="en-US" w:eastAsia="zh-CN"/>
        </w:rPr>
        <w:t>根据采购方询价文件</w:t>
      </w:r>
      <w:r>
        <w:rPr>
          <w:rFonts w:ascii="宋体" w:hAnsi="宋体" w:eastAsia="宋体"/>
          <w:color w:val="auto"/>
          <w:szCs w:val="21"/>
          <w:highlight w:val="none"/>
        </w:rPr>
        <w:t>中</w:t>
      </w:r>
      <w:r>
        <w:rPr>
          <w:rFonts w:hint="eastAsia" w:ascii="宋体" w:hAnsi="宋体" w:eastAsia="宋体"/>
          <w:color w:val="auto"/>
          <w:szCs w:val="21"/>
          <w:highlight w:val="none"/>
          <w:lang w:val="en-US" w:eastAsia="zh-CN"/>
        </w:rPr>
        <w:t>的</w:t>
      </w:r>
      <w:r>
        <w:rPr>
          <w:rFonts w:hint="eastAsia" w:ascii="宋体" w:hAnsi="宋体"/>
          <w:color w:val="auto"/>
          <w:szCs w:val="21"/>
          <w:highlight w:val="none"/>
          <w:lang w:eastAsia="zh-CN"/>
        </w:rPr>
        <w:t>技术参数及</w:t>
      </w:r>
      <w:r>
        <w:rPr>
          <w:rFonts w:ascii="宋体" w:hAnsi="宋体" w:eastAsia="宋体"/>
          <w:color w:val="auto"/>
          <w:szCs w:val="21"/>
          <w:highlight w:val="none"/>
        </w:rPr>
        <w:t>售后服务</w:t>
      </w:r>
      <w:r>
        <w:rPr>
          <w:rFonts w:hint="eastAsia" w:ascii="宋体" w:hAnsi="宋体"/>
          <w:color w:val="auto"/>
          <w:szCs w:val="21"/>
          <w:highlight w:val="none"/>
          <w:lang w:eastAsia="zh-CN"/>
        </w:rPr>
        <w:t>的</w:t>
      </w:r>
      <w:r>
        <w:rPr>
          <w:rFonts w:ascii="宋体" w:hAnsi="宋体" w:eastAsia="宋体"/>
          <w:color w:val="auto"/>
          <w:szCs w:val="21"/>
          <w:highlight w:val="none"/>
        </w:rPr>
        <w:t>要求</w:t>
      </w:r>
      <w:r>
        <w:rPr>
          <w:rFonts w:hint="eastAsia" w:ascii="宋体" w:hAnsi="宋体" w:eastAsia="宋体"/>
          <w:color w:val="auto"/>
          <w:szCs w:val="21"/>
          <w:highlight w:val="none"/>
          <w:lang w:val="en-US" w:eastAsia="zh-CN"/>
        </w:rPr>
        <w:t>如实</w:t>
      </w:r>
      <w:r>
        <w:rPr>
          <w:rFonts w:ascii="宋体" w:hAnsi="宋体" w:eastAsia="宋体"/>
          <w:color w:val="auto"/>
          <w:szCs w:val="21"/>
          <w:highlight w:val="none"/>
        </w:rPr>
        <w:t>自行编写）</w:t>
      </w:r>
    </w:p>
    <w:p w14:paraId="204D18C0">
      <w:pPr>
        <w:pStyle w:val="6"/>
        <w:spacing w:line="360" w:lineRule="auto"/>
        <w:rPr>
          <w:rFonts w:ascii="Times New Roman"/>
          <w:color w:val="auto"/>
          <w:sz w:val="21"/>
          <w:szCs w:val="21"/>
          <w:highlight w:val="none"/>
        </w:rPr>
      </w:pPr>
    </w:p>
    <w:p w14:paraId="2C82B747">
      <w:pPr>
        <w:spacing w:line="360" w:lineRule="auto"/>
        <w:ind w:firstLine="2" w:firstLineChars="1"/>
        <w:rPr>
          <w:color w:val="auto"/>
          <w:szCs w:val="21"/>
          <w:highlight w:val="none"/>
        </w:rPr>
      </w:pPr>
      <w:r>
        <w:rPr>
          <w:color w:val="auto"/>
          <w:szCs w:val="21"/>
          <w:highlight w:val="none"/>
        </w:rPr>
        <w:t>供应商：（盖单位</w:t>
      </w:r>
      <w:r>
        <w:rPr>
          <w:rFonts w:hint="eastAsia"/>
          <w:color w:val="auto"/>
          <w:szCs w:val="21"/>
          <w:highlight w:val="none"/>
        </w:rPr>
        <w:t>鲜章</w:t>
      </w:r>
      <w:r>
        <w:rPr>
          <w:color w:val="auto"/>
          <w:szCs w:val="21"/>
          <w:highlight w:val="none"/>
        </w:rPr>
        <w:t>）</w:t>
      </w:r>
    </w:p>
    <w:p w14:paraId="260843F9">
      <w:pPr>
        <w:spacing w:line="360" w:lineRule="auto"/>
        <w:ind w:firstLine="2" w:firstLineChars="1"/>
        <w:rPr>
          <w:color w:val="auto"/>
          <w:szCs w:val="21"/>
          <w:highlight w:val="none"/>
        </w:rPr>
      </w:pPr>
      <w:r>
        <w:rPr>
          <w:color w:val="auto"/>
          <w:szCs w:val="21"/>
          <w:highlight w:val="none"/>
        </w:rPr>
        <w:t>法定代表人：（</w:t>
      </w:r>
      <w:r>
        <w:rPr>
          <w:rFonts w:hint="eastAsia" w:ascii="宋体"/>
          <w:color w:val="auto"/>
          <w:highlight w:val="none"/>
        </w:rPr>
        <w:t>签名或盖章</w:t>
      </w:r>
      <w:r>
        <w:rPr>
          <w:color w:val="auto"/>
          <w:szCs w:val="21"/>
          <w:highlight w:val="none"/>
        </w:rPr>
        <w:t>）</w:t>
      </w:r>
    </w:p>
    <w:p w14:paraId="3645A275">
      <w:pPr>
        <w:spacing w:line="360" w:lineRule="auto"/>
        <w:rPr>
          <w:rFonts w:ascii="宋体" w:hAnsi="宋体" w:eastAsia="宋体"/>
          <w:color w:val="auto"/>
          <w:szCs w:val="21"/>
          <w:highlight w:val="none"/>
          <w:u w:val="single"/>
        </w:rPr>
      </w:pPr>
      <w:r>
        <w:rPr>
          <w:rFonts w:ascii="宋体" w:hAnsi="宋体" w:eastAsia="宋体"/>
          <w:color w:val="auto"/>
          <w:szCs w:val="21"/>
          <w:highlight w:val="none"/>
        </w:rPr>
        <w:t>年月日</w:t>
      </w:r>
    </w:p>
    <w:p w14:paraId="1DC0B17D">
      <w:pPr>
        <w:pStyle w:val="5"/>
        <w:rPr>
          <w:rFonts w:hint="default"/>
          <w:color w:val="auto"/>
          <w:highlight w:val="none"/>
          <w:lang w:val="en-US" w:eastAsia="zh-CN"/>
        </w:rPr>
      </w:pPr>
    </w:p>
    <w:p w14:paraId="7683577A">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p>
    <w:p w14:paraId="7FB63EB8">
      <w:pPr>
        <w:pStyle w:val="6"/>
        <w:spacing w:line="360" w:lineRule="auto"/>
        <w:rPr>
          <w:rFonts w:ascii="Times New Roman"/>
          <w:color w:val="auto"/>
          <w:sz w:val="24"/>
          <w:highlight w:val="none"/>
        </w:rPr>
      </w:pPr>
      <w:r>
        <w:rPr>
          <w:rFonts w:hint="eastAsia" w:eastAsia="方正仿宋_GBK" w:cs="Times New Roman"/>
          <w:color w:val="auto"/>
          <w:kern w:val="0"/>
          <w:sz w:val="32"/>
          <w:szCs w:val="32"/>
          <w:highlight w:val="none"/>
          <w:lang w:val="en-US" w:eastAsia="zh-CN"/>
        </w:rPr>
        <w:t xml:space="preserve">               </w:t>
      </w:r>
    </w:p>
    <w:p w14:paraId="51A82C11">
      <w:pPr>
        <w:pStyle w:val="3"/>
        <w:numPr>
          <w:ilvl w:val="1"/>
          <w:numId w:val="0"/>
        </w:numPr>
        <w:tabs>
          <w:tab w:val="left" w:pos="360"/>
        </w:tabs>
        <w:spacing w:before="0"/>
        <w:ind w:firstLine="2561" w:firstLineChars="800"/>
        <w:jc w:val="both"/>
        <w:rPr>
          <w:rFonts w:hint="eastAsia" w:ascii="宋体" w:hAnsi="宋体" w:eastAsia="宋体"/>
          <w:bCs w:val="0"/>
          <w:color w:val="auto"/>
          <w:sz w:val="32"/>
          <w:highlight w:val="none"/>
          <w:lang w:eastAsia="zh-CN"/>
        </w:rPr>
      </w:pPr>
      <w:r>
        <w:rPr>
          <w:rFonts w:hint="eastAsia" w:ascii="宋体" w:hAnsi="宋体"/>
          <w:bCs w:val="0"/>
          <w:color w:val="auto"/>
          <w:sz w:val="32"/>
          <w:highlight w:val="none"/>
          <w:lang w:val="en-US" w:eastAsia="zh-CN"/>
        </w:rPr>
        <w:t>七、</w:t>
      </w:r>
      <w:r>
        <w:rPr>
          <w:rFonts w:hint="eastAsia" w:ascii="宋体" w:hAnsi="宋体"/>
          <w:bCs w:val="0"/>
          <w:color w:val="auto"/>
          <w:sz w:val="32"/>
          <w:highlight w:val="none"/>
          <w:lang w:eastAsia="zh-CN"/>
        </w:rPr>
        <w:t>售后服务方案</w:t>
      </w:r>
    </w:p>
    <w:p w14:paraId="420C71C2">
      <w:pPr>
        <w:spacing w:line="360" w:lineRule="auto"/>
        <w:ind w:firstLine="480" w:firstLineChars="200"/>
        <w:rPr>
          <w:rFonts w:ascii="宋体" w:hAnsi="宋体" w:eastAsia="宋体"/>
          <w:color w:val="auto"/>
          <w:sz w:val="24"/>
          <w:highlight w:val="none"/>
        </w:rPr>
      </w:pPr>
    </w:p>
    <w:p w14:paraId="2D0E4B91">
      <w:pPr>
        <w:spacing w:line="360" w:lineRule="auto"/>
        <w:ind w:firstLine="480" w:firstLineChars="200"/>
        <w:rPr>
          <w:rFonts w:ascii="宋体" w:cs="Times New Roman"/>
          <w:color w:val="auto"/>
          <w:sz w:val="24"/>
          <w:szCs w:val="24"/>
          <w:highlight w:val="none"/>
          <w:u w:val="single"/>
        </w:rPr>
      </w:pPr>
      <w:r>
        <w:rPr>
          <w:rFonts w:hint="eastAsia" w:ascii="宋体" w:hAnsi="宋体" w:cs="宋体"/>
          <w:color w:val="auto"/>
          <w:sz w:val="24"/>
          <w:szCs w:val="24"/>
          <w:highlight w:val="none"/>
          <w:u w:val="single"/>
        </w:rPr>
        <w:t>要求</w:t>
      </w:r>
      <w:r>
        <w:rPr>
          <w:rFonts w:hint="eastAsia" w:ascii="宋体" w:hAnsi="宋体" w:cs="宋体"/>
          <w:color w:val="auto"/>
          <w:sz w:val="24"/>
          <w:szCs w:val="24"/>
          <w:highlight w:val="none"/>
          <w:u w:val="single"/>
          <w:lang w:eastAsia="zh-CN"/>
        </w:rPr>
        <w:t>根据</w:t>
      </w:r>
      <w:r>
        <w:rPr>
          <w:rFonts w:hint="eastAsia" w:ascii="宋体" w:hAnsi="宋体" w:cs="宋体"/>
          <w:color w:val="auto"/>
          <w:sz w:val="24"/>
          <w:szCs w:val="24"/>
          <w:highlight w:val="none"/>
          <w:u w:val="single"/>
        </w:rPr>
        <w:t>供应商的</w:t>
      </w:r>
      <w:r>
        <w:rPr>
          <w:rFonts w:hint="eastAsia" w:ascii="宋体" w:hAnsi="宋体" w:cs="宋体"/>
          <w:color w:val="auto"/>
          <w:sz w:val="24"/>
          <w:szCs w:val="24"/>
          <w:highlight w:val="none"/>
          <w:u w:val="single"/>
          <w:lang w:eastAsia="zh-CN"/>
        </w:rPr>
        <w:t>实际情况承诺</w:t>
      </w:r>
      <w:r>
        <w:rPr>
          <w:rFonts w:hint="eastAsia" w:ascii="宋体" w:hAnsi="宋体" w:cs="宋体"/>
          <w:color w:val="auto"/>
          <w:sz w:val="24"/>
          <w:szCs w:val="24"/>
          <w:highlight w:val="none"/>
          <w:u w:val="single"/>
        </w:rPr>
        <w:t>，具体格式由供应商自行设计。</w:t>
      </w:r>
    </w:p>
    <w:p w14:paraId="33B6A75E">
      <w:pPr>
        <w:rPr>
          <w:rFonts w:cs="Times New Roman"/>
          <w:color w:val="auto"/>
          <w:highlight w:val="none"/>
          <w:u w:val="single"/>
        </w:rPr>
      </w:pPr>
    </w:p>
    <w:p w14:paraId="785514BB">
      <w:pPr>
        <w:rPr>
          <w:rFonts w:cs="Times New Roman"/>
          <w:color w:val="auto"/>
          <w:highlight w:val="none"/>
          <w:u w:val="single"/>
        </w:rPr>
      </w:pPr>
    </w:p>
    <w:p w14:paraId="2EEBEF3B">
      <w:pPr>
        <w:spacing w:line="360" w:lineRule="auto"/>
        <w:ind w:firstLine="2" w:firstLineChars="1"/>
        <w:rPr>
          <w:rFonts w:ascii="宋体" w:cs="Times New Roman"/>
          <w:b/>
          <w:bCs/>
          <w:color w:val="auto"/>
          <w:sz w:val="24"/>
          <w:szCs w:val="24"/>
          <w:highlight w:val="none"/>
          <w:u w:val="single"/>
        </w:rPr>
      </w:pPr>
      <w:r>
        <w:rPr>
          <w:rFonts w:hint="eastAsia" w:ascii="宋体" w:hAnsi="宋体" w:cs="宋体"/>
          <w:b/>
          <w:bCs/>
          <w:color w:val="auto"/>
          <w:sz w:val="24"/>
          <w:szCs w:val="24"/>
          <w:highlight w:val="none"/>
          <w:u w:val="single"/>
        </w:rPr>
        <w:t>供应商：（加盖电子公章）</w:t>
      </w:r>
    </w:p>
    <w:p w14:paraId="038F6AC6">
      <w:pPr>
        <w:spacing w:line="360" w:lineRule="auto"/>
        <w:ind w:firstLine="2" w:firstLineChars="1"/>
        <w:rPr>
          <w:rFonts w:ascii="宋体" w:cs="Times New Roman"/>
          <w:b/>
          <w:bCs/>
          <w:color w:val="auto"/>
          <w:sz w:val="24"/>
          <w:szCs w:val="24"/>
          <w:highlight w:val="none"/>
          <w:u w:val="single"/>
        </w:rPr>
      </w:pPr>
    </w:p>
    <w:p w14:paraId="6FD48EE9">
      <w:pPr>
        <w:spacing w:line="360" w:lineRule="auto"/>
        <w:ind w:firstLine="2" w:firstLineChars="1"/>
        <w:rPr>
          <w:rFonts w:ascii="宋体" w:cs="Times New Roman"/>
          <w:b/>
          <w:bCs/>
          <w:color w:val="auto"/>
          <w:sz w:val="24"/>
          <w:szCs w:val="24"/>
          <w:highlight w:val="none"/>
          <w:u w:val="single"/>
        </w:rPr>
      </w:pPr>
      <w:r>
        <w:rPr>
          <w:rFonts w:hint="eastAsia" w:ascii="宋体" w:hAnsi="宋体" w:cs="宋体"/>
          <w:b/>
          <w:bCs/>
          <w:color w:val="auto"/>
          <w:sz w:val="24"/>
          <w:szCs w:val="24"/>
          <w:highlight w:val="none"/>
          <w:u w:val="single"/>
        </w:rPr>
        <w:t>法定代表人（电子签名）：</w:t>
      </w:r>
    </w:p>
    <w:p w14:paraId="6F6E4633">
      <w:pPr>
        <w:spacing w:line="360" w:lineRule="auto"/>
        <w:ind w:firstLine="2" w:firstLineChars="1"/>
        <w:rPr>
          <w:rFonts w:ascii="宋体" w:cs="Times New Roman"/>
          <w:b/>
          <w:bCs/>
          <w:color w:val="auto"/>
          <w:sz w:val="24"/>
          <w:szCs w:val="24"/>
          <w:highlight w:val="none"/>
          <w:u w:val="single"/>
        </w:rPr>
      </w:pPr>
    </w:p>
    <w:p w14:paraId="37F2403F">
      <w:pPr>
        <w:spacing w:line="360" w:lineRule="auto"/>
        <w:ind w:firstLine="2" w:firstLineChars="1"/>
        <w:rPr>
          <w:rFonts w:ascii="宋体" w:cs="Times New Roman"/>
          <w:b/>
          <w:bCs/>
          <w:color w:val="auto"/>
          <w:sz w:val="24"/>
          <w:szCs w:val="24"/>
          <w:highlight w:val="none"/>
          <w:u w:val="single"/>
        </w:rPr>
      </w:pPr>
      <w:r>
        <w:rPr>
          <w:rFonts w:hint="eastAsia" w:ascii="宋体" w:hAnsi="宋体" w:cs="宋体"/>
          <w:b/>
          <w:bCs/>
          <w:color w:val="auto"/>
          <w:sz w:val="24"/>
          <w:szCs w:val="24"/>
          <w:highlight w:val="none"/>
          <w:u w:val="single"/>
        </w:rPr>
        <w:t>年月日</w:t>
      </w:r>
    </w:p>
    <w:p w14:paraId="712B7950">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p>
    <w:p w14:paraId="1DCD5E0E">
      <w:pPr>
        <w:pStyle w:val="5"/>
        <w:spacing w:line="560" w:lineRule="exact"/>
        <w:jc w:val="left"/>
        <w:rPr>
          <w:rFonts w:hint="default" w:ascii="Times New Roman" w:hAnsi="Times New Roman" w:eastAsia="方正仿宋_GBK" w:cs="Times New Roman"/>
          <w:color w:val="auto"/>
          <w:kern w:val="0"/>
          <w:sz w:val="32"/>
          <w:szCs w:val="32"/>
          <w:highlight w:val="none"/>
          <w:lang w:val="en-US" w:eastAsia="zh-CN"/>
        </w:rPr>
      </w:pPr>
    </w:p>
    <w:p w14:paraId="3973AE47">
      <w:pPr>
        <w:rPr>
          <w:rFonts w:hint="default" w:ascii="Times New Roman" w:hAnsi="Times New Roman" w:eastAsia="方正仿宋_GBK" w:cs="Times New Roman"/>
          <w:color w:val="auto"/>
          <w:kern w:val="0"/>
          <w:sz w:val="32"/>
          <w:szCs w:val="32"/>
          <w:highlight w:val="none"/>
          <w:lang w:val="en-US" w:eastAsia="zh-CN"/>
        </w:rPr>
      </w:pPr>
    </w:p>
    <w:p w14:paraId="2DEA9CFE">
      <w:pPr>
        <w:pStyle w:val="5"/>
        <w:rPr>
          <w:rFonts w:hint="default" w:ascii="Times New Roman" w:hAnsi="Times New Roman" w:eastAsia="方正仿宋_GBK" w:cs="Times New Roman"/>
          <w:color w:val="auto"/>
          <w:kern w:val="0"/>
          <w:sz w:val="32"/>
          <w:szCs w:val="32"/>
          <w:highlight w:val="none"/>
          <w:lang w:val="en-US" w:eastAsia="zh-CN"/>
        </w:rPr>
      </w:pPr>
    </w:p>
    <w:p w14:paraId="2BB5D412">
      <w:pPr>
        <w:rPr>
          <w:rFonts w:hint="default" w:ascii="Times New Roman" w:hAnsi="Times New Roman" w:eastAsia="方正仿宋_GBK" w:cs="Times New Roman"/>
          <w:color w:val="auto"/>
          <w:kern w:val="0"/>
          <w:sz w:val="32"/>
          <w:szCs w:val="32"/>
          <w:highlight w:val="none"/>
          <w:lang w:val="en-US" w:eastAsia="zh-CN"/>
        </w:rPr>
      </w:pPr>
    </w:p>
    <w:p w14:paraId="0BB9B6DD">
      <w:pPr>
        <w:pStyle w:val="3"/>
        <w:numPr>
          <w:ilvl w:val="1"/>
          <w:numId w:val="0"/>
        </w:numPr>
        <w:tabs>
          <w:tab w:val="left" w:pos="360"/>
        </w:tabs>
        <w:spacing w:before="0"/>
        <w:ind w:left="425" w:firstLine="2801" w:firstLineChars="1000"/>
        <w:jc w:val="both"/>
        <w:rPr>
          <w:rFonts w:hint="eastAsia" w:ascii="宋体" w:hAnsi="宋体" w:eastAsia="宋体"/>
          <w:color w:val="auto"/>
          <w:szCs w:val="21"/>
          <w:highlight w:val="none"/>
          <w:lang w:eastAsia="zh-CN"/>
        </w:rPr>
      </w:pPr>
      <w:r>
        <w:rPr>
          <w:rFonts w:hint="eastAsia" w:ascii="宋体" w:hAnsi="宋体"/>
          <w:color w:val="auto"/>
          <w:szCs w:val="21"/>
          <w:highlight w:val="none"/>
          <w:lang w:val="en-US" w:eastAsia="zh-CN"/>
        </w:rPr>
        <w:t>八、</w:t>
      </w:r>
      <w:r>
        <w:rPr>
          <w:rFonts w:hint="eastAsia" w:ascii="宋体" w:hAnsi="宋体"/>
          <w:color w:val="auto"/>
          <w:szCs w:val="21"/>
          <w:highlight w:val="none"/>
          <w:lang w:eastAsia="zh-CN"/>
        </w:rPr>
        <w:t>资格证明材料</w:t>
      </w:r>
    </w:p>
    <w:p w14:paraId="74D8F811">
      <w:pPr>
        <w:spacing w:line="360" w:lineRule="auto"/>
        <w:ind w:firstLine="562" w:firstLineChars="200"/>
        <w:rPr>
          <w:rFonts w:hint="eastAsia" w:hAnsi="Calibri" w:eastAsia="仿宋" w:cs="仿宋"/>
          <w:b/>
          <w:bCs/>
          <w:color w:val="auto"/>
          <w:kern w:val="0"/>
          <w:sz w:val="28"/>
          <w:szCs w:val="28"/>
          <w:highlight w:val="none"/>
          <w:lang w:val="en-US" w:eastAsia="zh-CN" w:bidi="ar-SA"/>
        </w:rPr>
      </w:pPr>
      <w:r>
        <w:rPr>
          <w:rFonts w:hint="eastAsia" w:hAnsi="Calibri" w:eastAsia="仿宋" w:cs="仿宋"/>
          <w:b/>
          <w:bCs/>
          <w:color w:val="auto"/>
          <w:kern w:val="0"/>
          <w:sz w:val="28"/>
          <w:szCs w:val="28"/>
          <w:highlight w:val="none"/>
          <w:lang w:val="en-US" w:eastAsia="zh-CN" w:bidi="ar-SA"/>
        </w:rPr>
        <w:t>供应商法人或者其他组织、自然人的营业执照等证明文件；</w:t>
      </w:r>
    </w:p>
    <w:p w14:paraId="4415E235">
      <w:pPr>
        <w:pageBreakBefore w:val="0"/>
        <w:kinsoku/>
        <w:wordWrap/>
        <w:overflowPunct/>
        <w:bidi w:val="0"/>
        <w:spacing w:line="480" w:lineRule="exact"/>
        <w:textAlignment w:val="auto"/>
        <w:rPr>
          <w:rFonts w:hint="eastAsia" w:ascii="Times New Roman" w:hAnsi="Times New Roman" w:eastAsia="宋体" w:cs="Times New Roman"/>
          <w:color w:val="auto"/>
          <w:kern w:val="0"/>
          <w:sz w:val="21"/>
          <w:szCs w:val="21"/>
          <w:highlight w:val="none"/>
          <w:lang w:val="en-US" w:eastAsia="zh-CN" w:bidi="ar-SA"/>
        </w:rPr>
      </w:pPr>
      <w:r>
        <w:rPr>
          <w:rFonts w:hint="eastAsia"/>
          <w:color w:val="auto"/>
          <w:highlight w:val="none"/>
          <w:lang w:val="en-US" w:eastAsia="zh-CN"/>
        </w:rPr>
        <w:t>注：</w:t>
      </w:r>
      <w:r>
        <w:rPr>
          <w:rFonts w:hint="eastAsia" w:ascii="Times New Roman" w:hAnsi="Times New Roman" w:eastAsia="宋体" w:cs="Times New Roman"/>
          <w:color w:val="auto"/>
          <w:kern w:val="0"/>
          <w:sz w:val="21"/>
          <w:szCs w:val="21"/>
          <w:highlight w:val="none"/>
          <w:lang w:val="en-US" w:eastAsia="zh-CN" w:bidi="ar-SA"/>
        </w:rPr>
        <w:t>提供法人或者其他组织、自然人的营业执照等证明文件；如是分公司投标，须提供总公司的投标授权资料。</w:t>
      </w:r>
    </w:p>
    <w:p w14:paraId="4DCC8642">
      <w:pPr>
        <w:spacing w:line="360" w:lineRule="auto"/>
        <w:ind w:firstLine="420" w:firstLineChars="200"/>
        <w:rPr>
          <w:rFonts w:hint="eastAsia"/>
          <w:color w:val="auto"/>
          <w:highlight w:val="none"/>
          <w:lang w:val="en-US" w:eastAsia="zh-CN"/>
        </w:rPr>
      </w:pPr>
    </w:p>
    <w:p w14:paraId="5241DD82">
      <w:pPr>
        <w:tabs>
          <w:tab w:val="left" w:pos="1021"/>
        </w:tabs>
        <w:jc w:val="center"/>
        <w:rPr>
          <w:rFonts w:hint="eastAsia" w:eastAsia="黑体" w:cs="黑体"/>
          <w:b/>
          <w:bCs/>
          <w:color w:val="auto"/>
          <w:kern w:val="0"/>
          <w:sz w:val="28"/>
          <w:szCs w:val="28"/>
          <w:highlight w:val="none"/>
        </w:rPr>
      </w:pPr>
    </w:p>
    <w:p w14:paraId="22BE28E7">
      <w:pPr>
        <w:tabs>
          <w:tab w:val="left" w:pos="1021"/>
        </w:tabs>
        <w:jc w:val="center"/>
        <w:rPr>
          <w:rFonts w:hint="eastAsia" w:eastAsia="黑体" w:cs="黑体"/>
          <w:b/>
          <w:bCs/>
          <w:color w:val="auto"/>
          <w:kern w:val="0"/>
          <w:sz w:val="28"/>
          <w:szCs w:val="28"/>
          <w:highlight w:val="none"/>
        </w:rPr>
      </w:pPr>
    </w:p>
    <w:p w14:paraId="6B8D8F96">
      <w:pPr>
        <w:tabs>
          <w:tab w:val="left" w:pos="1021"/>
        </w:tabs>
        <w:jc w:val="center"/>
        <w:rPr>
          <w:rFonts w:hint="eastAsia" w:eastAsia="黑体" w:cs="黑体"/>
          <w:b/>
          <w:bCs/>
          <w:color w:val="auto"/>
          <w:kern w:val="0"/>
          <w:sz w:val="28"/>
          <w:szCs w:val="28"/>
          <w:highlight w:val="none"/>
        </w:rPr>
      </w:pPr>
    </w:p>
    <w:p w14:paraId="4B361F04">
      <w:pPr>
        <w:tabs>
          <w:tab w:val="left" w:pos="1021"/>
        </w:tabs>
        <w:jc w:val="center"/>
        <w:rPr>
          <w:rFonts w:hint="eastAsia" w:eastAsia="黑体" w:cs="黑体"/>
          <w:b/>
          <w:bCs/>
          <w:color w:val="auto"/>
          <w:kern w:val="0"/>
          <w:sz w:val="28"/>
          <w:szCs w:val="28"/>
          <w:highlight w:val="none"/>
        </w:rPr>
      </w:pPr>
    </w:p>
    <w:p w14:paraId="0183C190">
      <w:pPr>
        <w:pStyle w:val="5"/>
        <w:rPr>
          <w:rFonts w:eastAsia="黑体" w:cs="Times New Roman"/>
          <w:b/>
          <w:bCs/>
          <w:color w:val="auto"/>
          <w:kern w:val="0"/>
          <w:sz w:val="28"/>
          <w:szCs w:val="28"/>
          <w:highlight w:val="none"/>
        </w:rPr>
      </w:pPr>
      <w:r>
        <w:rPr>
          <w:rFonts w:hint="eastAsia"/>
          <w:color w:val="auto"/>
          <w:highlight w:val="none"/>
          <w:lang w:val="en-US" w:eastAsia="zh-CN"/>
        </w:rPr>
        <w:t xml:space="preserve">                                                      </w:t>
      </w:r>
      <w:r>
        <w:rPr>
          <w:rFonts w:hint="eastAsia" w:ascii="宋体" w:hAnsi="宋体" w:eastAsia="Arial" w:cs="Arial"/>
          <w:b/>
          <w:bCs/>
          <w:snapToGrid w:val="0"/>
          <w:color w:val="auto"/>
          <w:kern w:val="0"/>
          <w:sz w:val="28"/>
          <w:szCs w:val="21"/>
          <w:highlight w:val="none"/>
          <w:lang w:val="en-US" w:eastAsia="zh-CN" w:bidi="ar-SA"/>
        </w:rPr>
        <w:t>九、没有重大违法记录的书面声明</w:t>
      </w:r>
    </w:p>
    <w:p w14:paraId="33BA8DED">
      <w:pPr>
        <w:spacing w:line="360" w:lineRule="auto"/>
        <w:ind w:firstLine="480" w:firstLineChars="200"/>
        <w:rPr>
          <w:rFonts w:cs="Times New Roman"/>
          <w:color w:val="auto"/>
          <w:sz w:val="24"/>
          <w:szCs w:val="24"/>
          <w:highlight w:val="none"/>
        </w:rPr>
      </w:pPr>
      <w:r>
        <w:rPr>
          <w:rFonts w:hint="eastAsia" w:cs="宋体"/>
          <w:color w:val="auto"/>
          <w:sz w:val="24"/>
          <w:szCs w:val="24"/>
          <w:highlight w:val="none"/>
          <w:u w:val="single"/>
        </w:rPr>
        <w:t>供应商名称</w:t>
      </w:r>
      <w:r>
        <w:rPr>
          <w:rFonts w:hint="eastAsia" w:cs="宋体"/>
          <w:color w:val="auto"/>
          <w:sz w:val="24"/>
          <w:szCs w:val="24"/>
          <w:highlight w:val="none"/>
        </w:rPr>
        <w:t>在此声明，我单位参加政府采购活动前</w:t>
      </w:r>
      <w:r>
        <w:rPr>
          <w:color w:val="auto"/>
          <w:sz w:val="24"/>
          <w:szCs w:val="24"/>
          <w:highlight w:val="none"/>
        </w:rPr>
        <w:t>3</w:t>
      </w:r>
      <w:r>
        <w:rPr>
          <w:rFonts w:hint="eastAsia" w:cs="宋体"/>
          <w:color w:val="auto"/>
          <w:sz w:val="24"/>
          <w:szCs w:val="24"/>
          <w:highlight w:val="none"/>
        </w:rPr>
        <w:t>年内未出现因违法经营受到刑事处罚或者责令停产停业、吊销许可证或者执照、较大数额罚款等行政处罚。</w:t>
      </w:r>
    </w:p>
    <w:p w14:paraId="3EBF82A9">
      <w:pPr>
        <w:spacing w:line="360" w:lineRule="auto"/>
        <w:rPr>
          <w:rFonts w:cs="Times New Roman"/>
          <w:color w:val="auto"/>
          <w:sz w:val="24"/>
          <w:szCs w:val="24"/>
          <w:highlight w:val="none"/>
        </w:rPr>
      </w:pPr>
    </w:p>
    <w:p w14:paraId="6589D88F">
      <w:pPr>
        <w:spacing w:line="360" w:lineRule="auto"/>
        <w:rPr>
          <w:rFonts w:cs="Times New Roman"/>
          <w:color w:val="auto"/>
          <w:sz w:val="24"/>
          <w:szCs w:val="24"/>
          <w:highlight w:val="none"/>
        </w:rPr>
      </w:pPr>
      <w:r>
        <w:rPr>
          <w:rFonts w:hint="eastAsia" w:cs="宋体"/>
          <w:color w:val="auto"/>
          <w:sz w:val="24"/>
          <w:szCs w:val="24"/>
          <w:highlight w:val="none"/>
        </w:rPr>
        <w:t>供应商：（盖单位电子公章）</w:t>
      </w:r>
    </w:p>
    <w:p w14:paraId="63822655">
      <w:pPr>
        <w:spacing w:line="360" w:lineRule="auto"/>
        <w:ind w:firstLine="2" w:firstLineChars="1"/>
        <w:rPr>
          <w:rFonts w:cs="Times New Roman"/>
          <w:color w:val="auto"/>
          <w:sz w:val="24"/>
          <w:szCs w:val="24"/>
          <w:highlight w:val="none"/>
        </w:rPr>
      </w:pPr>
      <w:r>
        <w:rPr>
          <w:rFonts w:hint="eastAsia" w:cs="宋体"/>
          <w:color w:val="auto"/>
          <w:sz w:val="24"/>
          <w:szCs w:val="24"/>
          <w:highlight w:val="none"/>
        </w:rPr>
        <w:t>法定代表人：（电子签名）</w:t>
      </w:r>
    </w:p>
    <w:p w14:paraId="5A55F840">
      <w:pPr>
        <w:ind w:firstLine="480" w:firstLineChars="200"/>
        <w:rPr>
          <w:rFonts w:cs="Times New Roman"/>
          <w:color w:val="auto"/>
          <w:sz w:val="24"/>
          <w:szCs w:val="24"/>
          <w:highlight w:val="none"/>
        </w:rPr>
      </w:pPr>
      <w:r>
        <w:rPr>
          <w:rFonts w:hint="eastAsia" w:cs="宋体"/>
          <w:color w:val="auto"/>
          <w:sz w:val="24"/>
          <w:szCs w:val="24"/>
          <w:highlight w:val="none"/>
        </w:rPr>
        <w:t>年月日</w:t>
      </w:r>
    </w:p>
    <w:p w14:paraId="70605195">
      <w:pPr>
        <w:spacing w:line="360" w:lineRule="auto"/>
        <w:rPr>
          <w:rFonts w:cs="Times New Roman"/>
          <w:b/>
          <w:bCs/>
          <w:color w:val="auto"/>
          <w:sz w:val="32"/>
          <w:szCs w:val="32"/>
          <w:highlight w:val="none"/>
        </w:rPr>
      </w:pPr>
    </w:p>
    <w:p w14:paraId="33BA231D">
      <w:pPr>
        <w:pStyle w:val="5"/>
        <w:rPr>
          <w:rFonts w:hint="default"/>
          <w:color w:val="auto"/>
          <w:highlight w:val="none"/>
          <w:lang w:val="en-US" w:eastAsia="zh-CN"/>
        </w:rPr>
      </w:pPr>
    </w:p>
    <w:p w14:paraId="221EDD76">
      <w:pPr>
        <w:rPr>
          <w:rFonts w:hint="default"/>
          <w:color w:val="auto"/>
          <w:highlight w:val="none"/>
          <w:lang w:val="en-US" w:eastAsia="zh-CN"/>
        </w:rPr>
      </w:pPr>
    </w:p>
    <w:p w14:paraId="72B30383">
      <w:pPr>
        <w:pStyle w:val="5"/>
        <w:rPr>
          <w:rFonts w:hint="default"/>
          <w:color w:val="auto"/>
          <w:highlight w:val="none"/>
          <w:lang w:val="en-US" w:eastAsia="zh-CN"/>
        </w:rPr>
      </w:pPr>
    </w:p>
    <w:p w14:paraId="2E0B2B4A">
      <w:pPr>
        <w:rPr>
          <w:rFonts w:hint="default"/>
          <w:color w:val="auto"/>
          <w:highlight w:val="none"/>
          <w:lang w:val="en-US" w:eastAsia="zh-CN"/>
        </w:rPr>
      </w:pPr>
    </w:p>
    <w:p w14:paraId="1FF60AEB">
      <w:pPr>
        <w:pStyle w:val="5"/>
        <w:rPr>
          <w:rFonts w:hint="default"/>
          <w:color w:val="auto"/>
          <w:highlight w:val="none"/>
          <w:lang w:val="en-US" w:eastAsia="zh-CN"/>
        </w:rPr>
      </w:pPr>
    </w:p>
    <w:p w14:paraId="1E36E5CC">
      <w:pPr>
        <w:rPr>
          <w:rFonts w:hint="default"/>
          <w:color w:val="auto"/>
          <w:highlight w:val="none"/>
          <w:lang w:val="en-US" w:eastAsia="zh-CN"/>
        </w:rPr>
      </w:pPr>
    </w:p>
    <w:p w14:paraId="225691D7">
      <w:pPr>
        <w:pStyle w:val="5"/>
        <w:rPr>
          <w:rFonts w:hint="default"/>
          <w:color w:val="auto"/>
          <w:highlight w:val="none"/>
          <w:lang w:val="en-US" w:eastAsia="zh-CN"/>
        </w:rPr>
      </w:pPr>
    </w:p>
    <w:p w14:paraId="3CF20BD7">
      <w:pPr>
        <w:rPr>
          <w:rFonts w:hint="default"/>
          <w:color w:val="auto"/>
          <w:highlight w:val="none"/>
          <w:lang w:val="en-US" w:eastAsia="zh-CN"/>
        </w:rPr>
      </w:pPr>
    </w:p>
    <w:p w14:paraId="73ED80B2">
      <w:pPr>
        <w:pStyle w:val="5"/>
        <w:rPr>
          <w:rFonts w:hint="default"/>
          <w:color w:val="auto"/>
          <w:highlight w:val="none"/>
          <w:lang w:val="en-US" w:eastAsia="zh-CN"/>
        </w:rPr>
      </w:pPr>
    </w:p>
    <w:p w14:paraId="59E2D3CB">
      <w:pPr>
        <w:rPr>
          <w:rFonts w:hint="default"/>
          <w:color w:val="auto"/>
          <w:highlight w:val="none"/>
          <w:lang w:val="en-US" w:eastAsia="zh-CN"/>
        </w:rPr>
      </w:pPr>
    </w:p>
    <w:p w14:paraId="52B66E90">
      <w:pPr>
        <w:pStyle w:val="5"/>
        <w:rPr>
          <w:rFonts w:hint="default"/>
          <w:color w:val="auto"/>
          <w:highlight w:val="none"/>
          <w:lang w:val="en-US" w:eastAsia="zh-CN"/>
        </w:rPr>
      </w:pPr>
    </w:p>
    <w:p w14:paraId="3D9D4934">
      <w:pPr>
        <w:rPr>
          <w:rFonts w:hint="default"/>
          <w:color w:val="auto"/>
          <w:highlight w:val="none"/>
          <w:lang w:val="en-US" w:eastAsia="zh-CN"/>
        </w:rPr>
      </w:pPr>
    </w:p>
    <w:p w14:paraId="1F930C54">
      <w:pPr>
        <w:rPr>
          <w:rFonts w:hint="default"/>
          <w:color w:val="auto"/>
          <w:highlight w:val="none"/>
          <w:lang w:val="en-US" w:eastAsia="zh-CN"/>
        </w:rPr>
      </w:pPr>
    </w:p>
    <w:p w14:paraId="05D8C06F">
      <w:pPr>
        <w:rPr>
          <w:rFonts w:hint="default"/>
          <w:color w:val="auto"/>
          <w:highlight w:val="none"/>
          <w:lang w:val="en-US" w:eastAsia="zh-CN"/>
        </w:rPr>
      </w:pPr>
    </w:p>
    <w:p w14:paraId="6F14036A">
      <w:pPr>
        <w:rPr>
          <w:rFonts w:hint="default"/>
          <w:color w:val="auto"/>
          <w:highlight w:val="none"/>
          <w:lang w:val="en-US" w:eastAsia="zh-CN"/>
        </w:rPr>
      </w:pPr>
    </w:p>
    <w:p w14:paraId="3271D162">
      <w:pPr>
        <w:tabs>
          <w:tab w:val="left" w:pos="1021"/>
        </w:tabs>
        <w:jc w:val="both"/>
        <w:rPr>
          <w:rFonts w:hint="eastAsia" w:eastAsia="黑体" w:cs="黑体"/>
          <w:b/>
          <w:bCs/>
          <w:color w:val="auto"/>
          <w:kern w:val="0"/>
          <w:sz w:val="28"/>
          <w:szCs w:val="28"/>
          <w:highlight w:val="none"/>
          <w:lang w:val="en-US" w:eastAsia="zh-CN"/>
        </w:rPr>
      </w:pPr>
    </w:p>
    <w:p w14:paraId="256B56A9">
      <w:pPr>
        <w:tabs>
          <w:tab w:val="left" w:pos="1021"/>
        </w:tabs>
        <w:jc w:val="center"/>
        <w:rPr>
          <w:rFonts w:hint="eastAsia" w:eastAsia="黑体" w:cs="黑体"/>
          <w:b/>
          <w:bCs/>
          <w:color w:val="auto"/>
          <w:kern w:val="0"/>
          <w:sz w:val="28"/>
          <w:szCs w:val="28"/>
          <w:highlight w:val="none"/>
          <w:lang w:val="en-US" w:eastAsia="zh-CN"/>
        </w:rPr>
      </w:pPr>
      <w:r>
        <w:rPr>
          <w:rFonts w:hint="eastAsia" w:eastAsia="黑体" w:cs="黑体"/>
          <w:b/>
          <w:bCs/>
          <w:color w:val="auto"/>
          <w:kern w:val="0"/>
          <w:sz w:val="28"/>
          <w:szCs w:val="28"/>
          <w:highlight w:val="none"/>
          <w:lang w:val="en-US" w:eastAsia="zh-CN"/>
        </w:rPr>
        <w:t>十、符合性审查材料</w:t>
      </w:r>
    </w:p>
    <w:p w14:paraId="002A20E9">
      <w:pPr>
        <w:rPr>
          <w:color w:val="auto"/>
          <w:highlight w:val="none"/>
        </w:rPr>
      </w:pPr>
    </w:p>
    <w:p w14:paraId="43F515A7">
      <w:pPr>
        <w:rPr>
          <w:color w:val="auto"/>
          <w:highlight w:val="none"/>
        </w:rPr>
      </w:pPr>
      <w:r>
        <w:rPr>
          <w:color w:val="auto"/>
          <w:highlight w:val="none"/>
        </w:rPr>
        <w:t>法定代表人</w:t>
      </w:r>
      <w:bookmarkStart w:id="13" w:name="_Hlk22048012"/>
      <w:r>
        <w:rPr>
          <w:rFonts w:hint="eastAsia"/>
          <w:color w:val="auto"/>
          <w:highlight w:val="none"/>
        </w:rPr>
        <w:t>（负责人）</w:t>
      </w:r>
      <w:bookmarkEnd w:id="13"/>
      <w:r>
        <w:rPr>
          <w:color w:val="auto"/>
          <w:highlight w:val="none"/>
        </w:rPr>
        <w:t>资格证明书</w:t>
      </w:r>
    </w:p>
    <w:p w14:paraId="664B4E66">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供应商名称：</w:t>
      </w:r>
    </w:p>
    <w:p w14:paraId="35D3A72E">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单位性质：</w:t>
      </w:r>
    </w:p>
    <w:p w14:paraId="120DE0BF">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成立时间：年</w:t>
      </w:r>
      <w:r>
        <w:rPr>
          <w:rFonts w:hint="eastAsia"/>
          <w:color w:val="auto"/>
          <w:highlight w:val="none"/>
          <w:lang w:val="en-US" w:eastAsia="zh-CN"/>
        </w:rPr>
        <w:t xml:space="preserve"> </w:t>
      </w:r>
      <w:r>
        <w:rPr>
          <w:color w:val="auto"/>
          <w:highlight w:val="none"/>
        </w:rPr>
        <w:t>月</w:t>
      </w:r>
      <w:r>
        <w:rPr>
          <w:rFonts w:hint="eastAsia"/>
          <w:color w:val="auto"/>
          <w:highlight w:val="none"/>
          <w:lang w:val="en-US" w:eastAsia="zh-CN"/>
        </w:rPr>
        <w:t xml:space="preserve">  </w:t>
      </w:r>
      <w:r>
        <w:rPr>
          <w:color w:val="auto"/>
          <w:highlight w:val="none"/>
        </w:rPr>
        <w:t>日</w:t>
      </w:r>
    </w:p>
    <w:p w14:paraId="33D86842">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经营期限：</w:t>
      </w:r>
    </w:p>
    <w:p w14:paraId="57029EBA">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姓名：性别：年龄：职务：</w:t>
      </w:r>
    </w:p>
    <w:p w14:paraId="0B04E3BD">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系（供应商名称）的法定代表人</w:t>
      </w:r>
      <w:r>
        <w:rPr>
          <w:rFonts w:hint="eastAsia"/>
          <w:color w:val="auto"/>
          <w:highlight w:val="none"/>
        </w:rPr>
        <w:t>（负责人）</w:t>
      </w:r>
      <w:r>
        <w:rPr>
          <w:color w:val="auto"/>
          <w:highlight w:val="none"/>
        </w:rPr>
        <w:t>。</w:t>
      </w:r>
    </w:p>
    <w:p w14:paraId="54DEB7E1">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特此证明。</w:t>
      </w:r>
    </w:p>
    <w:p w14:paraId="2B7B071B">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p>
    <w:p w14:paraId="62A203BD">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供应商：（盖单位</w:t>
      </w:r>
      <w:r>
        <w:rPr>
          <w:rFonts w:hint="eastAsia"/>
          <w:color w:val="auto"/>
          <w:highlight w:val="none"/>
        </w:rPr>
        <w:t>鲜章</w:t>
      </w:r>
      <w:r>
        <w:rPr>
          <w:color w:val="auto"/>
          <w:highlight w:val="none"/>
        </w:rPr>
        <w:t>）</w:t>
      </w:r>
    </w:p>
    <w:p w14:paraId="4B71DF64">
      <w:pPr>
        <w:keepNext w:val="0"/>
        <w:keepLines w:val="0"/>
        <w:pageBreakBefore w:val="0"/>
        <w:widowControl w:val="0"/>
        <w:kinsoku/>
        <w:wordWrap/>
        <w:overflowPunct/>
        <w:topLinePunct w:val="0"/>
        <w:autoSpaceDE/>
        <w:autoSpaceDN/>
        <w:bidi w:val="0"/>
        <w:adjustRightInd/>
        <w:snapToGrid/>
        <w:spacing w:line="496" w:lineRule="exact"/>
        <w:textAlignment w:val="auto"/>
        <w:rPr>
          <w:color w:val="auto"/>
          <w:highlight w:val="none"/>
        </w:rPr>
      </w:pPr>
      <w:r>
        <w:rPr>
          <w:color w:val="auto"/>
          <w:highlight w:val="none"/>
        </w:rPr>
        <w:t>年月日</w:t>
      </w:r>
    </w:p>
    <w:p w14:paraId="463E30D9">
      <w:pPr>
        <w:pStyle w:val="4"/>
        <w:keepNext w:val="0"/>
        <w:keepLines w:val="0"/>
        <w:pageBreakBefore w:val="0"/>
        <w:widowControl w:val="0"/>
        <w:kinsoku/>
        <w:wordWrap/>
        <w:overflowPunct/>
        <w:topLinePunct w:val="0"/>
        <w:autoSpaceDE/>
        <w:autoSpaceDN/>
        <w:bidi w:val="0"/>
        <w:adjustRightInd/>
        <w:snapToGrid/>
        <w:spacing w:line="496" w:lineRule="exact"/>
        <w:textAlignment w:val="auto"/>
        <w:rPr>
          <w:rFonts w:hint="eastAsia" w:cs="宋体"/>
          <w:color w:val="auto"/>
          <w:highlight w:val="none"/>
          <w:lang w:eastAsia="zh-CN"/>
        </w:rPr>
      </w:pPr>
      <w:r>
        <w:rPr>
          <w:rFonts w:hint="eastAsia" w:cs="宋体"/>
          <w:color w:val="auto"/>
          <w:highlight w:val="none"/>
          <w:lang w:eastAsia="zh-CN"/>
        </w:rPr>
        <w:t>附：</w:t>
      </w:r>
    </w:p>
    <w:tbl>
      <w:tblPr>
        <w:tblStyle w:val="10"/>
        <w:tblW w:w="0" w:type="auto"/>
        <w:tblInd w:w="1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68"/>
        <w:gridCol w:w="3510"/>
      </w:tblGrid>
      <w:tr w14:paraId="6714A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3" w:hRule="atLeast"/>
        </w:trPr>
        <w:tc>
          <w:tcPr>
            <w:tcW w:w="4368" w:type="dxa"/>
            <w:noWrap w:val="0"/>
            <w:vAlign w:val="top"/>
          </w:tcPr>
          <w:p w14:paraId="5F2035AF">
            <w:pPr>
              <w:widowControl w:val="0"/>
              <w:spacing w:line="360" w:lineRule="auto"/>
              <w:rPr>
                <w:rFonts w:hint="eastAsia" w:eastAsia="宋体" w:cs="Times New Roman"/>
                <w:color w:val="auto"/>
                <w:highlight w:val="none"/>
                <w:vertAlign w:val="baseline"/>
                <w:lang w:eastAsia="zh-CN"/>
              </w:rPr>
            </w:pPr>
            <w:r>
              <w:rPr>
                <w:rFonts w:hint="eastAsia" w:cs="Times New Roman"/>
                <w:color w:val="auto"/>
                <w:highlight w:val="none"/>
                <w:vertAlign w:val="baseline"/>
                <w:lang w:eastAsia="zh-CN"/>
              </w:rPr>
              <w:t>法定代表人（负责人）身份证正面</w:t>
            </w:r>
          </w:p>
        </w:tc>
        <w:tc>
          <w:tcPr>
            <w:tcW w:w="3510" w:type="dxa"/>
            <w:noWrap w:val="0"/>
            <w:vAlign w:val="top"/>
          </w:tcPr>
          <w:p w14:paraId="23572121">
            <w:pPr>
              <w:widowControl w:val="0"/>
              <w:spacing w:line="360" w:lineRule="auto"/>
              <w:rPr>
                <w:rFonts w:hint="eastAsia" w:eastAsia="宋体" w:cs="Times New Roman"/>
                <w:color w:val="auto"/>
                <w:highlight w:val="none"/>
                <w:vertAlign w:val="baseline"/>
                <w:lang w:eastAsia="zh-CN"/>
              </w:rPr>
            </w:pPr>
            <w:r>
              <w:rPr>
                <w:rFonts w:hint="eastAsia" w:cs="Times New Roman"/>
                <w:color w:val="auto"/>
                <w:highlight w:val="none"/>
                <w:vertAlign w:val="baseline"/>
                <w:lang w:eastAsia="zh-CN"/>
              </w:rPr>
              <w:t>法定代表人（负责人）身份证反面</w:t>
            </w:r>
          </w:p>
        </w:tc>
      </w:tr>
    </w:tbl>
    <w:p w14:paraId="022134AE">
      <w:pPr>
        <w:pStyle w:val="5"/>
        <w:rPr>
          <w:rFonts w:hint="default"/>
          <w:color w:val="auto"/>
          <w:highlight w:val="none"/>
          <w:lang w:val="en-US" w:eastAsia="zh-CN"/>
        </w:rPr>
      </w:pPr>
    </w:p>
    <w:p w14:paraId="740236B2">
      <w:pPr>
        <w:rPr>
          <w:rFonts w:hint="default"/>
          <w:color w:val="auto"/>
          <w:highlight w:val="none"/>
          <w:lang w:val="en-US" w:eastAsia="zh-CN"/>
        </w:rPr>
      </w:pPr>
    </w:p>
    <w:p w14:paraId="27A30C2A">
      <w:pPr>
        <w:pStyle w:val="5"/>
        <w:rPr>
          <w:rFonts w:hint="default"/>
          <w:color w:val="auto"/>
          <w:highlight w:val="none"/>
          <w:lang w:val="en-US" w:eastAsia="zh-CN"/>
        </w:rPr>
      </w:pPr>
    </w:p>
    <w:p w14:paraId="16595D23">
      <w:pPr>
        <w:rPr>
          <w:rFonts w:hint="default"/>
          <w:color w:val="auto"/>
          <w:highlight w:val="none"/>
          <w:lang w:val="en-US" w:eastAsia="zh-CN"/>
        </w:rPr>
      </w:pPr>
    </w:p>
    <w:p w14:paraId="6775466B">
      <w:pPr>
        <w:pStyle w:val="5"/>
        <w:rPr>
          <w:rFonts w:hint="default"/>
          <w:color w:val="auto"/>
          <w:highlight w:val="none"/>
          <w:lang w:val="en-US" w:eastAsia="zh-CN"/>
        </w:rPr>
      </w:pPr>
    </w:p>
    <w:p w14:paraId="0C47771E">
      <w:pPr>
        <w:rPr>
          <w:rFonts w:hint="default"/>
          <w:color w:val="auto"/>
          <w:highlight w:val="none"/>
          <w:lang w:val="en-US" w:eastAsia="zh-CN"/>
        </w:rPr>
      </w:pPr>
    </w:p>
    <w:p w14:paraId="58C30A43">
      <w:pPr>
        <w:pStyle w:val="5"/>
        <w:rPr>
          <w:rFonts w:hint="default"/>
          <w:color w:val="auto"/>
          <w:highlight w:val="none"/>
          <w:lang w:val="en-US" w:eastAsia="zh-CN"/>
        </w:rPr>
      </w:pPr>
    </w:p>
    <w:p w14:paraId="01EF2B62">
      <w:pPr>
        <w:rPr>
          <w:rFonts w:hint="default"/>
          <w:color w:val="auto"/>
          <w:highlight w:val="none"/>
          <w:lang w:val="en-US" w:eastAsia="zh-CN"/>
        </w:rPr>
      </w:pPr>
    </w:p>
    <w:p w14:paraId="52AE5DA3">
      <w:pPr>
        <w:pStyle w:val="5"/>
        <w:rPr>
          <w:rFonts w:hint="default"/>
          <w:color w:val="auto"/>
          <w:highlight w:val="none"/>
          <w:lang w:val="en-US" w:eastAsia="zh-CN"/>
        </w:rPr>
      </w:pPr>
    </w:p>
    <w:p w14:paraId="533379E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highlight w:val="none"/>
        </w:rPr>
      </w:pPr>
    </w:p>
    <w:p w14:paraId="68F1658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highlight w:val="none"/>
        </w:rPr>
      </w:pPr>
    </w:p>
    <w:p w14:paraId="0C64642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highlight w:val="none"/>
        </w:rPr>
      </w:pPr>
    </w:p>
    <w:p w14:paraId="4CA9439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highlight w:val="none"/>
        </w:rPr>
      </w:pPr>
    </w:p>
    <w:p w14:paraId="1419CF1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宋体" w:hAnsi="宋体" w:eastAsia="宋体"/>
          <w:color w:val="auto"/>
          <w:sz w:val="32"/>
          <w:szCs w:val="32"/>
          <w:highlight w:val="none"/>
        </w:rPr>
      </w:pPr>
      <w:r>
        <w:rPr>
          <w:rFonts w:ascii="宋体" w:hAnsi="宋体" w:eastAsia="宋体"/>
          <w:color w:val="auto"/>
          <w:sz w:val="32"/>
          <w:szCs w:val="32"/>
          <w:highlight w:val="none"/>
        </w:rPr>
        <w:t>法定代表人</w:t>
      </w:r>
      <w:r>
        <w:rPr>
          <w:rFonts w:hint="eastAsia" w:ascii="宋体" w:hAnsi="宋体" w:eastAsia="宋体"/>
          <w:color w:val="auto"/>
          <w:sz w:val="32"/>
          <w:szCs w:val="32"/>
          <w:highlight w:val="none"/>
        </w:rPr>
        <w:t>（负责人）</w:t>
      </w:r>
      <w:r>
        <w:rPr>
          <w:rFonts w:ascii="宋体" w:hAnsi="宋体" w:eastAsia="宋体"/>
          <w:color w:val="auto"/>
          <w:sz w:val="32"/>
          <w:szCs w:val="32"/>
          <w:highlight w:val="none"/>
        </w:rPr>
        <w:t>授权委托书</w:t>
      </w:r>
    </w:p>
    <w:p w14:paraId="7E2A3BCC">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宋体" w:hAnsi="宋体" w:eastAsia="宋体"/>
          <w:b/>
          <w:bCs/>
          <w:color w:val="auto"/>
          <w:szCs w:val="21"/>
          <w:highlight w:val="none"/>
          <w:lang w:val="en-US" w:eastAsia="zh-CN"/>
        </w:rPr>
      </w:pPr>
      <w:r>
        <w:rPr>
          <w:rFonts w:ascii="宋体" w:hAnsi="宋体" w:eastAsia="宋体"/>
          <w:color w:val="auto"/>
          <w:szCs w:val="21"/>
          <w:highlight w:val="none"/>
        </w:rPr>
        <w:t>致：</w:t>
      </w:r>
      <w:r>
        <w:rPr>
          <w:rFonts w:hint="eastAsia" w:ascii="宋体" w:hAnsi="宋体"/>
          <w:color w:val="auto"/>
          <w:szCs w:val="21"/>
          <w:highlight w:val="none"/>
          <w:u w:val="single"/>
          <w:lang w:eastAsia="zh-CN"/>
        </w:rPr>
        <w:t>广南</w:t>
      </w:r>
      <w:r>
        <w:rPr>
          <w:rFonts w:hint="eastAsia" w:ascii="宋体" w:hAnsi="宋体" w:eastAsia="宋体"/>
          <w:color w:val="auto"/>
          <w:szCs w:val="21"/>
          <w:highlight w:val="none"/>
          <w:u w:val="single"/>
        </w:rPr>
        <w:t>县</w:t>
      </w:r>
      <w:r>
        <w:rPr>
          <w:rFonts w:hint="eastAsia" w:ascii="宋体" w:hAnsi="宋体" w:eastAsia="宋体"/>
          <w:color w:val="auto"/>
          <w:szCs w:val="21"/>
          <w:highlight w:val="none"/>
          <w:u w:val="single"/>
          <w:lang w:val="en-US" w:eastAsia="zh-CN"/>
        </w:rPr>
        <w:t>民族职业高级中学校</w:t>
      </w:r>
    </w:p>
    <w:p w14:paraId="6D5FDB4A">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本授权书声明：</w:t>
      </w:r>
      <w:r>
        <w:rPr>
          <w:rFonts w:ascii="宋体" w:hAnsi="宋体" w:eastAsia="宋体"/>
          <w:color w:val="auto"/>
          <w:szCs w:val="21"/>
          <w:highlight w:val="none"/>
          <w:u w:val="single"/>
        </w:rPr>
        <w:t>（供应商全称）</w:t>
      </w:r>
      <w:r>
        <w:rPr>
          <w:rFonts w:ascii="宋体" w:hAnsi="宋体" w:eastAsia="宋体"/>
          <w:color w:val="auto"/>
          <w:szCs w:val="21"/>
          <w:highlight w:val="none"/>
        </w:rPr>
        <w:t>的法定代表人</w:t>
      </w:r>
      <w:r>
        <w:rPr>
          <w:rFonts w:hint="eastAsia" w:ascii="宋体" w:hAnsi="宋体" w:eastAsia="宋体"/>
          <w:color w:val="auto"/>
          <w:szCs w:val="21"/>
          <w:highlight w:val="none"/>
        </w:rPr>
        <w:t>（负责人）</w:t>
      </w:r>
      <w:r>
        <w:rPr>
          <w:rFonts w:ascii="宋体" w:hAnsi="宋体" w:eastAsia="宋体"/>
          <w:color w:val="auto"/>
          <w:szCs w:val="21"/>
          <w:highlight w:val="none"/>
        </w:rPr>
        <w:t>代表本公司授权</w:t>
      </w:r>
      <w:r>
        <w:rPr>
          <w:rFonts w:ascii="宋体" w:hAnsi="宋体" w:eastAsia="宋体"/>
          <w:color w:val="auto"/>
          <w:szCs w:val="21"/>
          <w:highlight w:val="none"/>
          <w:u w:val="single"/>
        </w:rPr>
        <w:t>（委托代理人姓名）</w:t>
      </w:r>
      <w:r>
        <w:rPr>
          <w:rFonts w:ascii="宋体" w:hAnsi="宋体" w:eastAsia="宋体"/>
          <w:color w:val="auto"/>
          <w:szCs w:val="21"/>
          <w:highlight w:val="none"/>
        </w:rPr>
        <w:t>为本公司合法代理人，以本单位名义亲自出席参加贵方组织的</w:t>
      </w:r>
      <w:r>
        <w:rPr>
          <w:rFonts w:ascii="宋体" w:hAnsi="宋体" w:eastAsia="宋体"/>
          <w:color w:val="auto"/>
          <w:szCs w:val="21"/>
          <w:highlight w:val="none"/>
          <w:u w:val="single"/>
        </w:rPr>
        <w:t>（采购项目名称）</w:t>
      </w:r>
      <w:r>
        <w:rPr>
          <w:rFonts w:ascii="宋体" w:hAnsi="宋体" w:eastAsia="宋体"/>
          <w:color w:val="auto"/>
          <w:szCs w:val="21"/>
          <w:highlight w:val="none"/>
        </w:rPr>
        <w:t>项目（项目编号：）的询价。代理人在本项目询价过程中所签署的一切文件和处理与之有关的一切事务，我方均予承认。</w:t>
      </w:r>
    </w:p>
    <w:p w14:paraId="5AA1D21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代理人无转委托权。</w:t>
      </w:r>
    </w:p>
    <w:p w14:paraId="03D3932B">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color w:val="auto"/>
          <w:highlight w:val="none"/>
        </w:rPr>
      </w:pPr>
      <w:r>
        <w:rPr>
          <w:rFonts w:ascii="宋体" w:hAnsi="宋体" w:eastAsia="宋体"/>
          <w:b/>
          <w:color w:val="auto"/>
          <w:szCs w:val="21"/>
          <w:highlight w:val="none"/>
        </w:rPr>
        <w:t>供应商：</w:t>
      </w:r>
      <w:r>
        <w:rPr>
          <w:rFonts w:ascii="宋体" w:hAnsi="宋体" w:eastAsia="宋体"/>
          <w:b/>
          <w:color w:val="auto"/>
          <w:szCs w:val="21"/>
          <w:highlight w:val="none"/>
          <w:u w:val="single"/>
        </w:rPr>
        <w:t>（全称）</w:t>
      </w:r>
      <w:r>
        <w:rPr>
          <w:rFonts w:ascii="宋体" w:hAnsi="宋体" w:eastAsia="宋体"/>
          <w:b/>
          <w:color w:val="auto"/>
          <w:szCs w:val="21"/>
          <w:highlight w:val="none"/>
        </w:rPr>
        <w:t>（盖单位</w:t>
      </w:r>
      <w:r>
        <w:rPr>
          <w:rFonts w:hint="eastAsia" w:ascii="宋体" w:hAnsi="宋体" w:eastAsia="宋体"/>
          <w:b/>
          <w:color w:val="auto"/>
          <w:szCs w:val="21"/>
          <w:highlight w:val="none"/>
        </w:rPr>
        <w:t>鲜章</w:t>
      </w:r>
      <w:r>
        <w:rPr>
          <w:rFonts w:ascii="宋体" w:hAnsi="宋体" w:eastAsia="宋体"/>
          <w:b/>
          <w:color w:val="auto"/>
          <w:szCs w:val="21"/>
          <w:highlight w:val="none"/>
        </w:rPr>
        <w:t>）</w:t>
      </w:r>
    </w:p>
    <w:p w14:paraId="616B9B0A">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color w:val="auto"/>
          <w:highlight w:val="none"/>
        </w:rPr>
      </w:pPr>
      <w:r>
        <w:rPr>
          <w:rFonts w:ascii="宋体" w:hAnsi="宋体" w:eastAsia="宋体"/>
          <w:b/>
          <w:color w:val="auto"/>
          <w:szCs w:val="21"/>
          <w:highlight w:val="none"/>
        </w:rPr>
        <w:t>法定代表人</w:t>
      </w:r>
      <w:r>
        <w:rPr>
          <w:rFonts w:hint="eastAsia" w:ascii="宋体" w:hAnsi="宋体" w:eastAsia="宋体"/>
          <w:b/>
          <w:color w:val="auto"/>
          <w:szCs w:val="21"/>
          <w:highlight w:val="none"/>
        </w:rPr>
        <w:t>（负责人）</w:t>
      </w:r>
      <w:r>
        <w:rPr>
          <w:rFonts w:ascii="宋体" w:hAnsi="宋体" w:eastAsia="宋体"/>
          <w:b/>
          <w:color w:val="auto"/>
          <w:szCs w:val="21"/>
          <w:highlight w:val="none"/>
        </w:rPr>
        <w:t>：（</w:t>
      </w:r>
      <w:r>
        <w:rPr>
          <w:rFonts w:hint="eastAsia" w:ascii="宋体" w:hAnsi="宋体" w:eastAsia="宋体"/>
          <w:b/>
          <w:color w:val="auto"/>
          <w:szCs w:val="21"/>
          <w:highlight w:val="none"/>
        </w:rPr>
        <w:t>签名或盖章</w:t>
      </w:r>
      <w:r>
        <w:rPr>
          <w:rFonts w:ascii="宋体" w:hAnsi="宋体" w:eastAsia="宋体"/>
          <w:b/>
          <w:color w:val="auto"/>
          <w:szCs w:val="21"/>
          <w:highlight w:val="none"/>
        </w:rPr>
        <w:t>）</w:t>
      </w:r>
    </w:p>
    <w:p w14:paraId="140B4042">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法定代表人身份证号码：</w:t>
      </w:r>
    </w:p>
    <w:p w14:paraId="68DECBE1">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ascii="宋体" w:hAnsi="宋体" w:eastAsia="宋体"/>
          <w:b/>
          <w:color w:val="auto"/>
          <w:szCs w:val="21"/>
          <w:highlight w:val="none"/>
        </w:rPr>
      </w:pPr>
    </w:p>
    <w:p w14:paraId="0C546F7D">
      <w:pPr>
        <w:keepNext w:val="0"/>
        <w:keepLines w:val="0"/>
        <w:pageBreakBefore w:val="0"/>
        <w:widowControl w:val="0"/>
        <w:kinsoku/>
        <w:wordWrap/>
        <w:overflowPunct/>
        <w:topLinePunct w:val="0"/>
        <w:autoSpaceDE/>
        <w:autoSpaceDN/>
        <w:bidi w:val="0"/>
        <w:adjustRightInd/>
        <w:snapToGrid/>
        <w:spacing w:line="400" w:lineRule="exact"/>
        <w:ind w:firstLine="422" w:firstLineChars="200"/>
        <w:textAlignment w:val="auto"/>
        <w:rPr>
          <w:rFonts w:ascii="宋体" w:hAnsi="宋体" w:eastAsia="宋体"/>
          <w:b/>
          <w:color w:val="auto"/>
          <w:szCs w:val="21"/>
          <w:highlight w:val="none"/>
        </w:rPr>
      </w:pPr>
      <w:r>
        <w:rPr>
          <w:rFonts w:ascii="宋体" w:hAnsi="宋体" w:eastAsia="宋体"/>
          <w:b/>
          <w:color w:val="auto"/>
          <w:szCs w:val="21"/>
          <w:highlight w:val="none"/>
        </w:rPr>
        <w:t>委托代理人</w:t>
      </w:r>
      <w:r>
        <w:rPr>
          <w:rFonts w:hint="eastAsia" w:ascii="宋体" w:hAnsi="宋体" w:eastAsia="宋体"/>
          <w:b/>
          <w:color w:val="auto"/>
          <w:szCs w:val="21"/>
          <w:highlight w:val="none"/>
        </w:rPr>
        <w:t>姓名</w:t>
      </w:r>
      <w:r>
        <w:rPr>
          <w:rFonts w:ascii="宋体" w:hAnsi="宋体" w:eastAsia="宋体"/>
          <w:b/>
          <w:color w:val="auto"/>
          <w:szCs w:val="21"/>
          <w:highlight w:val="none"/>
        </w:rPr>
        <w:t>：</w:t>
      </w:r>
    </w:p>
    <w:p w14:paraId="6E3A3D11">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职务：</w:t>
      </w:r>
    </w:p>
    <w:p w14:paraId="6B24052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代理人身份证号码：</w:t>
      </w:r>
    </w:p>
    <w:p w14:paraId="4CBFCF1F">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年月日</w:t>
      </w:r>
    </w:p>
    <w:p w14:paraId="3563CCB5">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u w:val="single"/>
        </w:rPr>
      </w:pPr>
      <w:r>
        <w:rPr>
          <w:rFonts w:ascii="宋体" w:hAnsi="宋体" w:eastAsia="宋体"/>
          <w:color w:val="auto"/>
          <w:szCs w:val="21"/>
          <w:highlight w:val="none"/>
        </w:rPr>
        <w:t>附：委托代理人详细地址：</w:t>
      </w:r>
    </w:p>
    <w:p w14:paraId="3A0554E9">
      <w:pPr>
        <w:keepNext w:val="0"/>
        <w:keepLines w:val="0"/>
        <w:pageBreakBefore w:val="0"/>
        <w:widowControl w:val="0"/>
        <w:kinsoku/>
        <w:wordWrap/>
        <w:overflowPunct/>
        <w:topLinePunct w:val="0"/>
        <w:autoSpaceDE/>
        <w:autoSpaceDN/>
        <w:bidi w:val="0"/>
        <w:adjustRightInd/>
        <w:snapToGrid/>
        <w:spacing w:line="400" w:lineRule="exact"/>
        <w:ind w:firstLine="420" w:firstLineChars="200"/>
        <w:textAlignment w:val="auto"/>
        <w:rPr>
          <w:rFonts w:ascii="宋体" w:hAnsi="宋体" w:eastAsia="宋体"/>
          <w:color w:val="auto"/>
          <w:szCs w:val="21"/>
          <w:highlight w:val="none"/>
        </w:rPr>
      </w:pPr>
      <w:r>
        <w:rPr>
          <w:rFonts w:ascii="宋体" w:hAnsi="宋体" w:eastAsia="宋体"/>
          <w:color w:val="auto"/>
          <w:szCs w:val="21"/>
          <w:highlight w:val="none"/>
        </w:rPr>
        <w:t>电话：</w:t>
      </w:r>
    </w:p>
    <w:tbl>
      <w:tblPr>
        <w:tblStyle w:val="10"/>
        <w:tblW w:w="0" w:type="auto"/>
        <w:tblInd w:w="7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98"/>
        <w:gridCol w:w="4292"/>
      </w:tblGrid>
      <w:tr w14:paraId="0D6F9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4198" w:type="dxa"/>
            <w:noWrap w:val="0"/>
            <w:vAlign w:val="top"/>
          </w:tcPr>
          <w:p w14:paraId="40F3C4D0">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highlight w:val="none"/>
                <w:vertAlign w:val="baseline"/>
                <w:lang w:eastAsia="zh-CN"/>
              </w:rPr>
            </w:pPr>
            <w:r>
              <w:rPr>
                <w:rFonts w:hint="eastAsia"/>
                <w:color w:val="auto"/>
                <w:highlight w:val="none"/>
                <w:vertAlign w:val="baseline"/>
                <w:lang w:eastAsia="zh-CN"/>
              </w:rPr>
              <w:t>法定代表人身份证正面</w:t>
            </w:r>
          </w:p>
        </w:tc>
        <w:tc>
          <w:tcPr>
            <w:tcW w:w="4292" w:type="dxa"/>
            <w:noWrap w:val="0"/>
            <w:vAlign w:val="top"/>
          </w:tcPr>
          <w:p w14:paraId="0F3BC3F6">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highlight w:val="none"/>
                <w:vertAlign w:val="baseline"/>
                <w:lang w:eastAsia="zh-CN"/>
              </w:rPr>
            </w:pPr>
            <w:r>
              <w:rPr>
                <w:rFonts w:hint="eastAsia"/>
                <w:color w:val="auto"/>
                <w:highlight w:val="none"/>
                <w:vertAlign w:val="baseline"/>
                <w:lang w:eastAsia="zh-CN"/>
              </w:rPr>
              <w:t>法定代表人身份证反面</w:t>
            </w:r>
          </w:p>
        </w:tc>
      </w:tr>
      <w:tr w14:paraId="203BA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4198" w:type="dxa"/>
            <w:noWrap w:val="0"/>
            <w:vAlign w:val="top"/>
          </w:tcPr>
          <w:p w14:paraId="0BB5D4AB">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highlight w:val="none"/>
                <w:vertAlign w:val="baseline"/>
                <w:lang w:eastAsia="zh-CN"/>
              </w:rPr>
            </w:pPr>
            <w:r>
              <w:rPr>
                <w:rFonts w:hint="eastAsia"/>
                <w:color w:val="auto"/>
                <w:highlight w:val="none"/>
                <w:vertAlign w:val="baseline"/>
                <w:lang w:eastAsia="zh-CN"/>
              </w:rPr>
              <w:t>委托代理人身份证正面</w:t>
            </w:r>
          </w:p>
        </w:tc>
        <w:tc>
          <w:tcPr>
            <w:tcW w:w="4292" w:type="dxa"/>
            <w:noWrap w:val="0"/>
            <w:vAlign w:val="top"/>
          </w:tcPr>
          <w:p w14:paraId="13C38753">
            <w:pPr>
              <w:pStyle w:val="4"/>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color w:val="auto"/>
                <w:highlight w:val="none"/>
                <w:vertAlign w:val="baseline"/>
                <w:lang w:eastAsia="zh-CN"/>
              </w:rPr>
            </w:pPr>
            <w:r>
              <w:rPr>
                <w:rFonts w:hint="eastAsia"/>
                <w:color w:val="auto"/>
                <w:highlight w:val="none"/>
                <w:vertAlign w:val="baseline"/>
                <w:lang w:eastAsia="zh-CN"/>
              </w:rPr>
              <w:t>委托代理人身份证反面</w:t>
            </w:r>
          </w:p>
        </w:tc>
      </w:tr>
    </w:tbl>
    <w:p w14:paraId="0E51170B">
      <w:pPr>
        <w:rPr>
          <w:rFonts w:hint="default"/>
          <w:color w:val="auto"/>
          <w:highlight w:val="none"/>
          <w:lang w:val="en-US" w:eastAsia="zh-CN"/>
        </w:rPr>
      </w:pPr>
    </w:p>
    <w:p w14:paraId="4639AC69">
      <w:pPr>
        <w:pStyle w:val="5"/>
        <w:rPr>
          <w:rFonts w:hint="default"/>
          <w:color w:val="auto"/>
          <w:highlight w:val="none"/>
          <w:lang w:val="en-US" w:eastAsia="zh-CN"/>
        </w:rPr>
      </w:pPr>
    </w:p>
    <w:p w14:paraId="773F8FC8">
      <w:pPr>
        <w:rPr>
          <w:rFonts w:hint="default"/>
          <w:color w:val="auto"/>
          <w:highlight w:val="none"/>
          <w:lang w:val="en-US" w:eastAsia="zh-CN"/>
        </w:rPr>
      </w:pPr>
    </w:p>
    <w:p w14:paraId="233C8FF5">
      <w:pPr>
        <w:pStyle w:val="5"/>
        <w:rPr>
          <w:rFonts w:hint="default"/>
          <w:color w:val="auto"/>
          <w:highlight w:val="none"/>
          <w:lang w:val="en-US" w:eastAsia="zh-CN"/>
        </w:rPr>
      </w:pPr>
    </w:p>
    <w:p w14:paraId="4182729E">
      <w:pPr>
        <w:rPr>
          <w:rFonts w:hint="default"/>
          <w:color w:val="auto"/>
          <w:highlight w:val="none"/>
          <w:lang w:val="en-US" w:eastAsia="zh-CN"/>
        </w:rPr>
      </w:pPr>
    </w:p>
    <w:p w14:paraId="4F125698">
      <w:pPr>
        <w:pStyle w:val="5"/>
        <w:rPr>
          <w:rFonts w:hint="default"/>
          <w:color w:val="auto"/>
          <w:highlight w:val="none"/>
          <w:lang w:val="en-US" w:eastAsia="zh-CN"/>
        </w:rPr>
      </w:pPr>
    </w:p>
    <w:p w14:paraId="118690CC">
      <w:pPr>
        <w:rPr>
          <w:rFonts w:hint="default"/>
          <w:color w:val="auto"/>
          <w:highlight w:val="none"/>
          <w:lang w:val="en-US" w:eastAsia="zh-CN"/>
        </w:rPr>
      </w:pPr>
    </w:p>
    <w:p w14:paraId="7A512E88">
      <w:pPr>
        <w:pStyle w:val="5"/>
        <w:rPr>
          <w:rFonts w:hint="default"/>
          <w:color w:val="auto"/>
          <w:highlight w:val="none"/>
          <w:lang w:val="en-US" w:eastAsia="zh-CN"/>
        </w:rPr>
      </w:pPr>
    </w:p>
    <w:p w14:paraId="4C2EE4FE">
      <w:pPr>
        <w:rPr>
          <w:rFonts w:hint="default"/>
          <w:color w:val="auto"/>
          <w:highlight w:val="none"/>
          <w:lang w:val="en-US" w:eastAsia="zh-CN"/>
        </w:rPr>
      </w:pPr>
    </w:p>
    <w:p w14:paraId="7244DE26">
      <w:pPr>
        <w:pStyle w:val="3"/>
        <w:numPr>
          <w:ilvl w:val="1"/>
          <w:numId w:val="0"/>
        </w:numPr>
        <w:tabs>
          <w:tab w:val="left" w:pos="360"/>
        </w:tabs>
        <w:spacing w:before="0"/>
        <w:ind w:firstLine="2891" w:firstLineChars="900"/>
        <w:jc w:val="both"/>
        <w:rPr>
          <w:rFonts w:ascii="宋体" w:hAnsi="宋体" w:eastAsia="宋体"/>
          <w:bCs w:val="0"/>
          <w:color w:val="auto"/>
          <w:sz w:val="32"/>
          <w:highlight w:val="none"/>
        </w:rPr>
      </w:pPr>
      <w:r>
        <w:rPr>
          <w:rFonts w:hint="eastAsia" w:ascii="宋体" w:hAnsi="宋体" w:eastAsia="宋体"/>
          <w:bCs w:val="0"/>
          <w:color w:val="auto"/>
          <w:sz w:val="32"/>
          <w:highlight w:val="none"/>
          <w:lang w:val="en-US" w:eastAsia="zh-CN"/>
        </w:rPr>
        <w:t>十一、</w:t>
      </w:r>
      <w:r>
        <w:rPr>
          <w:rFonts w:ascii="宋体" w:hAnsi="宋体" w:eastAsia="宋体"/>
          <w:bCs w:val="0"/>
          <w:color w:val="auto"/>
          <w:sz w:val="32"/>
          <w:highlight w:val="none"/>
        </w:rPr>
        <w:t>商务条款偏离表</w:t>
      </w:r>
    </w:p>
    <w:p w14:paraId="6ECFAF84">
      <w:pPr>
        <w:spacing w:line="360" w:lineRule="auto"/>
        <w:ind w:firstLine="420" w:firstLineChars="200"/>
        <w:rPr>
          <w:rFonts w:ascii="宋体" w:hAnsi="宋体" w:eastAsia="宋体"/>
          <w:color w:val="auto"/>
          <w:highlight w:val="none"/>
        </w:rPr>
      </w:pPr>
      <w:r>
        <w:rPr>
          <w:rFonts w:ascii="宋体" w:hAnsi="宋体" w:eastAsia="宋体"/>
          <w:color w:val="auto"/>
          <w:highlight w:val="none"/>
        </w:rPr>
        <w:t>参加</w:t>
      </w:r>
      <w:r>
        <w:rPr>
          <w:rFonts w:hint="eastAsia" w:ascii="宋体" w:hAnsi="宋体" w:eastAsia="宋体"/>
          <w:color w:val="auto"/>
          <w:highlight w:val="none"/>
          <w:lang w:val="en-US" w:eastAsia="zh-CN"/>
        </w:rPr>
        <w:t>在线</w:t>
      </w:r>
      <w:r>
        <w:rPr>
          <w:rFonts w:ascii="宋体" w:hAnsi="宋体" w:eastAsia="宋体"/>
          <w:color w:val="auto"/>
          <w:highlight w:val="none"/>
        </w:rPr>
        <w:t>询价的供应商应逐条对应询价文件</w:t>
      </w:r>
      <w:r>
        <w:rPr>
          <w:rFonts w:hint="eastAsia" w:ascii="宋体" w:hAnsi="宋体" w:eastAsia="宋体"/>
          <w:color w:val="auto"/>
          <w:highlight w:val="none"/>
          <w:lang w:val="en-US" w:eastAsia="zh-CN"/>
        </w:rPr>
        <w:t>第一章</w:t>
      </w:r>
      <w:r>
        <w:rPr>
          <w:rFonts w:ascii="宋体" w:hAnsi="宋体" w:eastAsia="宋体"/>
          <w:color w:val="auto"/>
          <w:highlight w:val="none"/>
        </w:rPr>
        <w:t>“货物需求一览表”，包括交货期、付款方式、交货地、履约保证金等内容，并根据实际情况如实填写本表格。</w:t>
      </w:r>
    </w:p>
    <w:p w14:paraId="7FFFBFB5">
      <w:pPr>
        <w:spacing w:line="360" w:lineRule="auto"/>
        <w:rPr>
          <w:rFonts w:ascii="宋体" w:hAnsi="宋体" w:eastAsia="宋体"/>
          <w:color w:val="auto"/>
          <w:highlight w:val="none"/>
        </w:rPr>
      </w:pPr>
      <w:r>
        <w:rPr>
          <w:rFonts w:ascii="宋体" w:hAnsi="宋体" w:eastAsia="宋体"/>
          <w:color w:val="auto"/>
          <w:highlight w:val="none"/>
        </w:rPr>
        <w:t>项目名称：</w:t>
      </w:r>
    </w:p>
    <w:p w14:paraId="7ED57F1E">
      <w:pPr>
        <w:spacing w:line="360" w:lineRule="auto"/>
        <w:rPr>
          <w:rFonts w:ascii="宋体" w:hAnsi="宋体" w:eastAsia="宋体"/>
          <w:color w:val="auto"/>
          <w:highlight w:val="none"/>
          <w:u w:val="single"/>
        </w:rPr>
      </w:pPr>
      <w:r>
        <w:rPr>
          <w:rFonts w:ascii="宋体" w:hAnsi="宋体" w:eastAsia="宋体"/>
          <w:color w:val="auto"/>
          <w:highlight w:val="none"/>
        </w:rPr>
        <w:t>项目编号：</w:t>
      </w:r>
    </w:p>
    <w:p w14:paraId="1FA57B0C">
      <w:pPr>
        <w:spacing w:line="360" w:lineRule="auto"/>
        <w:rPr>
          <w:rFonts w:ascii="宋体" w:hAnsi="宋体" w:eastAsia="宋体"/>
          <w:color w:val="auto"/>
          <w:highlight w:val="none"/>
        </w:rPr>
      </w:pPr>
      <w:r>
        <w:rPr>
          <w:rFonts w:ascii="宋体" w:hAnsi="宋体" w:eastAsia="宋体"/>
          <w:color w:val="auto"/>
          <w:highlight w:val="none"/>
        </w:rPr>
        <w:t>A、</w:t>
      </w:r>
      <w:r>
        <w:rPr>
          <w:rFonts w:hint="eastAsia" w:ascii="宋体" w:hAnsi="宋体" w:eastAsia="宋体"/>
          <w:color w:val="auto"/>
          <w:highlight w:val="none"/>
          <w:lang w:eastAsia="zh-CN"/>
        </w:rPr>
        <w:t>□</w:t>
      </w:r>
      <w:r>
        <w:rPr>
          <w:rFonts w:ascii="宋体" w:hAnsi="宋体" w:eastAsia="宋体"/>
          <w:color w:val="auto"/>
          <w:highlight w:val="none"/>
        </w:rPr>
        <w:t>我公司已详细阅读询价文件中项商务要求，所有商务要求均无偏离，成交后我公司将严格遵照执行。</w:t>
      </w:r>
    </w:p>
    <w:p w14:paraId="3352EE79">
      <w:pPr>
        <w:spacing w:line="360" w:lineRule="auto"/>
        <w:rPr>
          <w:rFonts w:ascii="宋体" w:hAnsi="宋体" w:eastAsia="宋体"/>
          <w:color w:val="auto"/>
          <w:highlight w:val="none"/>
        </w:rPr>
      </w:pPr>
      <w:r>
        <w:rPr>
          <w:rFonts w:ascii="宋体" w:hAnsi="宋体" w:eastAsia="宋体"/>
          <w:color w:val="auto"/>
          <w:highlight w:val="none"/>
        </w:rPr>
        <w:t>B、□我公司已详细阅读询价文件中项商务要求，除下述条款有偏离外，其余条款我公司均予以认可，成交后将严格遵照执行。</w:t>
      </w:r>
    </w:p>
    <w:tbl>
      <w:tblPr>
        <w:tblStyle w:val="9"/>
        <w:tblW w:w="10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5075"/>
        <w:gridCol w:w="4846"/>
      </w:tblGrid>
      <w:tr w14:paraId="2AB4F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0F6B25B3">
            <w:pPr>
              <w:spacing w:line="360" w:lineRule="auto"/>
              <w:jc w:val="center"/>
              <w:rPr>
                <w:rFonts w:ascii="宋体" w:hAnsi="宋体" w:eastAsia="宋体"/>
                <w:color w:val="auto"/>
                <w:highlight w:val="none"/>
              </w:rPr>
            </w:pPr>
            <w:r>
              <w:rPr>
                <w:rFonts w:ascii="宋体" w:hAnsi="宋体" w:eastAsia="宋体"/>
                <w:color w:val="auto"/>
                <w:highlight w:val="none"/>
              </w:rPr>
              <w:t>序号</w:t>
            </w:r>
          </w:p>
        </w:tc>
        <w:tc>
          <w:tcPr>
            <w:tcW w:w="5075" w:type="dxa"/>
            <w:noWrap w:val="0"/>
            <w:vAlign w:val="center"/>
          </w:tcPr>
          <w:p w14:paraId="2AD9AB1A">
            <w:pPr>
              <w:spacing w:line="360" w:lineRule="auto"/>
              <w:jc w:val="center"/>
              <w:rPr>
                <w:rFonts w:ascii="宋体" w:hAnsi="宋体" w:eastAsia="宋体"/>
                <w:color w:val="auto"/>
                <w:highlight w:val="none"/>
              </w:rPr>
            </w:pPr>
            <w:r>
              <w:rPr>
                <w:rFonts w:ascii="宋体" w:hAnsi="宋体" w:eastAsia="宋体"/>
                <w:color w:val="auto"/>
                <w:highlight w:val="none"/>
              </w:rPr>
              <w:t>询价文件的商务条款要求</w:t>
            </w:r>
          </w:p>
        </w:tc>
        <w:tc>
          <w:tcPr>
            <w:tcW w:w="4846" w:type="dxa"/>
            <w:noWrap w:val="0"/>
            <w:vAlign w:val="center"/>
          </w:tcPr>
          <w:p w14:paraId="10B0FE51">
            <w:pPr>
              <w:spacing w:line="360" w:lineRule="auto"/>
              <w:jc w:val="center"/>
              <w:rPr>
                <w:rFonts w:ascii="宋体" w:hAnsi="宋体" w:eastAsia="宋体"/>
                <w:color w:val="auto"/>
                <w:highlight w:val="none"/>
              </w:rPr>
            </w:pPr>
            <w:r>
              <w:rPr>
                <w:rFonts w:ascii="宋体" w:hAnsi="宋体" w:eastAsia="宋体"/>
                <w:color w:val="auto"/>
                <w:highlight w:val="none"/>
              </w:rPr>
              <w:t>响应文件的商务条款</w:t>
            </w:r>
          </w:p>
        </w:tc>
      </w:tr>
      <w:tr w14:paraId="7B50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65C73F90">
            <w:pPr>
              <w:spacing w:line="360" w:lineRule="auto"/>
              <w:jc w:val="center"/>
              <w:rPr>
                <w:rFonts w:ascii="宋体" w:hAnsi="宋体" w:eastAsia="宋体"/>
                <w:color w:val="auto"/>
                <w:highlight w:val="none"/>
              </w:rPr>
            </w:pPr>
          </w:p>
        </w:tc>
        <w:tc>
          <w:tcPr>
            <w:tcW w:w="5075" w:type="dxa"/>
            <w:noWrap w:val="0"/>
            <w:vAlign w:val="center"/>
          </w:tcPr>
          <w:p w14:paraId="18456F7B">
            <w:pPr>
              <w:spacing w:line="360" w:lineRule="auto"/>
              <w:jc w:val="center"/>
              <w:rPr>
                <w:rFonts w:ascii="宋体" w:hAnsi="宋体" w:eastAsia="宋体"/>
                <w:color w:val="auto"/>
                <w:highlight w:val="none"/>
              </w:rPr>
            </w:pPr>
          </w:p>
        </w:tc>
        <w:tc>
          <w:tcPr>
            <w:tcW w:w="4846" w:type="dxa"/>
            <w:noWrap w:val="0"/>
            <w:vAlign w:val="center"/>
          </w:tcPr>
          <w:p w14:paraId="46E26F5A">
            <w:pPr>
              <w:spacing w:line="360" w:lineRule="auto"/>
              <w:jc w:val="center"/>
              <w:rPr>
                <w:rFonts w:ascii="宋体" w:hAnsi="宋体" w:eastAsia="宋体"/>
                <w:color w:val="auto"/>
                <w:highlight w:val="none"/>
              </w:rPr>
            </w:pPr>
          </w:p>
        </w:tc>
      </w:tr>
      <w:tr w14:paraId="4F222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7" w:hRule="atLeast"/>
          <w:jc w:val="center"/>
        </w:trPr>
        <w:tc>
          <w:tcPr>
            <w:tcW w:w="658" w:type="dxa"/>
            <w:noWrap w:val="0"/>
            <w:vAlign w:val="center"/>
          </w:tcPr>
          <w:p w14:paraId="12D285C3">
            <w:pPr>
              <w:spacing w:line="360" w:lineRule="auto"/>
              <w:jc w:val="center"/>
              <w:rPr>
                <w:rFonts w:ascii="宋体" w:hAnsi="宋体" w:eastAsia="宋体"/>
                <w:color w:val="auto"/>
                <w:highlight w:val="none"/>
              </w:rPr>
            </w:pPr>
          </w:p>
        </w:tc>
        <w:tc>
          <w:tcPr>
            <w:tcW w:w="5075" w:type="dxa"/>
            <w:noWrap w:val="0"/>
            <w:vAlign w:val="center"/>
          </w:tcPr>
          <w:p w14:paraId="2E4752EB">
            <w:pPr>
              <w:spacing w:line="360" w:lineRule="auto"/>
              <w:jc w:val="center"/>
              <w:rPr>
                <w:rFonts w:ascii="宋体" w:hAnsi="宋体" w:eastAsia="宋体"/>
                <w:color w:val="auto"/>
                <w:highlight w:val="none"/>
              </w:rPr>
            </w:pPr>
          </w:p>
        </w:tc>
        <w:tc>
          <w:tcPr>
            <w:tcW w:w="4846" w:type="dxa"/>
            <w:noWrap w:val="0"/>
            <w:vAlign w:val="center"/>
          </w:tcPr>
          <w:p w14:paraId="51B19EC2">
            <w:pPr>
              <w:spacing w:line="360" w:lineRule="auto"/>
              <w:jc w:val="center"/>
              <w:rPr>
                <w:rFonts w:ascii="宋体" w:hAnsi="宋体" w:eastAsia="宋体"/>
                <w:color w:val="auto"/>
                <w:highlight w:val="none"/>
              </w:rPr>
            </w:pPr>
          </w:p>
        </w:tc>
      </w:tr>
      <w:tr w14:paraId="0DE78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7" w:hRule="atLeast"/>
          <w:jc w:val="center"/>
        </w:trPr>
        <w:tc>
          <w:tcPr>
            <w:tcW w:w="658" w:type="dxa"/>
            <w:noWrap w:val="0"/>
            <w:vAlign w:val="center"/>
          </w:tcPr>
          <w:p w14:paraId="65C649E2">
            <w:pPr>
              <w:spacing w:line="360" w:lineRule="auto"/>
              <w:jc w:val="center"/>
              <w:rPr>
                <w:rFonts w:ascii="宋体" w:hAnsi="宋体" w:eastAsia="宋体"/>
                <w:color w:val="auto"/>
                <w:highlight w:val="none"/>
              </w:rPr>
            </w:pPr>
          </w:p>
        </w:tc>
        <w:tc>
          <w:tcPr>
            <w:tcW w:w="5075" w:type="dxa"/>
            <w:noWrap w:val="0"/>
            <w:vAlign w:val="center"/>
          </w:tcPr>
          <w:p w14:paraId="4D79780B">
            <w:pPr>
              <w:spacing w:line="360" w:lineRule="auto"/>
              <w:jc w:val="center"/>
              <w:rPr>
                <w:rFonts w:ascii="宋体" w:hAnsi="宋体" w:eastAsia="宋体"/>
                <w:color w:val="auto"/>
                <w:highlight w:val="none"/>
              </w:rPr>
            </w:pPr>
          </w:p>
        </w:tc>
        <w:tc>
          <w:tcPr>
            <w:tcW w:w="4846" w:type="dxa"/>
            <w:noWrap w:val="0"/>
            <w:vAlign w:val="center"/>
          </w:tcPr>
          <w:p w14:paraId="10A55E1E">
            <w:pPr>
              <w:spacing w:line="360" w:lineRule="auto"/>
              <w:jc w:val="center"/>
              <w:rPr>
                <w:rFonts w:ascii="宋体" w:hAnsi="宋体" w:eastAsia="宋体"/>
                <w:color w:val="auto"/>
                <w:highlight w:val="none"/>
              </w:rPr>
            </w:pPr>
          </w:p>
        </w:tc>
      </w:tr>
      <w:tr w14:paraId="12221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 w:hRule="atLeast"/>
          <w:jc w:val="center"/>
        </w:trPr>
        <w:tc>
          <w:tcPr>
            <w:tcW w:w="658" w:type="dxa"/>
            <w:noWrap w:val="0"/>
            <w:vAlign w:val="center"/>
          </w:tcPr>
          <w:p w14:paraId="05F1A82C">
            <w:pPr>
              <w:spacing w:line="360" w:lineRule="auto"/>
              <w:jc w:val="center"/>
              <w:rPr>
                <w:rFonts w:ascii="宋体" w:hAnsi="宋体" w:eastAsia="宋体"/>
                <w:color w:val="auto"/>
                <w:highlight w:val="none"/>
              </w:rPr>
            </w:pPr>
          </w:p>
        </w:tc>
        <w:tc>
          <w:tcPr>
            <w:tcW w:w="5075" w:type="dxa"/>
            <w:noWrap w:val="0"/>
            <w:vAlign w:val="center"/>
          </w:tcPr>
          <w:p w14:paraId="4A765925">
            <w:pPr>
              <w:spacing w:line="360" w:lineRule="auto"/>
              <w:jc w:val="center"/>
              <w:rPr>
                <w:rFonts w:ascii="宋体" w:hAnsi="宋体" w:eastAsia="宋体"/>
                <w:color w:val="auto"/>
                <w:highlight w:val="none"/>
              </w:rPr>
            </w:pPr>
          </w:p>
        </w:tc>
        <w:tc>
          <w:tcPr>
            <w:tcW w:w="4846" w:type="dxa"/>
            <w:noWrap w:val="0"/>
            <w:vAlign w:val="center"/>
          </w:tcPr>
          <w:p w14:paraId="326C5F90">
            <w:pPr>
              <w:spacing w:line="360" w:lineRule="auto"/>
              <w:jc w:val="center"/>
              <w:rPr>
                <w:rFonts w:ascii="宋体" w:hAnsi="宋体" w:eastAsia="宋体"/>
                <w:color w:val="auto"/>
                <w:highlight w:val="none"/>
              </w:rPr>
            </w:pPr>
          </w:p>
        </w:tc>
      </w:tr>
    </w:tbl>
    <w:p w14:paraId="43AD4ED2">
      <w:pPr>
        <w:spacing w:line="360" w:lineRule="auto"/>
        <w:ind w:firstLine="2" w:firstLineChars="1"/>
        <w:rPr>
          <w:rFonts w:ascii="宋体" w:hAnsi="宋体" w:eastAsia="宋体"/>
          <w:color w:val="auto"/>
          <w:szCs w:val="21"/>
          <w:highlight w:val="none"/>
        </w:rPr>
      </w:pPr>
      <w:r>
        <w:rPr>
          <w:rFonts w:ascii="宋体" w:hAnsi="宋体" w:eastAsia="宋体"/>
          <w:color w:val="auto"/>
          <w:szCs w:val="21"/>
          <w:highlight w:val="none"/>
        </w:rPr>
        <w:t>供应商：（盖单位</w:t>
      </w:r>
      <w:r>
        <w:rPr>
          <w:rFonts w:hint="eastAsia" w:ascii="宋体" w:hAnsi="宋体" w:eastAsia="宋体"/>
          <w:color w:val="auto"/>
          <w:szCs w:val="21"/>
          <w:highlight w:val="none"/>
        </w:rPr>
        <w:t>鲜章</w:t>
      </w:r>
      <w:r>
        <w:rPr>
          <w:rFonts w:ascii="宋体" w:hAnsi="宋体" w:eastAsia="宋体"/>
          <w:color w:val="auto"/>
          <w:szCs w:val="21"/>
          <w:highlight w:val="none"/>
        </w:rPr>
        <w:t>）</w:t>
      </w:r>
    </w:p>
    <w:p w14:paraId="73088A56">
      <w:pPr>
        <w:spacing w:line="360" w:lineRule="auto"/>
        <w:ind w:firstLine="2" w:firstLineChars="1"/>
        <w:rPr>
          <w:rFonts w:ascii="宋体" w:hAnsi="宋体" w:eastAsia="宋体"/>
          <w:color w:val="auto"/>
          <w:szCs w:val="21"/>
          <w:highlight w:val="none"/>
        </w:rPr>
      </w:pPr>
      <w:r>
        <w:rPr>
          <w:rFonts w:ascii="宋体" w:hAnsi="宋体" w:eastAsia="宋体"/>
          <w:color w:val="auto"/>
          <w:szCs w:val="21"/>
          <w:highlight w:val="none"/>
        </w:rPr>
        <w:t>法定代表人：（</w:t>
      </w:r>
      <w:r>
        <w:rPr>
          <w:rFonts w:hint="eastAsia" w:ascii="宋体" w:hAnsi="宋体" w:eastAsia="宋体"/>
          <w:color w:val="auto"/>
          <w:szCs w:val="21"/>
          <w:highlight w:val="none"/>
        </w:rPr>
        <w:t>签名</w:t>
      </w:r>
      <w:r>
        <w:rPr>
          <w:rFonts w:ascii="宋体" w:hAnsi="宋体" w:eastAsia="宋体"/>
          <w:color w:val="auto"/>
          <w:szCs w:val="21"/>
          <w:highlight w:val="none"/>
        </w:rPr>
        <w:t>或签章）</w:t>
      </w:r>
    </w:p>
    <w:p w14:paraId="6241EE52">
      <w:pPr>
        <w:spacing w:line="360" w:lineRule="auto"/>
        <w:rPr>
          <w:rFonts w:ascii="宋体" w:hAnsi="宋体" w:eastAsia="宋体"/>
          <w:color w:val="auto"/>
          <w:szCs w:val="21"/>
          <w:highlight w:val="none"/>
          <w:u w:val="single"/>
        </w:rPr>
      </w:pPr>
      <w:r>
        <w:rPr>
          <w:rFonts w:ascii="宋体" w:hAnsi="宋体" w:eastAsia="宋体"/>
          <w:color w:val="auto"/>
          <w:szCs w:val="21"/>
          <w:highlight w:val="none"/>
        </w:rPr>
        <w:t>年月日</w:t>
      </w:r>
    </w:p>
    <w:p w14:paraId="5AA53706">
      <w:pPr>
        <w:pStyle w:val="6"/>
        <w:spacing w:line="360" w:lineRule="auto"/>
        <w:rPr>
          <w:rFonts w:ascii="宋体" w:hAnsi="宋体" w:eastAsia="宋体"/>
          <w:b/>
          <w:color w:val="auto"/>
          <w:highlight w:val="none"/>
        </w:rPr>
      </w:pPr>
      <w:r>
        <w:rPr>
          <w:rFonts w:ascii="宋体" w:hAnsi="宋体" w:eastAsia="宋体"/>
          <w:b/>
          <w:color w:val="auto"/>
          <w:highlight w:val="none"/>
        </w:rPr>
        <w:t>表格填写说明：</w:t>
      </w:r>
    </w:p>
    <w:p w14:paraId="55E52165">
      <w:pPr>
        <w:pStyle w:val="6"/>
        <w:spacing w:line="360" w:lineRule="auto"/>
        <w:rPr>
          <w:rFonts w:ascii="宋体" w:hAnsi="宋体" w:eastAsia="宋体"/>
          <w:color w:val="auto"/>
          <w:highlight w:val="none"/>
        </w:rPr>
      </w:pPr>
      <w:r>
        <w:rPr>
          <w:rFonts w:ascii="宋体" w:hAnsi="宋体" w:eastAsia="宋体"/>
          <w:color w:val="auto"/>
          <w:highlight w:val="none"/>
        </w:rPr>
        <w:t>1、供应商根据应根据实际情况，填写本表格，若无偏离，则勾选A项，签字盖章即可。若有偏离，则勾选B项，按表格要求及实际情况填写后，签字盖章。</w:t>
      </w:r>
    </w:p>
    <w:p w14:paraId="1B6C91F7">
      <w:pPr>
        <w:pStyle w:val="6"/>
        <w:spacing w:line="360" w:lineRule="auto"/>
        <w:rPr>
          <w:rFonts w:ascii="宋体" w:hAnsi="宋体" w:eastAsia="宋体"/>
          <w:color w:val="auto"/>
          <w:highlight w:val="none"/>
        </w:rPr>
      </w:pPr>
      <w:r>
        <w:rPr>
          <w:rFonts w:ascii="宋体" w:hAnsi="宋体" w:eastAsia="宋体"/>
          <w:color w:val="auto"/>
          <w:highlight w:val="none"/>
        </w:rPr>
        <w:t>2、表格中“询价文件的商务条款要求”在填写时应注明该条款在响应文件中的页码及条款号。</w:t>
      </w:r>
    </w:p>
    <w:p w14:paraId="53860B36">
      <w:pPr>
        <w:pStyle w:val="6"/>
        <w:spacing w:line="360" w:lineRule="auto"/>
        <w:rPr>
          <w:rFonts w:ascii="宋体" w:hAnsi="宋体" w:eastAsia="宋体"/>
          <w:color w:val="auto"/>
          <w:highlight w:val="none"/>
        </w:rPr>
      </w:pPr>
      <w:r>
        <w:rPr>
          <w:rFonts w:ascii="宋体" w:hAnsi="宋体" w:eastAsia="宋体"/>
          <w:color w:val="auto"/>
          <w:highlight w:val="none"/>
        </w:rPr>
        <w:t>3、表格中“响应文件的商务条款”请根据实际响应情况如实、完整、准确的填写。</w:t>
      </w:r>
    </w:p>
    <w:p w14:paraId="19C8ED6D">
      <w:pPr>
        <w:pStyle w:val="6"/>
        <w:spacing w:line="360" w:lineRule="auto"/>
        <w:rPr>
          <w:rFonts w:ascii="宋体" w:hAnsi="宋体" w:eastAsia="宋体"/>
          <w:b/>
          <w:color w:val="auto"/>
          <w:highlight w:val="none"/>
        </w:rPr>
      </w:pPr>
      <w:r>
        <w:rPr>
          <w:rFonts w:ascii="宋体" w:hAnsi="宋体" w:eastAsia="宋体"/>
          <w:color w:val="auto"/>
          <w:highlight w:val="none"/>
        </w:rPr>
        <w:t>4、</w:t>
      </w:r>
      <w:r>
        <w:rPr>
          <w:rFonts w:ascii="宋体" w:hAnsi="宋体" w:eastAsia="宋体"/>
          <w:b/>
          <w:color w:val="auto"/>
          <w:highlight w:val="none"/>
        </w:rPr>
        <w:t>本表格中内容与响应文件其余部分不一致的，以本表格为准。</w:t>
      </w:r>
    </w:p>
    <w:p w14:paraId="176F5813">
      <w:pPr>
        <w:pStyle w:val="6"/>
        <w:spacing w:line="360" w:lineRule="auto"/>
        <w:rPr>
          <w:rFonts w:ascii="宋体" w:hAnsi="宋体" w:eastAsia="宋体"/>
          <w:color w:val="auto"/>
          <w:highlight w:val="none"/>
        </w:rPr>
      </w:pPr>
      <w:r>
        <w:rPr>
          <w:rFonts w:ascii="宋体" w:hAnsi="宋体" w:eastAsia="宋体"/>
          <w:color w:val="auto"/>
          <w:highlight w:val="none"/>
        </w:rPr>
        <w:t>5、填表示例：（有偏离情况的）</w:t>
      </w:r>
    </w:p>
    <w:p w14:paraId="717E38A7">
      <w:pPr>
        <w:spacing w:line="360" w:lineRule="auto"/>
        <w:rPr>
          <w:rFonts w:ascii="宋体" w:hAnsi="宋体" w:eastAsia="宋体"/>
          <w:color w:val="auto"/>
          <w:highlight w:val="none"/>
        </w:rPr>
      </w:pPr>
      <w:r>
        <w:rPr>
          <w:rFonts w:ascii="宋体" w:hAnsi="宋体" w:eastAsia="宋体"/>
          <w:color w:val="auto"/>
          <w:highlight w:val="none"/>
        </w:rPr>
        <w:t>A、</w:t>
      </w:r>
      <w:r>
        <w:rPr>
          <w:rFonts w:ascii="宋体" w:hAnsi="宋体" w:eastAsia="宋体"/>
          <w:color w:val="auto"/>
          <w:highlight w:val="none"/>
        </w:rPr>
        <w:fldChar w:fldCharType="begin"/>
      </w:r>
      <w:r>
        <w:rPr>
          <w:rFonts w:ascii="宋体" w:hAnsi="宋体" w:eastAsia="宋体"/>
          <w:color w:val="auto"/>
          <w:highlight w:val="none"/>
        </w:rPr>
        <w:instrText xml:space="preserve"> eq \o\ac(□,</w:instrText>
      </w:r>
      <w:r>
        <w:rPr>
          <w:rFonts w:ascii="宋体" w:hAnsi="宋体" w:eastAsia="宋体"/>
          <w:color w:val="auto"/>
          <w:position w:val="2"/>
          <w:sz w:val="13"/>
          <w:highlight w:val="none"/>
        </w:rPr>
        <w:instrText xml:space="preserve">×</w:instrText>
      </w:r>
      <w:r>
        <w:rPr>
          <w:rFonts w:ascii="宋体" w:hAnsi="宋体" w:eastAsia="宋体"/>
          <w:color w:val="auto"/>
          <w:highlight w:val="none"/>
        </w:rPr>
        <w:instrText xml:space="preserve">)</w:instrText>
      </w:r>
      <w:r>
        <w:rPr>
          <w:rFonts w:ascii="宋体" w:hAnsi="宋体" w:eastAsia="宋体"/>
          <w:color w:val="auto"/>
          <w:highlight w:val="none"/>
        </w:rPr>
        <w:fldChar w:fldCharType="end"/>
      </w:r>
      <w:r>
        <w:rPr>
          <w:rFonts w:ascii="宋体" w:hAnsi="宋体" w:eastAsia="宋体"/>
          <w:color w:val="auto"/>
          <w:highlight w:val="none"/>
        </w:rPr>
        <w:t>我公司已详细阅读询价文件中项商务要求，所有商务要求均无偏离，成交后我公司将严格遵照执行。</w:t>
      </w:r>
    </w:p>
    <w:p w14:paraId="673C1E67">
      <w:pPr>
        <w:spacing w:line="360" w:lineRule="auto"/>
        <w:rPr>
          <w:rFonts w:ascii="宋体" w:hAnsi="宋体" w:eastAsia="宋体"/>
          <w:color w:val="auto"/>
          <w:highlight w:val="none"/>
        </w:rPr>
      </w:pPr>
      <w:r>
        <w:rPr>
          <w:rFonts w:ascii="宋体" w:hAnsi="宋体" w:eastAsia="宋体"/>
          <w:color w:val="auto"/>
          <w:highlight w:val="none"/>
        </w:rPr>
        <w:t>B、</w:t>
      </w:r>
      <w:r>
        <w:rPr>
          <w:rFonts w:ascii="宋体" w:hAnsi="宋体" w:eastAsia="宋体"/>
          <w:color w:val="auto"/>
          <w:highlight w:val="none"/>
        </w:rPr>
        <w:fldChar w:fldCharType="begin"/>
      </w:r>
      <w:r>
        <w:rPr>
          <w:rFonts w:ascii="宋体" w:hAnsi="宋体" w:eastAsia="宋体"/>
          <w:color w:val="auto"/>
          <w:highlight w:val="none"/>
        </w:rPr>
        <w:instrText xml:space="preserve"> eq \o\ac(□,√)</w:instrText>
      </w:r>
      <w:r>
        <w:rPr>
          <w:rFonts w:ascii="宋体" w:hAnsi="宋体" w:eastAsia="宋体"/>
          <w:color w:val="auto"/>
          <w:highlight w:val="none"/>
        </w:rPr>
        <w:fldChar w:fldCharType="end"/>
      </w:r>
      <w:r>
        <w:rPr>
          <w:rFonts w:ascii="宋体" w:hAnsi="宋体" w:eastAsia="宋体"/>
          <w:color w:val="auto"/>
          <w:highlight w:val="none"/>
        </w:rPr>
        <w:t>我公司已详细阅读询价文件中项商务要求，除下述条款有偏离外，其余条款我公司均予以认可，成交后将严格遵照执行。</w:t>
      </w:r>
    </w:p>
    <w:p w14:paraId="4E164C69">
      <w:pPr>
        <w:spacing w:line="360" w:lineRule="auto"/>
        <w:rPr>
          <w:rFonts w:ascii="宋体" w:hAnsi="宋体" w:eastAsia="宋体"/>
          <w:color w:val="auto"/>
          <w:highlight w:val="none"/>
        </w:rPr>
      </w:pPr>
    </w:p>
    <w:p w14:paraId="48A972D4">
      <w:pPr>
        <w:spacing w:line="360" w:lineRule="auto"/>
        <w:rPr>
          <w:rFonts w:ascii="宋体" w:hAnsi="宋体" w:eastAsia="宋体"/>
          <w:color w:val="auto"/>
          <w:highlight w:val="none"/>
        </w:rPr>
      </w:pPr>
    </w:p>
    <w:tbl>
      <w:tblPr>
        <w:tblStyle w:val="9"/>
        <w:tblW w:w="106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1"/>
        <w:gridCol w:w="5439"/>
        <w:gridCol w:w="4529"/>
      </w:tblGrid>
      <w:tr w14:paraId="7EA36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jc w:val="center"/>
        </w:trPr>
        <w:tc>
          <w:tcPr>
            <w:tcW w:w="651" w:type="dxa"/>
            <w:noWrap w:val="0"/>
            <w:vAlign w:val="center"/>
          </w:tcPr>
          <w:p w14:paraId="3E86DE2E">
            <w:pPr>
              <w:spacing w:line="360" w:lineRule="auto"/>
              <w:jc w:val="center"/>
              <w:rPr>
                <w:rFonts w:ascii="宋体" w:hAnsi="宋体" w:eastAsia="宋体"/>
                <w:color w:val="auto"/>
                <w:highlight w:val="none"/>
              </w:rPr>
            </w:pPr>
            <w:r>
              <w:rPr>
                <w:rFonts w:ascii="宋体" w:hAnsi="宋体" w:eastAsia="宋体"/>
                <w:color w:val="auto"/>
                <w:highlight w:val="none"/>
              </w:rPr>
              <w:t>序号</w:t>
            </w:r>
          </w:p>
        </w:tc>
        <w:tc>
          <w:tcPr>
            <w:tcW w:w="5439" w:type="dxa"/>
            <w:noWrap w:val="0"/>
            <w:vAlign w:val="center"/>
          </w:tcPr>
          <w:p w14:paraId="1C47A3F7">
            <w:pPr>
              <w:spacing w:line="360" w:lineRule="auto"/>
              <w:jc w:val="center"/>
              <w:rPr>
                <w:rFonts w:ascii="宋体" w:hAnsi="宋体" w:eastAsia="宋体"/>
                <w:color w:val="auto"/>
                <w:highlight w:val="none"/>
              </w:rPr>
            </w:pPr>
            <w:r>
              <w:rPr>
                <w:rFonts w:ascii="宋体" w:hAnsi="宋体" w:eastAsia="宋体"/>
                <w:color w:val="auto"/>
                <w:highlight w:val="none"/>
              </w:rPr>
              <w:t>询价文件的商务条款要求</w:t>
            </w:r>
          </w:p>
        </w:tc>
        <w:tc>
          <w:tcPr>
            <w:tcW w:w="4529" w:type="dxa"/>
            <w:noWrap w:val="0"/>
            <w:vAlign w:val="center"/>
          </w:tcPr>
          <w:p w14:paraId="6522948D">
            <w:pPr>
              <w:spacing w:line="360" w:lineRule="auto"/>
              <w:jc w:val="center"/>
              <w:rPr>
                <w:rFonts w:ascii="宋体" w:hAnsi="宋体" w:eastAsia="宋体"/>
                <w:color w:val="auto"/>
                <w:highlight w:val="none"/>
              </w:rPr>
            </w:pPr>
            <w:r>
              <w:rPr>
                <w:rFonts w:ascii="宋体" w:hAnsi="宋体" w:eastAsia="宋体"/>
                <w:color w:val="auto"/>
                <w:highlight w:val="none"/>
              </w:rPr>
              <w:t>响应文件的商务条款</w:t>
            </w:r>
          </w:p>
        </w:tc>
      </w:tr>
      <w:tr w14:paraId="3EC48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1" w:hRule="atLeast"/>
          <w:jc w:val="center"/>
        </w:trPr>
        <w:tc>
          <w:tcPr>
            <w:tcW w:w="651" w:type="dxa"/>
            <w:noWrap w:val="0"/>
            <w:vAlign w:val="center"/>
          </w:tcPr>
          <w:p w14:paraId="13D61807">
            <w:pPr>
              <w:spacing w:line="360" w:lineRule="auto"/>
              <w:jc w:val="center"/>
              <w:rPr>
                <w:rFonts w:ascii="宋体" w:hAnsi="宋体" w:eastAsia="宋体"/>
                <w:color w:val="auto"/>
                <w:sz w:val="22"/>
                <w:highlight w:val="none"/>
              </w:rPr>
            </w:pPr>
            <w:r>
              <w:rPr>
                <w:rFonts w:ascii="宋体" w:hAnsi="宋体" w:eastAsia="宋体"/>
                <w:color w:val="auto"/>
                <w:sz w:val="22"/>
                <w:highlight w:val="none"/>
              </w:rPr>
              <w:t>1</w:t>
            </w:r>
          </w:p>
        </w:tc>
        <w:tc>
          <w:tcPr>
            <w:tcW w:w="5439" w:type="dxa"/>
            <w:noWrap w:val="0"/>
            <w:vAlign w:val="center"/>
          </w:tcPr>
          <w:p w14:paraId="4663CC57">
            <w:pPr>
              <w:spacing w:line="360" w:lineRule="auto"/>
              <w:rPr>
                <w:rFonts w:ascii="宋体" w:hAnsi="宋体" w:eastAsia="宋体"/>
                <w:color w:val="auto"/>
                <w:sz w:val="22"/>
                <w:szCs w:val="21"/>
                <w:highlight w:val="none"/>
              </w:rPr>
            </w:pPr>
            <w:r>
              <w:rPr>
                <w:rFonts w:ascii="宋体" w:hAnsi="宋体" w:eastAsia="宋体"/>
                <w:color w:val="auto"/>
                <w:sz w:val="22"/>
                <w:szCs w:val="21"/>
                <w:highlight w:val="none"/>
              </w:rPr>
              <w:t>P25、合同条款前附表。第2条。付款方式：设备到货后，安装、调试、验收合格后一次性支付合同总价的95%，设备使用三个月后无质量问题，运行正常，支付5%余款。</w:t>
            </w:r>
            <w:r>
              <w:rPr>
                <w:rFonts w:ascii="宋体" w:hAnsi="宋体" w:eastAsia="宋体"/>
                <w:color w:val="auto"/>
                <w:sz w:val="22"/>
                <w:szCs w:val="21"/>
                <w:highlight w:val="none"/>
              </w:rPr>
              <mc:AlternateContent>
                <mc:Choice Requires="wps">
                  <w:drawing>
                    <wp:anchor distT="0" distB="0" distL="114300" distR="114300" simplePos="0" relativeHeight="251660288" behindDoc="0" locked="0" layoutInCell="1" allowOverlap="1">
                      <wp:simplePos x="0" y="0"/>
                      <wp:positionH relativeFrom="column">
                        <wp:posOffset>1012825</wp:posOffset>
                      </wp:positionH>
                      <wp:positionV relativeFrom="paragraph">
                        <wp:posOffset>-366395</wp:posOffset>
                      </wp:positionV>
                      <wp:extent cx="5113655" cy="2582545"/>
                      <wp:effectExtent l="0" t="0" r="0" b="0"/>
                      <wp:wrapNone/>
                      <wp:docPr id="3" name="文本框 3"/>
                      <wp:cNvGraphicFramePr/>
                      <a:graphic xmlns:a="http://schemas.openxmlformats.org/drawingml/2006/main">
                        <a:graphicData uri="http://schemas.microsoft.com/office/word/2010/wordprocessingShape">
                          <wps:wsp>
                            <wps:cNvSpPr txBox="1"/>
                            <wps:spPr>
                              <a:xfrm>
                                <a:off x="0" y="0"/>
                                <a:ext cx="5113655" cy="2582545"/>
                              </a:xfrm>
                              <a:prstGeom prst="rect">
                                <a:avLst/>
                              </a:prstGeom>
                              <a:noFill/>
                              <a:ln>
                                <a:noFill/>
                              </a:ln>
                            </wps:spPr>
                            <wps:txbx>
                              <w:txbxContent>
                                <w:p w14:paraId="35DE5231">
                                  <w:pPr>
                                    <w:rPr>
                                      <w:rFonts w:ascii="黑体" w:hAnsi="黑体" w:eastAsia="黑体"/>
                                      <w:color w:val="FF0000"/>
                                      <w:sz w:val="215"/>
                                    </w:rPr>
                                  </w:pPr>
                                  <w:r>
                                    <w:rPr>
                                      <w:rFonts w:hint="eastAsia" w:ascii="黑体" w:hAnsi="黑体" w:eastAsia="黑体"/>
                                      <w:color w:val="FF0000"/>
                                      <w:sz w:val="215"/>
                                    </w:rPr>
                                    <w:t>样   表</w:t>
                                  </w:r>
                                </w:p>
                              </w:txbxContent>
                            </wps:txbx>
                            <wps:bodyPr upright="1"/>
                          </wps:wsp>
                        </a:graphicData>
                      </a:graphic>
                    </wp:anchor>
                  </w:drawing>
                </mc:Choice>
                <mc:Fallback>
                  <w:pict>
                    <v:shape id="_x0000_s1026" o:spid="_x0000_s1026" o:spt="202" type="#_x0000_t202" style="position:absolute;left:0pt;margin-left:79.75pt;margin-top:-28.85pt;height:203.35pt;width:402.65pt;z-index:251660288;mso-width-relative:page;mso-height-relative:page;" filled="f" stroked="f" coordsize="21600,21600" o:gfxdata="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4c3FudgA&#10;AAALAQAADwAAAAAAAAABACAAAAAiAAAAZHJzL2Rvd25yZXYueG1sUEsBAhQAFAAAAAgAh07iQDSf&#10;EWWtAQAATwMAAA4AAAAAAAAAAQAgAAAAJwEAAGRycy9lMm9Eb2MueG1sUEsFBgAAAAAGAAYAWQEA&#10;AEYFAAAAAA==&#10;">
                      <v:fill on="f" focussize="0,0"/>
                      <v:stroke on="f"/>
                      <v:imagedata o:title=""/>
                      <o:lock v:ext="edit" aspectratio="f"/>
                      <v:textbox>
                        <w:txbxContent>
                          <w:p w14:paraId="35DE5231">
                            <w:pPr>
                              <w:rPr>
                                <w:rFonts w:ascii="黑体" w:hAnsi="黑体" w:eastAsia="黑体"/>
                                <w:color w:val="FF0000"/>
                                <w:sz w:val="215"/>
                              </w:rPr>
                            </w:pPr>
                            <w:r>
                              <w:rPr>
                                <w:rFonts w:hint="eastAsia" w:ascii="黑体" w:hAnsi="黑体" w:eastAsia="黑体"/>
                                <w:color w:val="FF0000"/>
                                <w:sz w:val="215"/>
                              </w:rPr>
                              <w:t>样   表</w:t>
                            </w:r>
                          </w:p>
                        </w:txbxContent>
                      </v:textbox>
                    </v:shape>
                  </w:pict>
                </mc:Fallback>
              </mc:AlternateContent>
            </w:r>
          </w:p>
        </w:tc>
        <w:tc>
          <w:tcPr>
            <w:tcW w:w="4529" w:type="dxa"/>
            <w:noWrap w:val="0"/>
            <w:vAlign w:val="center"/>
          </w:tcPr>
          <w:p w14:paraId="1E7BA1AA">
            <w:pPr>
              <w:spacing w:line="360" w:lineRule="auto"/>
              <w:rPr>
                <w:rFonts w:ascii="宋体" w:hAnsi="宋体" w:eastAsia="宋体"/>
                <w:color w:val="auto"/>
                <w:sz w:val="22"/>
                <w:highlight w:val="none"/>
              </w:rPr>
            </w:pPr>
            <w:r>
              <w:rPr>
                <w:rFonts w:ascii="宋体" w:hAnsi="宋体" w:eastAsia="宋体"/>
                <w:color w:val="auto"/>
                <w:sz w:val="22"/>
                <w:szCs w:val="21"/>
                <w:highlight w:val="none"/>
              </w:rPr>
              <w:t>付款方式：设备到货后，安装、调试、验收合格后一次性支付合同总价的97%，设备使用三个月后无质量问题，运行正常，支付3%余款。</w:t>
            </w:r>
          </w:p>
        </w:tc>
      </w:tr>
      <w:tr w14:paraId="50DF5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jc w:val="center"/>
        </w:trPr>
        <w:tc>
          <w:tcPr>
            <w:tcW w:w="651" w:type="dxa"/>
            <w:noWrap w:val="0"/>
            <w:vAlign w:val="center"/>
          </w:tcPr>
          <w:p w14:paraId="4BB5C854">
            <w:pPr>
              <w:spacing w:line="360" w:lineRule="auto"/>
              <w:jc w:val="center"/>
              <w:rPr>
                <w:rFonts w:ascii="宋体" w:hAnsi="宋体" w:eastAsia="宋体"/>
                <w:color w:val="auto"/>
                <w:sz w:val="22"/>
                <w:highlight w:val="none"/>
              </w:rPr>
            </w:pPr>
            <w:r>
              <w:rPr>
                <w:rFonts w:ascii="宋体" w:hAnsi="宋体" w:eastAsia="宋体"/>
                <w:color w:val="auto"/>
                <w:sz w:val="22"/>
                <w:highlight w:val="none"/>
              </w:rPr>
              <w:t>2</w:t>
            </w:r>
          </w:p>
        </w:tc>
        <w:tc>
          <w:tcPr>
            <w:tcW w:w="5439" w:type="dxa"/>
            <w:noWrap w:val="0"/>
            <w:vAlign w:val="center"/>
          </w:tcPr>
          <w:p w14:paraId="3EC6B6A2">
            <w:pPr>
              <w:spacing w:line="360" w:lineRule="auto"/>
              <w:rPr>
                <w:rFonts w:ascii="宋体" w:hAnsi="宋体" w:eastAsia="宋体"/>
                <w:color w:val="auto"/>
                <w:sz w:val="22"/>
                <w:highlight w:val="none"/>
              </w:rPr>
            </w:pPr>
            <w:r>
              <w:rPr>
                <w:rFonts w:ascii="宋体" w:hAnsi="宋体" w:eastAsia="宋体"/>
                <w:color w:val="auto"/>
                <w:sz w:val="22"/>
                <w:szCs w:val="21"/>
                <w:highlight w:val="none"/>
              </w:rPr>
              <w:t>P25、合同条款前附表。第1条。交货期：签订合同后30天内到货并完成验收；</w:t>
            </w:r>
          </w:p>
        </w:tc>
        <w:tc>
          <w:tcPr>
            <w:tcW w:w="4529" w:type="dxa"/>
            <w:noWrap w:val="0"/>
            <w:vAlign w:val="center"/>
          </w:tcPr>
          <w:p w14:paraId="16D9B554">
            <w:pPr>
              <w:spacing w:line="360" w:lineRule="auto"/>
              <w:rPr>
                <w:rFonts w:ascii="宋体" w:hAnsi="宋体" w:eastAsia="宋体"/>
                <w:color w:val="auto"/>
                <w:sz w:val="22"/>
                <w:szCs w:val="21"/>
                <w:highlight w:val="none"/>
              </w:rPr>
            </w:pPr>
            <w:r>
              <w:rPr>
                <w:rFonts w:ascii="宋体" w:hAnsi="宋体" w:eastAsia="宋体"/>
                <w:color w:val="auto"/>
                <w:sz w:val="22"/>
                <w:szCs w:val="21"/>
                <w:highlight w:val="none"/>
              </w:rPr>
              <w:t>交货期：签订合同后20天内到货并完成验收；</w:t>
            </w:r>
          </w:p>
        </w:tc>
      </w:tr>
    </w:tbl>
    <w:p w14:paraId="363F2C24">
      <w:pPr>
        <w:pStyle w:val="3"/>
        <w:numPr>
          <w:ilvl w:val="1"/>
          <w:numId w:val="0"/>
        </w:numPr>
        <w:tabs>
          <w:tab w:val="left" w:pos="360"/>
        </w:tabs>
        <w:spacing w:before="0"/>
        <w:ind w:firstLine="643" w:firstLineChars="200"/>
        <w:jc w:val="left"/>
        <w:rPr>
          <w:rFonts w:ascii="宋体" w:hAnsi="宋体" w:eastAsia="宋体"/>
          <w:bCs w:val="0"/>
          <w:color w:val="auto"/>
          <w:sz w:val="32"/>
          <w:highlight w:val="none"/>
        </w:rPr>
      </w:pPr>
      <w:r>
        <w:rPr>
          <w:rFonts w:ascii="宋体" w:hAnsi="宋体" w:eastAsia="宋体"/>
          <w:bCs w:val="0"/>
          <w:color w:val="auto"/>
          <w:sz w:val="32"/>
          <w:highlight w:val="none"/>
        </w:rPr>
        <w:t>技术规格偏离表</w:t>
      </w:r>
    </w:p>
    <w:p w14:paraId="73306E18">
      <w:pPr>
        <w:spacing w:line="360" w:lineRule="auto"/>
        <w:ind w:firstLine="420" w:firstLineChars="200"/>
        <w:rPr>
          <w:rFonts w:ascii="宋体" w:hAnsi="宋体" w:eastAsia="宋体"/>
          <w:color w:val="auto"/>
          <w:highlight w:val="none"/>
        </w:rPr>
      </w:pPr>
      <w:r>
        <w:rPr>
          <w:rFonts w:ascii="宋体" w:hAnsi="宋体" w:eastAsia="宋体"/>
          <w:color w:val="auto"/>
          <w:highlight w:val="none"/>
        </w:rPr>
        <w:t>参加询价的供应商应按所报产品的实际技术参数，逐条对应询价文件的第</w:t>
      </w:r>
      <w:r>
        <w:rPr>
          <w:rFonts w:hint="eastAsia" w:ascii="宋体" w:hAnsi="宋体" w:eastAsia="宋体"/>
          <w:color w:val="auto"/>
          <w:highlight w:val="none"/>
          <w:lang w:val="en-US" w:eastAsia="zh-CN"/>
        </w:rPr>
        <w:t>一</w:t>
      </w:r>
      <w:r>
        <w:rPr>
          <w:rFonts w:ascii="宋体" w:hAnsi="宋体" w:eastAsia="宋体"/>
          <w:color w:val="auto"/>
          <w:highlight w:val="none"/>
        </w:rPr>
        <w:t>章“货物需求一览表”中要求的技术规范如实、完整、准确的填写该表。</w:t>
      </w:r>
    </w:p>
    <w:p w14:paraId="5A93002B">
      <w:pPr>
        <w:spacing w:line="360" w:lineRule="auto"/>
        <w:ind w:firstLine="422" w:firstLineChars="200"/>
        <w:rPr>
          <w:rFonts w:ascii="宋体" w:hAnsi="宋体" w:eastAsia="宋体"/>
          <w:color w:val="auto"/>
          <w:highlight w:val="none"/>
        </w:rPr>
      </w:pPr>
      <w:r>
        <w:rPr>
          <w:rFonts w:hint="eastAsia" w:ascii="宋体" w:hAnsi="宋体" w:eastAsia="宋体"/>
          <w:b/>
          <w:color w:val="auto"/>
          <w:szCs w:val="21"/>
          <w:highlight w:val="none"/>
        </w:rPr>
        <w:t>★</w:t>
      </w:r>
      <w:r>
        <w:rPr>
          <w:rFonts w:ascii="宋体" w:hAnsi="宋体" w:eastAsia="宋体"/>
          <w:b/>
          <w:color w:val="auto"/>
          <w:highlight w:val="none"/>
        </w:rPr>
        <w:t>本表格将作为对参加询价的供应商技术部分的评审依据，未填写本表格的供应商将不能通过</w:t>
      </w:r>
      <w:r>
        <w:rPr>
          <w:rFonts w:hint="eastAsia" w:ascii="宋体" w:hAnsi="宋体" w:eastAsia="宋体"/>
          <w:b/>
          <w:color w:val="auto"/>
          <w:highlight w:val="none"/>
        </w:rPr>
        <w:t>符合性审查</w:t>
      </w:r>
      <w:r>
        <w:rPr>
          <w:rFonts w:ascii="宋体" w:hAnsi="宋体" w:eastAsia="宋体"/>
          <w:b/>
          <w:color w:val="auto"/>
          <w:highlight w:val="none"/>
        </w:rPr>
        <w:t>。</w:t>
      </w:r>
    </w:p>
    <w:p w14:paraId="665205B1">
      <w:pPr>
        <w:spacing w:line="360" w:lineRule="auto"/>
        <w:rPr>
          <w:rFonts w:ascii="宋体" w:hAnsi="宋体" w:eastAsia="宋体"/>
          <w:color w:val="auto"/>
          <w:highlight w:val="none"/>
        </w:rPr>
      </w:pPr>
      <w:r>
        <w:rPr>
          <w:rFonts w:ascii="宋体" w:hAnsi="宋体" w:eastAsia="宋体"/>
          <w:color w:val="auto"/>
          <w:highlight w:val="none"/>
        </w:rPr>
        <w:t>项目名称：项目编号：</w:t>
      </w:r>
    </w:p>
    <w:tbl>
      <w:tblPr>
        <w:tblStyle w:val="9"/>
        <w:tblW w:w="10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1110"/>
        <w:gridCol w:w="2199"/>
        <w:gridCol w:w="3325"/>
        <w:gridCol w:w="1152"/>
        <w:gridCol w:w="1680"/>
      </w:tblGrid>
      <w:tr w14:paraId="1AF03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4" w:hRule="atLeast"/>
          <w:jc w:val="center"/>
        </w:trPr>
        <w:tc>
          <w:tcPr>
            <w:tcW w:w="1191" w:type="dxa"/>
            <w:noWrap w:val="0"/>
            <w:vAlign w:val="center"/>
          </w:tcPr>
          <w:p w14:paraId="6EB1994D">
            <w:pPr>
              <w:spacing w:line="360" w:lineRule="auto"/>
              <w:jc w:val="center"/>
              <w:rPr>
                <w:rFonts w:ascii="宋体" w:hAnsi="宋体" w:eastAsia="宋体"/>
                <w:color w:val="auto"/>
                <w:highlight w:val="none"/>
              </w:rPr>
            </w:pPr>
            <w:r>
              <w:rPr>
                <w:rFonts w:ascii="宋体" w:hAnsi="宋体" w:eastAsia="宋体"/>
                <w:color w:val="auto"/>
                <w:highlight w:val="none"/>
              </w:rPr>
              <w:t>序号</w:t>
            </w:r>
          </w:p>
        </w:tc>
        <w:tc>
          <w:tcPr>
            <w:tcW w:w="1110" w:type="dxa"/>
            <w:noWrap w:val="0"/>
            <w:vAlign w:val="center"/>
          </w:tcPr>
          <w:p w14:paraId="150143DA">
            <w:pPr>
              <w:spacing w:line="360" w:lineRule="auto"/>
              <w:jc w:val="center"/>
              <w:rPr>
                <w:rFonts w:ascii="宋体" w:hAnsi="宋体" w:eastAsia="宋体"/>
                <w:color w:val="auto"/>
                <w:highlight w:val="none"/>
              </w:rPr>
            </w:pPr>
            <w:r>
              <w:rPr>
                <w:rFonts w:ascii="宋体" w:hAnsi="宋体" w:eastAsia="宋体"/>
                <w:color w:val="auto"/>
                <w:highlight w:val="none"/>
              </w:rPr>
              <w:t>货物名称</w:t>
            </w:r>
          </w:p>
        </w:tc>
        <w:tc>
          <w:tcPr>
            <w:tcW w:w="2199" w:type="dxa"/>
            <w:noWrap w:val="0"/>
            <w:vAlign w:val="center"/>
          </w:tcPr>
          <w:p w14:paraId="18C5A3ED">
            <w:pPr>
              <w:spacing w:line="360" w:lineRule="auto"/>
              <w:jc w:val="center"/>
              <w:rPr>
                <w:rFonts w:ascii="宋体" w:hAnsi="宋体" w:eastAsia="宋体"/>
                <w:color w:val="auto"/>
                <w:highlight w:val="none"/>
              </w:rPr>
            </w:pPr>
            <w:r>
              <w:rPr>
                <w:rFonts w:ascii="宋体" w:hAnsi="宋体" w:eastAsia="宋体"/>
                <w:color w:val="auto"/>
                <w:highlight w:val="none"/>
              </w:rPr>
              <w:t>询价文件技术规范、要求</w:t>
            </w:r>
          </w:p>
        </w:tc>
        <w:tc>
          <w:tcPr>
            <w:tcW w:w="3325" w:type="dxa"/>
            <w:noWrap w:val="0"/>
            <w:vAlign w:val="center"/>
          </w:tcPr>
          <w:p w14:paraId="0026B501">
            <w:pPr>
              <w:spacing w:line="360" w:lineRule="auto"/>
              <w:jc w:val="center"/>
              <w:rPr>
                <w:rFonts w:ascii="宋体" w:hAnsi="宋体" w:eastAsia="宋体"/>
                <w:color w:val="auto"/>
                <w:highlight w:val="none"/>
              </w:rPr>
            </w:pPr>
            <w:r>
              <w:rPr>
                <w:rFonts w:ascii="宋体" w:hAnsi="宋体" w:eastAsia="宋体"/>
                <w:color w:val="auto"/>
                <w:highlight w:val="none"/>
              </w:rPr>
              <w:t>所报品牌、型号、技术参数及配置</w:t>
            </w:r>
          </w:p>
        </w:tc>
        <w:tc>
          <w:tcPr>
            <w:tcW w:w="1152" w:type="dxa"/>
            <w:noWrap w:val="0"/>
            <w:vAlign w:val="center"/>
          </w:tcPr>
          <w:p w14:paraId="1DD533E5">
            <w:pPr>
              <w:spacing w:line="360" w:lineRule="auto"/>
              <w:jc w:val="center"/>
              <w:rPr>
                <w:rFonts w:hint="eastAsia" w:ascii="宋体" w:hAnsi="宋体" w:eastAsia="宋体"/>
                <w:color w:val="auto"/>
                <w:highlight w:val="none"/>
                <w:lang w:eastAsia="zh-CN"/>
              </w:rPr>
            </w:pPr>
            <w:r>
              <w:rPr>
                <w:rFonts w:ascii="宋体" w:hAnsi="宋体" w:eastAsia="宋体"/>
                <w:color w:val="auto"/>
                <w:highlight w:val="none"/>
              </w:rPr>
              <w:t>偏离</w:t>
            </w:r>
            <w:r>
              <w:rPr>
                <w:rFonts w:hint="eastAsia" w:ascii="宋体" w:hAnsi="宋体"/>
                <w:color w:val="auto"/>
                <w:highlight w:val="none"/>
                <w:lang w:eastAsia="zh-CN"/>
              </w:rPr>
              <w:t>情况</w:t>
            </w:r>
          </w:p>
        </w:tc>
        <w:tc>
          <w:tcPr>
            <w:tcW w:w="1680" w:type="dxa"/>
            <w:noWrap w:val="0"/>
            <w:vAlign w:val="center"/>
          </w:tcPr>
          <w:p w14:paraId="17BF3655">
            <w:pPr>
              <w:spacing w:line="360" w:lineRule="auto"/>
              <w:jc w:val="center"/>
              <w:rPr>
                <w:rFonts w:ascii="宋体" w:hAnsi="宋体" w:eastAsia="宋体"/>
                <w:color w:val="auto"/>
                <w:highlight w:val="none"/>
              </w:rPr>
            </w:pPr>
            <w:r>
              <w:rPr>
                <w:rFonts w:ascii="宋体" w:hAnsi="宋体" w:eastAsia="宋体"/>
                <w:color w:val="auto"/>
                <w:highlight w:val="none"/>
              </w:rPr>
              <w:t>说明</w:t>
            </w:r>
          </w:p>
        </w:tc>
      </w:tr>
      <w:tr w14:paraId="536AF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677E7882">
            <w:pPr>
              <w:spacing w:line="360" w:lineRule="auto"/>
              <w:jc w:val="center"/>
              <w:rPr>
                <w:rFonts w:ascii="宋体" w:hAnsi="宋体" w:eastAsia="宋体"/>
                <w:color w:val="auto"/>
                <w:highlight w:val="none"/>
              </w:rPr>
            </w:pPr>
          </w:p>
        </w:tc>
        <w:tc>
          <w:tcPr>
            <w:tcW w:w="1110" w:type="dxa"/>
            <w:noWrap w:val="0"/>
            <w:vAlign w:val="center"/>
          </w:tcPr>
          <w:p w14:paraId="6FAB74C7">
            <w:pPr>
              <w:spacing w:line="360" w:lineRule="auto"/>
              <w:jc w:val="center"/>
              <w:rPr>
                <w:rFonts w:ascii="宋体" w:hAnsi="宋体" w:eastAsia="宋体"/>
                <w:color w:val="auto"/>
                <w:highlight w:val="none"/>
              </w:rPr>
            </w:pPr>
          </w:p>
        </w:tc>
        <w:tc>
          <w:tcPr>
            <w:tcW w:w="2199" w:type="dxa"/>
            <w:noWrap w:val="0"/>
            <w:vAlign w:val="center"/>
          </w:tcPr>
          <w:p w14:paraId="3AB11F04">
            <w:pPr>
              <w:spacing w:line="360" w:lineRule="auto"/>
              <w:jc w:val="center"/>
              <w:rPr>
                <w:rFonts w:ascii="宋体" w:hAnsi="宋体" w:eastAsia="宋体"/>
                <w:color w:val="auto"/>
                <w:highlight w:val="none"/>
              </w:rPr>
            </w:pPr>
          </w:p>
        </w:tc>
        <w:tc>
          <w:tcPr>
            <w:tcW w:w="3325" w:type="dxa"/>
            <w:noWrap w:val="0"/>
            <w:vAlign w:val="center"/>
          </w:tcPr>
          <w:p w14:paraId="3E47C0A8">
            <w:pPr>
              <w:spacing w:line="360" w:lineRule="auto"/>
              <w:jc w:val="center"/>
              <w:rPr>
                <w:rFonts w:ascii="宋体" w:hAnsi="宋体" w:eastAsia="宋体"/>
                <w:color w:val="auto"/>
                <w:highlight w:val="none"/>
              </w:rPr>
            </w:pPr>
          </w:p>
        </w:tc>
        <w:tc>
          <w:tcPr>
            <w:tcW w:w="1152" w:type="dxa"/>
            <w:noWrap w:val="0"/>
            <w:vAlign w:val="center"/>
          </w:tcPr>
          <w:p w14:paraId="3BEE1CA6">
            <w:pPr>
              <w:spacing w:line="360" w:lineRule="auto"/>
              <w:jc w:val="center"/>
              <w:rPr>
                <w:rFonts w:ascii="宋体" w:hAnsi="宋体" w:eastAsia="宋体"/>
                <w:color w:val="auto"/>
                <w:highlight w:val="none"/>
              </w:rPr>
            </w:pPr>
          </w:p>
        </w:tc>
        <w:tc>
          <w:tcPr>
            <w:tcW w:w="1680" w:type="dxa"/>
            <w:noWrap w:val="0"/>
            <w:vAlign w:val="center"/>
          </w:tcPr>
          <w:p w14:paraId="0CC3DFC2">
            <w:pPr>
              <w:spacing w:line="360" w:lineRule="auto"/>
              <w:jc w:val="center"/>
              <w:rPr>
                <w:rFonts w:ascii="宋体" w:hAnsi="宋体" w:eastAsia="宋体"/>
                <w:color w:val="auto"/>
                <w:highlight w:val="none"/>
              </w:rPr>
            </w:pPr>
          </w:p>
        </w:tc>
      </w:tr>
      <w:tr w14:paraId="1A550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39B9684F">
            <w:pPr>
              <w:spacing w:line="360" w:lineRule="auto"/>
              <w:jc w:val="center"/>
              <w:rPr>
                <w:rFonts w:ascii="宋体" w:hAnsi="宋体" w:eastAsia="宋体"/>
                <w:color w:val="auto"/>
                <w:highlight w:val="none"/>
              </w:rPr>
            </w:pPr>
          </w:p>
        </w:tc>
        <w:tc>
          <w:tcPr>
            <w:tcW w:w="1110" w:type="dxa"/>
            <w:noWrap w:val="0"/>
            <w:vAlign w:val="center"/>
          </w:tcPr>
          <w:p w14:paraId="674E4E7A">
            <w:pPr>
              <w:spacing w:line="360" w:lineRule="auto"/>
              <w:jc w:val="center"/>
              <w:rPr>
                <w:rFonts w:ascii="宋体" w:hAnsi="宋体" w:eastAsia="宋体"/>
                <w:color w:val="auto"/>
                <w:highlight w:val="none"/>
              </w:rPr>
            </w:pPr>
          </w:p>
        </w:tc>
        <w:tc>
          <w:tcPr>
            <w:tcW w:w="2199" w:type="dxa"/>
            <w:noWrap w:val="0"/>
            <w:vAlign w:val="center"/>
          </w:tcPr>
          <w:p w14:paraId="5EE37B47">
            <w:pPr>
              <w:spacing w:line="360" w:lineRule="auto"/>
              <w:jc w:val="center"/>
              <w:rPr>
                <w:rFonts w:ascii="宋体" w:hAnsi="宋体" w:eastAsia="宋体"/>
                <w:color w:val="auto"/>
                <w:highlight w:val="none"/>
              </w:rPr>
            </w:pPr>
          </w:p>
        </w:tc>
        <w:tc>
          <w:tcPr>
            <w:tcW w:w="3325" w:type="dxa"/>
            <w:noWrap w:val="0"/>
            <w:vAlign w:val="center"/>
          </w:tcPr>
          <w:p w14:paraId="1797599D">
            <w:pPr>
              <w:spacing w:line="360" w:lineRule="auto"/>
              <w:jc w:val="center"/>
              <w:rPr>
                <w:rFonts w:ascii="宋体" w:hAnsi="宋体" w:eastAsia="宋体"/>
                <w:color w:val="auto"/>
                <w:highlight w:val="none"/>
              </w:rPr>
            </w:pPr>
          </w:p>
        </w:tc>
        <w:tc>
          <w:tcPr>
            <w:tcW w:w="1152" w:type="dxa"/>
            <w:noWrap w:val="0"/>
            <w:vAlign w:val="center"/>
          </w:tcPr>
          <w:p w14:paraId="5D455190">
            <w:pPr>
              <w:spacing w:line="360" w:lineRule="auto"/>
              <w:jc w:val="center"/>
              <w:rPr>
                <w:rFonts w:ascii="宋体" w:hAnsi="宋体" w:eastAsia="宋体"/>
                <w:color w:val="auto"/>
                <w:highlight w:val="none"/>
              </w:rPr>
            </w:pPr>
          </w:p>
        </w:tc>
        <w:tc>
          <w:tcPr>
            <w:tcW w:w="1680" w:type="dxa"/>
            <w:noWrap w:val="0"/>
            <w:vAlign w:val="center"/>
          </w:tcPr>
          <w:p w14:paraId="52F10C1D">
            <w:pPr>
              <w:spacing w:line="360" w:lineRule="auto"/>
              <w:jc w:val="center"/>
              <w:rPr>
                <w:rFonts w:ascii="宋体" w:hAnsi="宋体" w:eastAsia="宋体"/>
                <w:color w:val="auto"/>
                <w:highlight w:val="none"/>
              </w:rPr>
            </w:pPr>
          </w:p>
        </w:tc>
      </w:tr>
      <w:tr w14:paraId="0B408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7BBE6980">
            <w:pPr>
              <w:spacing w:line="360" w:lineRule="auto"/>
              <w:jc w:val="center"/>
              <w:rPr>
                <w:rFonts w:ascii="宋体" w:hAnsi="宋体" w:eastAsia="宋体"/>
                <w:color w:val="auto"/>
                <w:highlight w:val="none"/>
              </w:rPr>
            </w:pPr>
          </w:p>
        </w:tc>
        <w:tc>
          <w:tcPr>
            <w:tcW w:w="1110" w:type="dxa"/>
            <w:noWrap w:val="0"/>
            <w:vAlign w:val="center"/>
          </w:tcPr>
          <w:p w14:paraId="00E581FA">
            <w:pPr>
              <w:spacing w:line="360" w:lineRule="auto"/>
              <w:jc w:val="center"/>
              <w:rPr>
                <w:rFonts w:ascii="宋体" w:hAnsi="宋体" w:eastAsia="宋体"/>
                <w:color w:val="auto"/>
                <w:highlight w:val="none"/>
              </w:rPr>
            </w:pPr>
          </w:p>
        </w:tc>
        <w:tc>
          <w:tcPr>
            <w:tcW w:w="2199" w:type="dxa"/>
            <w:noWrap w:val="0"/>
            <w:vAlign w:val="center"/>
          </w:tcPr>
          <w:p w14:paraId="1179B39A">
            <w:pPr>
              <w:spacing w:line="360" w:lineRule="auto"/>
              <w:jc w:val="center"/>
              <w:rPr>
                <w:rFonts w:ascii="宋体" w:hAnsi="宋体" w:eastAsia="宋体"/>
                <w:color w:val="auto"/>
                <w:highlight w:val="none"/>
              </w:rPr>
            </w:pPr>
          </w:p>
        </w:tc>
        <w:tc>
          <w:tcPr>
            <w:tcW w:w="3325" w:type="dxa"/>
            <w:noWrap w:val="0"/>
            <w:vAlign w:val="center"/>
          </w:tcPr>
          <w:p w14:paraId="5555A356">
            <w:pPr>
              <w:spacing w:line="360" w:lineRule="auto"/>
              <w:jc w:val="center"/>
              <w:rPr>
                <w:rFonts w:ascii="宋体" w:hAnsi="宋体" w:eastAsia="宋体"/>
                <w:color w:val="auto"/>
                <w:highlight w:val="none"/>
              </w:rPr>
            </w:pPr>
          </w:p>
        </w:tc>
        <w:tc>
          <w:tcPr>
            <w:tcW w:w="1152" w:type="dxa"/>
            <w:noWrap w:val="0"/>
            <w:vAlign w:val="center"/>
          </w:tcPr>
          <w:p w14:paraId="6A63469A">
            <w:pPr>
              <w:spacing w:line="360" w:lineRule="auto"/>
              <w:jc w:val="center"/>
              <w:rPr>
                <w:rFonts w:ascii="宋体" w:hAnsi="宋体" w:eastAsia="宋体"/>
                <w:color w:val="auto"/>
                <w:highlight w:val="none"/>
              </w:rPr>
            </w:pPr>
          </w:p>
        </w:tc>
        <w:tc>
          <w:tcPr>
            <w:tcW w:w="1680" w:type="dxa"/>
            <w:noWrap w:val="0"/>
            <w:vAlign w:val="center"/>
          </w:tcPr>
          <w:p w14:paraId="4162A573">
            <w:pPr>
              <w:spacing w:line="360" w:lineRule="auto"/>
              <w:jc w:val="center"/>
              <w:rPr>
                <w:rFonts w:ascii="宋体" w:hAnsi="宋体" w:eastAsia="宋体"/>
                <w:color w:val="auto"/>
                <w:highlight w:val="none"/>
              </w:rPr>
            </w:pPr>
          </w:p>
        </w:tc>
      </w:tr>
      <w:tr w14:paraId="0B3DC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7" w:hRule="atLeast"/>
          <w:jc w:val="center"/>
        </w:trPr>
        <w:tc>
          <w:tcPr>
            <w:tcW w:w="1191" w:type="dxa"/>
            <w:noWrap w:val="0"/>
            <w:vAlign w:val="center"/>
          </w:tcPr>
          <w:p w14:paraId="1061F7B8">
            <w:pPr>
              <w:spacing w:line="360" w:lineRule="auto"/>
              <w:jc w:val="center"/>
              <w:rPr>
                <w:rFonts w:ascii="宋体" w:hAnsi="宋体" w:eastAsia="宋体"/>
                <w:color w:val="auto"/>
                <w:highlight w:val="none"/>
              </w:rPr>
            </w:pPr>
          </w:p>
        </w:tc>
        <w:tc>
          <w:tcPr>
            <w:tcW w:w="1110" w:type="dxa"/>
            <w:noWrap w:val="0"/>
            <w:vAlign w:val="center"/>
          </w:tcPr>
          <w:p w14:paraId="02B23EE7">
            <w:pPr>
              <w:spacing w:line="360" w:lineRule="auto"/>
              <w:jc w:val="center"/>
              <w:rPr>
                <w:rFonts w:ascii="宋体" w:hAnsi="宋体" w:eastAsia="宋体"/>
                <w:color w:val="auto"/>
                <w:highlight w:val="none"/>
              </w:rPr>
            </w:pPr>
          </w:p>
        </w:tc>
        <w:tc>
          <w:tcPr>
            <w:tcW w:w="2199" w:type="dxa"/>
            <w:noWrap w:val="0"/>
            <w:vAlign w:val="center"/>
          </w:tcPr>
          <w:p w14:paraId="511BA4E8">
            <w:pPr>
              <w:spacing w:line="360" w:lineRule="auto"/>
              <w:jc w:val="center"/>
              <w:rPr>
                <w:rFonts w:ascii="宋体" w:hAnsi="宋体" w:eastAsia="宋体"/>
                <w:color w:val="auto"/>
                <w:highlight w:val="none"/>
              </w:rPr>
            </w:pPr>
          </w:p>
        </w:tc>
        <w:tc>
          <w:tcPr>
            <w:tcW w:w="3325" w:type="dxa"/>
            <w:noWrap w:val="0"/>
            <w:vAlign w:val="center"/>
          </w:tcPr>
          <w:p w14:paraId="2C6F2696">
            <w:pPr>
              <w:spacing w:line="360" w:lineRule="auto"/>
              <w:jc w:val="center"/>
              <w:rPr>
                <w:rFonts w:ascii="宋体" w:hAnsi="宋体" w:eastAsia="宋体"/>
                <w:color w:val="auto"/>
                <w:highlight w:val="none"/>
              </w:rPr>
            </w:pPr>
          </w:p>
        </w:tc>
        <w:tc>
          <w:tcPr>
            <w:tcW w:w="1152" w:type="dxa"/>
            <w:noWrap w:val="0"/>
            <w:vAlign w:val="center"/>
          </w:tcPr>
          <w:p w14:paraId="437B6273">
            <w:pPr>
              <w:spacing w:line="360" w:lineRule="auto"/>
              <w:jc w:val="center"/>
              <w:rPr>
                <w:rFonts w:ascii="宋体" w:hAnsi="宋体" w:eastAsia="宋体"/>
                <w:color w:val="auto"/>
                <w:highlight w:val="none"/>
              </w:rPr>
            </w:pPr>
          </w:p>
        </w:tc>
        <w:tc>
          <w:tcPr>
            <w:tcW w:w="1680" w:type="dxa"/>
            <w:noWrap w:val="0"/>
            <w:vAlign w:val="center"/>
          </w:tcPr>
          <w:p w14:paraId="47D6D14A">
            <w:pPr>
              <w:spacing w:line="360" w:lineRule="auto"/>
              <w:jc w:val="center"/>
              <w:rPr>
                <w:rFonts w:ascii="宋体" w:hAnsi="宋体" w:eastAsia="宋体"/>
                <w:color w:val="auto"/>
                <w:highlight w:val="none"/>
              </w:rPr>
            </w:pPr>
          </w:p>
        </w:tc>
      </w:tr>
      <w:tr w14:paraId="23212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1191" w:type="dxa"/>
            <w:noWrap w:val="0"/>
            <w:vAlign w:val="center"/>
          </w:tcPr>
          <w:p w14:paraId="6E1438D3">
            <w:pPr>
              <w:spacing w:line="360" w:lineRule="auto"/>
              <w:jc w:val="center"/>
              <w:rPr>
                <w:rFonts w:ascii="宋体" w:hAnsi="宋体" w:eastAsia="宋体"/>
                <w:color w:val="auto"/>
                <w:highlight w:val="none"/>
              </w:rPr>
            </w:pPr>
          </w:p>
        </w:tc>
        <w:tc>
          <w:tcPr>
            <w:tcW w:w="1110" w:type="dxa"/>
            <w:noWrap w:val="0"/>
            <w:vAlign w:val="center"/>
          </w:tcPr>
          <w:p w14:paraId="1EDD7740">
            <w:pPr>
              <w:spacing w:line="360" w:lineRule="auto"/>
              <w:jc w:val="center"/>
              <w:rPr>
                <w:rFonts w:ascii="宋体" w:hAnsi="宋体" w:eastAsia="宋体"/>
                <w:color w:val="auto"/>
                <w:highlight w:val="none"/>
              </w:rPr>
            </w:pPr>
          </w:p>
        </w:tc>
        <w:tc>
          <w:tcPr>
            <w:tcW w:w="2199" w:type="dxa"/>
            <w:noWrap w:val="0"/>
            <w:vAlign w:val="center"/>
          </w:tcPr>
          <w:p w14:paraId="6F81A064">
            <w:pPr>
              <w:spacing w:line="360" w:lineRule="auto"/>
              <w:jc w:val="center"/>
              <w:rPr>
                <w:rFonts w:ascii="宋体" w:hAnsi="宋体" w:eastAsia="宋体"/>
                <w:color w:val="auto"/>
                <w:highlight w:val="none"/>
              </w:rPr>
            </w:pPr>
          </w:p>
        </w:tc>
        <w:tc>
          <w:tcPr>
            <w:tcW w:w="3325" w:type="dxa"/>
            <w:noWrap w:val="0"/>
            <w:vAlign w:val="center"/>
          </w:tcPr>
          <w:p w14:paraId="43F2CFA0">
            <w:pPr>
              <w:spacing w:line="360" w:lineRule="auto"/>
              <w:jc w:val="center"/>
              <w:rPr>
                <w:rFonts w:ascii="宋体" w:hAnsi="宋体" w:eastAsia="宋体"/>
                <w:color w:val="auto"/>
                <w:highlight w:val="none"/>
              </w:rPr>
            </w:pPr>
          </w:p>
        </w:tc>
        <w:tc>
          <w:tcPr>
            <w:tcW w:w="1152" w:type="dxa"/>
            <w:noWrap w:val="0"/>
            <w:vAlign w:val="center"/>
          </w:tcPr>
          <w:p w14:paraId="2ED9C072">
            <w:pPr>
              <w:spacing w:line="360" w:lineRule="auto"/>
              <w:jc w:val="center"/>
              <w:rPr>
                <w:rFonts w:ascii="宋体" w:hAnsi="宋体" w:eastAsia="宋体"/>
                <w:color w:val="auto"/>
                <w:highlight w:val="none"/>
              </w:rPr>
            </w:pPr>
          </w:p>
        </w:tc>
        <w:tc>
          <w:tcPr>
            <w:tcW w:w="1680" w:type="dxa"/>
            <w:noWrap w:val="0"/>
            <w:vAlign w:val="center"/>
          </w:tcPr>
          <w:p w14:paraId="6A5C5926">
            <w:pPr>
              <w:spacing w:line="360" w:lineRule="auto"/>
              <w:jc w:val="center"/>
              <w:rPr>
                <w:rFonts w:ascii="宋体" w:hAnsi="宋体" w:eastAsia="宋体"/>
                <w:color w:val="auto"/>
                <w:highlight w:val="none"/>
              </w:rPr>
            </w:pPr>
          </w:p>
        </w:tc>
      </w:tr>
    </w:tbl>
    <w:p w14:paraId="1488BBA8">
      <w:pPr>
        <w:spacing w:line="360" w:lineRule="auto"/>
        <w:ind w:firstLine="2" w:firstLineChars="1"/>
        <w:rPr>
          <w:rFonts w:ascii="宋体" w:hAnsi="宋体" w:eastAsia="宋体"/>
          <w:color w:val="auto"/>
          <w:szCs w:val="21"/>
          <w:highlight w:val="none"/>
        </w:rPr>
      </w:pPr>
      <w:r>
        <w:rPr>
          <w:rFonts w:ascii="宋体" w:hAnsi="宋体" w:eastAsia="宋体"/>
          <w:color w:val="auto"/>
          <w:szCs w:val="21"/>
          <w:highlight w:val="none"/>
        </w:rPr>
        <w:t>供应商：（盖单位</w:t>
      </w:r>
      <w:r>
        <w:rPr>
          <w:rFonts w:hint="eastAsia" w:ascii="宋体" w:hAnsi="宋体" w:eastAsia="宋体"/>
          <w:color w:val="auto"/>
          <w:szCs w:val="21"/>
          <w:highlight w:val="none"/>
        </w:rPr>
        <w:t>鲜章</w:t>
      </w:r>
      <w:r>
        <w:rPr>
          <w:rFonts w:ascii="宋体" w:hAnsi="宋体" w:eastAsia="宋体"/>
          <w:color w:val="auto"/>
          <w:szCs w:val="21"/>
          <w:highlight w:val="none"/>
        </w:rPr>
        <w:t>）</w:t>
      </w:r>
    </w:p>
    <w:p w14:paraId="11BE874F">
      <w:pPr>
        <w:spacing w:line="360" w:lineRule="auto"/>
        <w:ind w:firstLine="2" w:firstLineChars="1"/>
        <w:rPr>
          <w:rFonts w:ascii="宋体" w:hAnsi="宋体" w:eastAsia="宋体"/>
          <w:color w:val="auto"/>
          <w:szCs w:val="21"/>
          <w:highlight w:val="none"/>
        </w:rPr>
      </w:pPr>
      <w:r>
        <w:rPr>
          <w:rFonts w:ascii="宋体" w:hAnsi="宋体" w:eastAsia="宋体"/>
          <w:color w:val="auto"/>
          <w:szCs w:val="21"/>
          <w:highlight w:val="none"/>
        </w:rPr>
        <w:t>法定代表人：（签名或签章）</w:t>
      </w:r>
    </w:p>
    <w:p w14:paraId="29F9FB28">
      <w:pPr>
        <w:spacing w:line="360" w:lineRule="auto"/>
        <w:rPr>
          <w:rFonts w:ascii="宋体" w:hAnsi="宋体" w:eastAsia="宋体"/>
          <w:color w:val="auto"/>
          <w:szCs w:val="21"/>
          <w:highlight w:val="none"/>
          <w:u w:val="single"/>
        </w:rPr>
      </w:pPr>
      <w:r>
        <w:rPr>
          <w:rFonts w:ascii="宋体" w:hAnsi="宋体" w:eastAsia="宋体"/>
          <w:color w:val="auto"/>
          <w:szCs w:val="21"/>
          <w:highlight w:val="none"/>
        </w:rPr>
        <w:t>年月日</w:t>
      </w:r>
    </w:p>
    <w:p w14:paraId="0B4D246C">
      <w:pPr>
        <w:pStyle w:val="6"/>
        <w:spacing w:line="360" w:lineRule="auto"/>
        <w:rPr>
          <w:rFonts w:ascii="宋体" w:hAnsi="宋体" w:eastAsia="宋体"/>
          <w:b/>
          <w:color w:val="auto"/>
          <w:highlight w:val="none"/>
        </w:rPr>
      </w:pPr>
      <w:r>
        <w:rPr>
          <w:rFonts w:ascii="宋体" w:hAnsi="宋体" w:eastAsia="宋体"/>
          <w:b/>
          <w:color w:val="auto"/>
          <w:highlight w:val="none"/>
        </w:rPr>
        <w:t>表格填写说明：</w:t>
      </w:r>
    </w:p>
    <w:p w14:paraId="11C53E40">
      <w:pPr>
        <w:pStyle w:val="6"/>
        <w:spacing w:line="360" w:lineRule="auto"/>
        <w:rPr>
          <w:rFonts w:ascii="宋体" w:hAnsi="宋体" w:eastAsia="宋体"/>
          <w:color w:val="auto"/>
          <w:highlight w:val="none"/>
        </w:rPr>
      </w:pPr>
      <w:r>
        <w:rPr>
          <w:rFonts w:ascii="宋体" w:hAnsi="宋体" w:eastAsia="宋体"/>
          <w:color w:val="auto"/>
          <w:highlight w:val="none"/>
        </w:rPr>
        <w:t>1、表格中“货物名称”及“询价文件技术规范、要求”可按“货物需求一览表”内容复制。</w:t>
      </w:r>
    </w:p>
    <w:p w14:paraId="7E96CCFF">
      <w:pPr>
        <w:pStyle w:val="6"/>
        <w:spacing w:line="360" w:lineRule="auto"/>
        <w:rPr>
          <w:rFonts w:ascii="宋体" w:hAnsi="宋体" w:eastAsia="宋体"/>
          <w:b/>
          <w:color w:val="auto"/>
          <w:szCs w:val="21"/>
          <w:highlight w:val="none"/>
        </w:rPr>
      </w:pPr>
      <w:r>
        <w:rPr>
          <w:rFonts w:ascii="宋体" w:hAnsi="宋体" w:eastAsia="宋体"/>
          <w:color w:val="auto"/>
          <w:szCs w:val="21"/>
          <w:highlight w:val="none"/>
        </w:rPr>
        <w:t>2、表格中“所报品牌、型号、技术参数及配置”请根据实际所报产品情况如实、完整、准确地填写，请勿复制、粘贴询价文件要求。</w:t>
      </w:r>
      <w:r>
        <w:rPr>
          <w:rFonts w:ascii="宋体" w:hAnsi="宋体" w:eastAsia="宋体"/>
          <w:b/>
          <w:color w:val="auto"/>
          <w:szCs w:val="21"/>
          <w:highlight w:val="none"/>
        </w:rPr>
        <w:t>若由于疏忽大意或未能完整、如实填写，导致的一切后果由参加询价的供应商自行承担。</w:t>
      </w:r>
    </w:p>
    <w:p w14:paraId="643E6091">
      <w:pPr>
        <w:pStyle w:val="6"/>
        <w:spacing w:line="360" w:lineRule="auto"/>
        <w:rPr>
          <w:rFonts w:ascii="宋体" w:hAnsi="宋体" w:eastAsia="宋体"/>
          <w:color w:val="auto"/>
          <w:szCs w:val="21"/>
          <w:highlight w:val="none"/>
        </w:rPr>
      </w:pPr>
      <w:r>
        <w:rPr>
          <w:rFonts w:ascii="宋体" w:hAnsi="宋体" w:eastAsia="宋体"/>
          <w:color w:val="auto"/>
          <w:szCs w:val="21"/>
          <w:highlight w:val="none"/>
        </w:rPr>
        <w:t>3、表格中“偏离”部分，只能如实填写“有偏离”或“无偏离”。凡响应内容与询价文件要求有区别的均按“有偏离</w:t>
      </w:r>
      <w:r>
        <w:rPr>
          <w:rFonts w:hint="eastAsia" w:ascii="宋体" w:hAnsi="宋体" w:eastAsia="宋体"/>
          <w:color w:val="auto"/>
          <w:szCs w:val="21"/>
          <w:highlight w:val="none"/>
        </w:rPr>
        <w:t>”</w:t>
      </w:r>
      <w:r>
        <w:rPr>
          <w:rFonts w:ascii="宋体" w:hAnsi="宋体" w:eastAsia="宋体"/>
          <w:color w:val="auto"/>
          <w:szCs w:val="21"/>
          <w:highlight w:val="none"/>
        </w:rPr>
        <w:t>填写，并在说明栏中写明技术指标。</w:t>
      </w:r>
    </w:p>
    <w:p w14:paraId="3373BC7A">
      <w:pPr>
        <w:pStyle w:val="6"/>
        <w:spacing w:line="360" w:lineRule="auto"/>
        <w:rPr>
          <w:rFonts w:ascii="宋体" w:hAnsi="宋体" w:eastAsia="宋体"/>
          <w:color w:val="auto"/>
          <w:szCs w:val="21"/>
          <w:highlight w:val="none"/>
        </w:rPr>
      </w:pPr>
      <w:r>
        <w:rPr>
          <w:rFonts w:ascii="宋体" w:hAnsi="宋体" w:eastAsia="宋体"/>
          <w:color w:val="auto"/>
          <w:szCs w:val="21"/>
          <w:highlight w:val="none"/>
        </w:rPr>
        <w:t>4、表格中“说明”部分，若有偏离，则填写偏离指标</w:t>
      </w:r>
      <w:r>
        <w:rPr>
          <w:rFonts w:hint="eastAsia" w:hAnsi="宋体"/>
          <w:color w:val="auto"/>
          <w:szCs w:val="21"/>
          <w:highlight w:val="none"/>
          <w:lang w:eastAsia="zh-CN"/>
        </w:rPr>
        <w:t>，并提供证明偏离情况的材料。</w:t>
      </w:r>
      <w:r>
        <w:rPr>
          <w:rFonts w:ascii="宋体" w:hAnsi="宋体" w:eastAsia="宋体"/>
          <w:color w:val="auto"/>
          <w:szCs w:val="21"/>
          <w:highlight w:val="none"/>
        </w:rPr>
        <w:t>若无偏离，则不填写内容。</w:t>
      </w:r>
    </w:p>
    <w:p w14:paraId="1A446F63">
      <w:pPr>
        <w:pStyle w:val="6"/>
        <w:spacing w:line="360" w:lineRule="auto"/>
        <w:rPr>
          <w:rFonts w:ascii="宋体" w:hAnsi="宋体" w:eastAsia="宋体"/>
          <w:b/>
          <w:color w:val="auto"/>
          <w:szCs w:val="21"/>
          <w:highlight w:val="none"/>
        </w:rPr>
      </w:pPr>
      <w:r>
        <w:rPr>
          <w:rFonts w:ascii="宋体" w:hAnsi="宋体" w:eastAsia="宋体"/>
          <w:color w:val="auto"/>
          <w:szCs w:val="21"/>
          <w:highlight w:val="none"/>
        </w:rPr>
        <w:t>5、</w:t>
      </w:r>
      <w:r>
        <w:rPr>
          <w:rFonts w:ascii="宋体" w:hAnsi="宋体" w:eastAsia="宋体"/>
          <w:b/>
          <w:color w:val="auto"/>
          <w:szCs w:val="21"/>
          <w:highlight w:val="none"/>
        </w:rPr>
        <w:t>本表格中内容与响应文件其余部分不一致的，以本表格为准。</w:t>
      </w:r>
    </w:p>
    <w:p w14:paraId="06DEEB1B">
      <w:pPr>
        <w:pStyle w:val="6"/>
        <w:spacing w:line="360" w:lineRule="auto"/>
        <w:rPr>
          <w:rFonts w:ascii="宋体" w:hAnsi="宋体" w:eastAsia="宋体"/>
          <w:b/>
          <w:bCs/>
          <w:color w:val="auto"/>
          <w:szCs w:val="21"/>
          <w:highlight w:val="none"/>
        </w:rPr>
      </w:pPr>
      <w:r>
        <w:rPr>
          <w:rFonts w:ascii="宋体" w:hAnsi="宋体" w:eastAsia="宋体"/>
          <w:b/>
          <w:bCs/>
          <w:color w:val="auto"/>
          <w:szCs w:val="21"/>
          <w:highlight w:val="none"/>
        </w:rPr>
        <w:t>6、填表示例：</w:t>
      </w:r>
    </w:p>
    <w:tbl>
      <w:tblPr>
        <w:tblStyle w:val="9"/>
        <w:tblW w:w="10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0"/>
        <w:gridCol w:w="980"/>
        <w:gridCol w:w="3411"/>
        <w:gridCol w:w="3033"/>
        <w:gridCol w:w="917"/>
        <w:gridCol w:w="1726"/>
      </w:tblGrid>
      <w:tr w14:paraId="771ED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550" w:type="dxa"/>
            <w:noWrap w:val="0"/>
            <w:vAlign w:val="center"/>
          </w:tcPr>
          <w:p w14:paraId="1CC2C666">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序号</w:t>
            </w:r>
          </w:p>
        </w:tc>
        <w:tc>
          <w:tcPr>
            <w:tcW w:w="980" w:type="dxa"/>
            <w:noWrap w:val="0"/>
            <w:vAlign w:val="center"/>
          </w:tcPr>
          <w:p w14:paraId="69E7CEA5">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货物名称</w:t>
            </w:r>
          </w:p>
        </w:tc>
        <w:tc>
          <w:tcPr>
            <w:tcW w:w="3411" w:type="dxa"/>
            <w:noWrap w:val="0"/>
            <w:vAlign w:val="center"/>
          </w:tcPr>
          <w:p w14:paraId="446258DF">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询价文件技术规范、要求</w:t>
            </w:r>
          </w:p>
        </w:tc>
        <w:tc>
          <w:tcPr>
            <w:tcW w:w="3033" w:type="dxa"/>
            <w:noWrap w:val="0"/>
            <w:vAlign w:val="center"/>
          </w:tcPr>
          <w:p w14:paraId="2D70AAFB">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所报品牌、型号、</w:t>
            </w:r>
          </w:p>
          <w:p w14:paraId="34C81FDD">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技术参数及配置</w:t>
            </w:r>
          </w:p>
        </w:tc>
        <w:tc>
          <w:tcPr>
            <w:tcW w:w="917" w:type="dxa"/>
            <w:noWrap w:val="0"/>
            <w:vAlign w:val="center"/>
          </w:tcPr>
          <w:p w14:paraId="30BE5779">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偏离</w:t>
            </w:r>
          </w:p>
        </w:tc>
        <w:tc>
          <w:tcPr>
            <w:tcW w:w="1726" w:type="dxa"/>
            <w:noWrap w:val="0"/>
            <w:vAlign w:val="center"/>
          </w:tcPr>
          <w:p w14:paraId="5113821D">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说明</w:t>
            </w:r>
          </w:p>
        </w:tc>
      </w:tr>
      <w:tr w14:paraId="2924A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0" w:hRule="atLeast"/>
          <w:jc w:val="center"/>
        </w:trPr>
        <w:tc>
          <w:tcPr>
            <w:tcW w:w="550" w:type="dxa"/>
            <w:noWrap w:val="0"/>
            <w:vAlign w:val="center"/>
          </w:tcPr>
          <w:p w14:paraId="736A64DE">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1</w:t>
            </w:r>
          </w:p>
        </w:tc>
        <w:tc>
          <w:tcPr>
            <w:tcW w:w="980" w:type="dxa"/>
            <w:noWrap w:val="0"/>
            <w:vAlign w:val="center"/>
          </w:tcPr>
          <w:p w14:paraId="69E4F304">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台式电脑</w:t>
            </w:r>
          </w:p>
        </w:tc>
        <w:tc>
          <w:tcPr>
            <w:tcW w:w="3411" w:type="dxa"/>
            <w:noWrap w:val="0"/>
            <w:vAlign w:val="center"/>
          </w:tcPr>
          <w:p w14:paraId="2391A753">
            <w:pPr>
              <w:widowControl/>
              <w:spacing w:line="360" w:lineRule="auto"/>
              <w:rPr>
                <w:rFonts w:ascii="宋体" w:hAnsi="宋体" w:eastAsia="宋体"/>
                <w:color w:val="auto"/>
                <w:kern w:val="0"/>
                <w:szCs w:val="21"/>
                <w:highlight w:val="none"/>
              </w:rPr>
            </w:pPr>
            <w:r>
              <w:rPr>
                <w:rFonts w:ascii="宋体" w:hAnsi="宋体" w:eastAsia="宋体"/>
                <w:color w:val="auto"/>
                <w:kern w:val="0"/>
                <w:szCs w:val="21"/>
                <w:highlight w:val="none"/>
              </w:rPr>
              <mc:AlternateContent>
                <mc:Choice Requires="wps">
                  <w:drawing>
                    <wp:anchor distT="0" distB="0" distL="114300" distR="114300" simplePos="0" relativeHeight="251661312" behindDoc="0" locked="0" layoutInCell="1" allowOverlap="1">
                      <wp:simplePos x="0" y="0"/>
                      <wp:positionH relativeFrom="column">
                        <wp:posOffset>460375</wp:posOffset>
                      </wp:positionH>
                      <wp:positionV relativeFrom="paragraph">
                        <wp:posOffset>579755</wp:posOffset>
                      </wp:positionV>
                      <wp:extent cx="5113655" cy="25825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113655" cy="2582545"/>
                              </a:xfrm>
                              <a:prstGeom prst="rect">
                                <a:avLst/>
                              </a:prstGeom>
                              <a:noFill/>
                              <a:ln>
                                <a:noFill/>
                              </a:ln>
                            </wps:spPr>
                            <wps:txbx>
                              <w:txbxContent>
                                <w:p w14:paraId="26A71424">
                                  <w:pPr>
                                    <w:rPr>
                                      <w:rFonts w:ascii="黑体" w:hAnsi="黑体" w:eastAsia="黑体"/>
                                      <w:color w:val="FF0000"/>
                                      <w:sz w:val="215"/>
                                    </w:rPr>
                                  </w:pPr>
                                  <w:r>
                                    <w:rPr>
                                      <w:rFonts w:hint="eastAsia" w:ascii="黑体" w:hAnsi="黑体" w:eastAsia="黑体"/>
                                      <w:color w:val="FF0000"/>
                                      <w:sz w:val="215"/>
                                    </w:rPr>
                                    <w:t>样   表</w:t>
                                  </w:r>
                                </w:p>
                              </w:txbxContent>
                            </wps:txbx>
                            <wps:bodyPr upright="1"/>
                          </wps:wsp>
                        </a:graphicData>
                      </a:graphic>
                    </wp:anchor>
                  </w:drawing>
                </mc:Choice>
                <mc:Fallback>
                  <w:pict>
                    <v:shape id="_x0000_s1026" o:spid="_x0000_s1026" o:spt="202" type="#_x0000_t202" style="position:absolute;left:0pt;margin-left:36.25pt;margin-top:45.65pt;height:203.35pt;width:402.65pt;z-index:251661312;mso-width-relative:page;mso-height-relative:page;" filled="f" stroked="f" coordsize="21600,21600" o:gfxdata="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S8CrwdcA&#10;AAAJAQAADwAAAAAAAAABACAAAAAiAAAAZHJzL2Rvd25yZXYueG1sUEsBAhQAFAAAAAgAh07iQCbQ&#10;wHauAQAATwMAAA4AAAAAAAAAAQAgAAAAJgEAAGRycy9lMm9Eb2MueG1sUEsFBgAAAAAGAAYAWQEA&#10;AEYFAAAAAA==&#10;">
                      <v:fill on="f" focussize="0,0"/>
                      <v:stroke on="f"/>
                      <v:imagedata o:title=""/>
                      <o:lock v:ext="edit" aspectratio="f"/>
                      <v:textbox>
                        <w:txbxContent>
                          <w:p w14:paraId="26A71424">
                            <w:pPr>
                              <w:rPr>
                                <w:rFonts w:ascii="黑体" w:hAnsi="黑体" w:eastAsia="黑体"/>
                                <w:color w:val="FF0000"/>
                                <w:sz w:val="215"/>
                              </w:rPr>
                            </w:pPr>
                            <w:r>
                              <w:rPr>
                                <w:rFonts w:hint="eastAsia" w:ascii="黑体" w:hAnsi="黑体" w:eastAsia="黑体"/>
                                <w:color w:val="FF0000"/>
                                <w:sz w:val="215"/>
                              </w:rPr>
                              <w:t>样   表</w:t>
                            </w:r>
                          </w:p>
                        </w:txbxContent>
                      </v:textbox>
                    </v:shape>
                  </w:pict>
                </mc:Fallback>
              </mc:AlternateContent>
            </w:r>
            <w:r>
              <w:rPr>
                <w:rFonts w:ascii="宋体" w:hAnsi="宋体" w:eastAsia="宋体"/>
                <w:color w:val="auto"/>
                <w:kern w:val="0"/>
                <w:szCs w:val="21"/>
                <w:highlight w:val="none"/>
              </w:rPr>
              <w:t xml:space="preserve"> Intel酷睿双核 E7400/Intel 芯片组/2*1G DDR2/320G SATA/256M 双头独立显卡/DVD刻录/主板集成声卡网卡/机箱电源/鼠标/键盘/硬盘保护卡/ 22″LCD 2台（参考品牌型号：联想启天M690）</w:t>
            </w:r>
          </w:p>
          <w:p w14:paraId="321AB22C">
            <w:pPr>
              <w:spacing w:line="360" w:lineRule="auto"/>
              <w:rPr>
                <w:rFonts w:ascii="宋体" w:hAnsi="宋体" w:eastAsia="宋体"/>
                <w:color w:val="auto"/>
                <w:szCs w:val="21"/>
                <w:highlight w:val="none"/>
              </w:rPr>
            </w:pPr>
            <w:r>
              <w:rPr>
                <w:rFonts w:hint="eastAsia" w:ascii="宋体" w:hAnsi="宋体" w:eastAsia="宋体" w:cs="宋体"/>
                <w:color w:val="auto"/>
                <w:kern w:val="0"/>
                <w:szCs w:val="21"/>
                <w:highlight w:val="none"/>
              </w:rPr>
              <w:t>★</w:t>
            </w:r>
            <w:r>
              <w:rPr>
                <w:rFonts w:ascii="宋体" w:hAnsi="宋体" w:eastAsia="宋体"/>
                <w:color w:val="auto"/>
                <w:kern w:val="0"/>
                <w:szCs w:val="21"/>
                <w:highlight w:val="none"/>
              </w:rPr>
              <w:t>该项产品为政府强制采购节能产品，必须选报在财政部、国家发改委联合公布的《节能产品政府采购清单》中的产品，并在响应文件中提供投标产品在“节能清单”中单页复印件一份, 并在复印件上标注出所投产品及型号。否则，符合性评审不予通过。</w:t>
            </w:r>
          </w:p>
        </w:tc>
        <w:tc>
          <w:tcPr>
            <w:tcW w:w="3033" w:type="dxa"/>
            <w:noWrap w:val="0"/>
            <w:vAlign w:val="center"/>
          </w:tcPr>
          <w:p w14:paraId="1D81CF2F">
            <w:pPr>
              <w:widowControl/>
              <w:spacing w:line="360" w:lineRule="auto"/>
              <w:jc w:val="left"/>
              <w:rPr>
                <w:rFonts w:ascii="宋体" w:hAnsi="宋体" w:eastAsia="宋体"/>
                <w:color w:val="auto"/>
                <w:kern w:val="0"/>
                <w:szCs w:val="21"/>
                <w:highlight w:val="none"/>
              </w:rPr>
            </w:pPr>
            <w:r>
              <w:rPr>
                <w:rFonts w:ascii="宋体" w:hAnsi="宋体" w:eastAsia="宋体"/>
                <w:color w:val="auto"/>
                <w:kern w:val="0"/>
                <w:szCs w:val="21"/>
                <w:highlight w:val="none"/>
              </w:rPr>
              <w:t>联想扬天 M5300N；AMD Athlon64 X2 7750 2.7G ；RS690V芯片组；DDR2 2GB；SATA硬盘 7200转、320GB；硬盘保护卡；光驱 DVD刻录；22寸液晶 2台；显卡 ATI HD 4350 显存512M 支持DirectX 10；板载声卡；网卡板载10-100M网卡；键盘/光电鼠标；操作系统 Windows XP Home，政府节能产品，清单复印件附后。</w:t>
            </w:r>
          </w:p>
          <w:p w14:paraId="0CDF5A38">
            <w:pPr>
              <w:spacing w:line="360" w:lineRule="auto"/>
              <w:jc w:val="center"/>
              <w:rPr>
                <w:rFonts w:ascii="宋体" w:hAnsi="宋体" w:eastAsia="宋体"/>
                <w:color w:val="auto"/>
                <w:szCs w:val="21"/>
                <w:highlight w:val="none"/>
              </w:rPr>
            </w:pPr>
          </w:p>
        </w:tc>
        <w:tc>
          <w:tcPr>
            <w:tcW w:w="917" w:type="dxa"/>
            <w:noWrap w:val="0"/>
            <w:vAlign w:val="center"/>
          </w:tcPr>
          <w:p w14:paraId="6637F00A">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有偏离</w:t>
            </w:r>
          </w:p>
        </w:tc>
        <w:tc>
          <w:tcPr>
            <w:tcW w:w="1726" w:type="dxa"/>
            <w:noWrap w:val="0"/>
            <w:vAlign w:val="center"/>
          </w:tcPr>
          <w:p w14:paraId="6F48744A">
            <w:pPr>
              <w:spacing w:line="360" w:lineRule="auto"/>
              <w:rPr>
                <w:rFonts w:ascii="宋体" w:hAnsi="宋体" w:eastAsia="宋体"/>
                <w:color w:val="auto"/>
                <w:kern w:val="0"/>
                <w:szCs w:val="21"/>
                <w:highlight w:val="none"/>
              </w:rPr>
            </w:pPr>
            <w:r>
              <w:rPr>
                <w:rFonts w:ascii="宋体" w:hAnsi="宋体" w:eastAsia="宋体"/>
                <w:color w:val="auto"/>
                <w:kern w:val="0"/>
                <w:szCs w:val="21"/>
                <w:highlight w:val="none"/>
              </w:rPr>
              <w:t>1、AMD Athlon64 X2 7750 2.7G；</w:t>
            </w:r>
          </w:p>
          <w:p w14:paraId="37CA0651">
            <w:pPr>
              <w:spacing w:line="360" w:lineRule="auto"/>
              <w:rPr>
                <w:rFonts w:ascii="宋体" w:hAnsi="宋体" w:eastAsia="宋体"/>
                <w:color w:val="auto"/>
                <w:szCs w:val="21"/>
                <w:highlight w:val="none"/>
              </w:rPr>
            </w:pPr>
            <w:r>
              <w:rPr>
                <w:rFonts w:ascii="宋体" w:hAnsi="宋体" w:eastAsia="宋体"/>
                <w:color w:val="auto"/>
                <w:szCs w:val="21"/>
                <w:highlight w:val="none"/>
              </w:rPr>
              <w:t>2、</w:t>
            </w:r>
            <w:r>
              <w:rPr>
                <w:rFonts w:ascii="宋体" w:hAnsi="宋体" w:eastAsia="宋体"/>
                <w:color w:val="auto"/>
                <w:kern w:val="0"/>
                <w:szCs w:val="21"/>
                <w:highlight w:val="none"/>
              </w:rPr>
              <w:t>RS690V芯片组</w:t>
            </w:r>
          </w:p>
          <w:p w14:paraId="7782BA34">
            <w:pPr>
              <w:spacing w:line="360" w:lineRule="auto"/>
              <w:rPr>
                <w:rFonts w:ascii="宋体" w:hAnsi="宋体" w:eastAsia="宋体"/>
                <w:color w:val="auto"/>
                <w:szCs w:val="21"/>
                <w:highlight w:val="none"/>
              </w:rPr>
            </w:pPr>
            <w:r>
              <w:rPr>
                <w:rFonts w:ascii="宋体" w:hAnsi="宋体" w:eastAsia="宋体"/>
                <w:color w:val="auto"/>
                <w:szCs w:val="21"/>
                <w:highlight w:val="none"/>
              </w:rPr>
              <w:t>3、显卡 ATI HD 4350 显存512M 支持DirectX 10</w:t>
            </w:r>
          </w:p>
          <w:p w14:paraId="1BEC8929">
            <w:pPr>
              <w:spacing w:line="360" w:lineRule="auto"/>
              <w:rPr>
                <w:rFonts w:ascii="宋体" w:hAnsi="宋体" w:eastAsia="宋体"/>
                <w:color w:val="auto"/>
                <w:szCs w:val="21"/>
                <w:highlight w:val="none"/>
              </w:rPr>
            </w:pPr>
            <w:r>
              <w:rPr>
                <w:rFonts w:ascii="宋体" w:hAnsi="宋体" w:eastAsia="宋体"/>
                <w:color w:val="auto"/>
                <w:szCs w:val="21"/>
                <w:highlight w:val="none"/>
              </w:rPr>
              <w:t>4、</w:t>
            </w:r>
            <w:r>
              <w:rPr>
                <w:rFonts w:ascii="宋体" w:hAnsi="宋体" w:eastAsia="宋体"/>
                <w:color w:val="auto"/>
                <w:kern w:val="0"/>
                <w:szCs w:val="21"/>
                <w:highlight w:val="none"/>
              </w:rPr>
              <w:t>操作系统 Windows XP Home</w:t>
            </w:r>
          </w:p>
        </w:tc>
      </w:tr>
      <w:tr w14:paraId="62DC9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03" w:hRule="atLeast"/>
          <w:jc w:val="center"/>
        </w:trPr>
        <w:tc>
          <w:tcPr>
            <w:tcW w:w="550" w:type="dxa"/>
            <w:noWrap w:val="0"/>
            <w:vAlign w:val="center"/>
          </w:tcPr>
          <w:p w14:paraId="7BE3E3E4">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2</w:t>
            </w:r>
          </w:p>
        </w:tc>
        <w:tc>
          <w:tcPr>
            <w:tcW w:w="980" w:type="dxa"/>
            <w:noWrap w:val="0"/>
            <w:vAlign w:val="center"/>
          </w:tcPr>
          <w:p w14:paraId="56039656">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打印机</w:t>
            </w:r>
          </w:p>
        </w:tc>
        <w:tc>
          <w:tcPr>
            <w:tcW w:w="3411" w:type="dxa"/>
            <w:noWrap w:val="0"/>
            <w:vAlign w:val="center"/>
          </w:tcPr>
          <w:p w14:paraId="5C8714F4">
            <w:pPr>
              <w:spacing w:line="360" w:lineRule="auto"/>
              <w:rPr>
                <w:rFonts w:ascii="宋体" w:hAnsi="宋体" w:eastAsia="宋体"/>
                <w:color w:val="auto"/>
                <w:szCs w:val="21"/>
                <w:highlight w:val="none"/>
              </w:rPr>
            </w:pPr>
            <w:r>
              <w:rPr>
                <w:rFonts w:ascii="宋体" w:hAnsi="宋体" w:eastAsia="宋体"/>
                <w:color w:val="auto"/>
                <w:szCs w:val="21"/>
                <w:highlight w:val="none"/>
              </w:rPr>
              <w:t>黑白23/1200*1200（有效输出）/2MB/USB2.0接口/嵌入式网络打印服务器/纸张、信封、投影胶片、标签、卡片、明信片、硫酸纸//A4幅面，采用零秒预热技术；</w:t>
            </w:r>
          </w:p>
        </w:tc>
        <w:tc>
          <w:tcPr>
            <w:tcW w:w="3033" w:type="dxa"/>
            <w:noWrap w:val="0"/>
            <w:vAlign w:val="center"/>
          </w:tcPr>
          <w:p w14:paraId="1965A03E">
            <w:pPr>
              <w:spacing w:line="360" w:lineRule="auto"/>
              <w:rPr>
                <w:rFonts w:ascii="宋体" w:hAnsi="宋体" w:eastAsia="宋体"/>
                <w:color w:val="auto"/>
                <w:szCs w:val="21"/>
                <w:highlight w:val="none"/>
              </w:rPr>
            </w:pPr>
            <w:r>
              <w:rPr>
                <w:rFonts w:ascii="宋体" w:hAnsi="宋体" w:eastAsia="宋体"/>
                <w:color w:val="auto"/>
                <w:szCs w:val="21"/>
                <w:highlight w:val="none"/>
              </w:rPr>
              <w:t>爱普生Aculaser M8000N激光打印机；黑白23/1200*1200（有效输出）/2MB/USB2.0接口/嵌入式网络打印服务器/纸张、信封、投影胶片、标签、卡片、明信片、硫酸纸/A4幅面，零秒预热。</w:t>
            </w:r>
          </w:p>
        </w:tc>
        <w:tc>
          <w:tcPr>
            <w:tcW w:w="917" w:type="dxa"/>
            <w:noWrap w:val="0"/>
            <w:vAlign w:val="center"/>
          </w:tcPr>
          <w:p w14:paraId="5B08892E">
            <w:pPr>
              <w:spacing w:line="360" w:lineRule="auto"/>
              <w:jc w:val="center"/>
              <w:rPr>
                <w:rFonts w:ascii="宋体" w:hAnsi="宋体" w:eastAsia="宋体"/>
                <w:color w:val="auto"/>
                <w:szCs w:val="21"/>
                <w:highlight w:val="none"/>
              </w:rPr>
            </w:pPr>
            <w:r>
              <w:rPr>
                <w:rFonts w:ascii="宋体" w:hAnsi="宋体" w:eastAsia="宋体"/>
                <w:color w:val="auto"/>
                <w:szCs w:val="21"/>
                <w:highlight w:val="none"/>
              </w:rPr>
              <w:t>无偏离</w:t>
            </w:r>
          </w:p>
        </w:tc>
        <w:tc>
          <w:tcPr>
            <w:tcW w:w="1726" w:type="dxa"/>
            <w:noWrap w:val="0"/>
            <w:vAlign w:val="center"/>
          </w:tcPr>
          <w:p w14:paraId="223E79FA">
            <w:pPr>
              <w:spacing w:line="360" w:lineRule="auto"/>
              <w:jc w:val="center"/>
              <w:rPr>
                <w:rFonts w:ascii="宋体" w:hAnsi="宋体" w:eastAsia="宋体"/>
                <w:color w:val="auto"/>
                <w:szCs w:val="21"/>
                <w:highlight w:val="none"/>
              </w:rPr>
            </w:pPr>
          </w:p>
        </w:tc>
      </w:tr>
    </w:tbl>
    <w:p w14:paraId="4B42734D">
      <w:pPr>
        <w:rPr>
          <w:rFonts w:hint="default"/>
          <w:color w:val="auto"/>
          <w:highlight w:val="none"/>
          <w:lang w:val="en-US" w:eastAsia="zh-CN"/>
        </w:rPr>
      </w:pPr>
    </w:p>
    <w:p w14:paraId="6B22401F">
      <w:pPr>
        <w:pStyle w:val="5"/>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落实节能、环保政策要求证明材料</w:t>
      </w:r>
    </w:p>
    <w:p w14:paraId="63505A2C">
      <w:pP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供应商根据所投产品实际情况提交、格式自拟。</w:t>
      </w:r>
    </w:p>
    <w:p w14:paraId="437CAC13">
      <w:pPr>
        <w:pStyle w:val="5"/>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以上供应商按照响应文件顺序格式填写，并鲜章签字扫描PDF文件上传政采云进行投标。如未按照以上采购要求进行上传，采购方将取消中标资格。带▲★内容必须满足.</w:t>
      </w:r>
    </w:p>
    <w:p w14:paraId="6F5DA43B">
      <w:pPr>
        <w:rPr>
          <w:rFonts w:ascii="Arial"/>
          <w:color w:val="auto"/>
          <w:sz w:val="21"/>
          <w:highlight w:val="none"/>
        </w:rPr>
      </w:pPr>
    </w:p>
    <w:sectPr>
      <w:headerReference r:id="rId8" w:type="first"/>
      <w:footerReference r:id="rId11" w:type="first"/>
      <w:headerReference r:id="rId6" w:type="default"/>
      <w:footerReference r:id="rId9" w:type="default"/>
      <w:headerReference r:id="rId7" w:type="even"/>
      <w:footerReference r:id="rId10" w:type="even"/>
      <w:pgSz w:w="11906" w:h="16838"/>
      <w:pgMar w:top="2098" w:right="1474" w:bottom="1984" w:left="1587" w:header="851" w:footer="1587"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3000509000000000000"/>
    <w:charset w:val="86"/>
    <w:family w:val="script"/>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B5C56A">
    <w:pPr>
      <w:spacing w:before="1" w:line="177" w:lineRule="auto"/>
      <w:ind w:left="4955"/>
      <w:rPr>
        <w:rFonts w:ascii="宋体" w:hAnsi="宋体" w:eastAsia="宋体" w:cs="宋体"/>
        <w:sz w:val="31"/>
        <w:szCs w:val="31"/>
      </w:rPr>
    </w:pPr>
    <w:r>
      <w:rPr>
        <w:rFonts w:ascii="宋体" w:hAnsi="宋体" w:eastAsia="宋体" w:cs="宋体"/>
        <w:spacing w:val="-17"/>
        <w:sz w:val="31"/>
        <w:szCs w:val="31"/>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2C1E51">
    <w:pPr>
      <w:pStyle w:val="7"/>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66E0F7">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- 1 -</w:t>
                          </w:r>
                          <w:r>
                            <w:rPr>
                              <w:rFonts w:ascii="宋体" w:hAnsi="宋体"/>
                              <w:b/>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366E0F7">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- 1 -</w:t>
                    </w:r>
                    <w:r>
                      <w:rPr>
                        <w:rFonts w:ascii="宋体" w:hAnsi="宋体"/>
                        <w:b/>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25236">
    <w:pPr>
      <w:pStyle w:val="7"/>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308FF">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- 8 -</w:t>
                          </w:r>
                          <w:r>
                            <w:rPr>
                              <w:rFonts w:ascii="宋体" w:hAnsi="宋体"/>
                              <w:b/>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7E308FF">
                    <w:pPr>
                      <w:pStyle w:val="7"/>
                      <w:rPr>
                        <w:rStyle w:val="12"/>
                        <w:rFonts w:ascii="宋体" w:hAnsi="宋体"/>
                        <w:b/>
                        <w:sz w:val="28"/>
                        <w:szCs w:val="28"/>
                      </w:rPr>
                    </w:pPr>
                    <w:r>
                      <w:rPr>
                        <w:rFonts w:ascii="宋体" w:hAnsi="宋体"/>
                        <w:b/>
                        <w:sz w:val="28"/>
                        <w:szCs w:val="28"/>
                      </w:rPr>
                      <w:fldChar w:fldCharType="begin"/>
                    </w:r>
                    <w:r>
                      <w:rPr>
                        <w:rStyle w:val="12"/>
                        <w:rFonts w:ascii="宋体" w:hAnsi="宋体"/>
                        <w:b/>
                        <w:sz w:val="28"/>
                        <w:szCs w:val="28"/>
                      </w:rPr>
                      <w:instrText xml:space="preserve">PAGE  </w:instrText>
                    </w:r>
                    <w:r>
                      <w:rPr>
                        <w:rFonts w:ascii="宋体" w:hAnsi="宋体"/>
                        <w:b/>
                        <w:sz w:val="28"/>
                        <w:szCs w:val="28"/>
                      </w:rPr>
                      <w:fldChar w:fldCharType="separate"/>
                    </w:r>
                    <w:r>
                      <w:rPr>
                        <w:rStyle w:val="12"/>
                        <w:rFonts w:ascii="宋体" w:hAnsi="宋体"/>
                        <w:b/>
                        <w:sz w:val="28"/>
                        <w:szCs w:val="28"/>
                      </w:rPr>
                      <w:t>- 8 -</w:t>
                    </w:r>
                    <w:r>
                      <w:rPr>
                        <w:rFonts w:ascii="宋体" w:hAnsi="宋体"/>
                        <w:b/>
                        <w:sz w:val="28"/>
                        <w:szCs w:val="2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3B604">
    <w:pPr>
      <w:pStyle w:val="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32C90">
    <w:pPr>
      <w:pStyle w:val="8"/>
      <w:pBdr>
        <w:bottom w:val="none" w:color="auto" w:sz="0" w:space="2"/>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DA4D1">
    <w:pPr>
      <w:pStyle w:val="8"/>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03375B">
    <w:pPr>
      <w:pStyle w:val="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compatSetting w:name="compatibilityMode" w:uri="http://schemas.microsoft.com/office/word" w:val="14"/>
  </w:compat>
  <w:rsids>
    <w:rsidRoot w:val="00000000"/>
    <w:rsid w:val="017B2F92"/>
    <w:rsid w:val="01BB7833"/>
    <w:rsid w:val="0472417B"/>
    <w:rsid w:val="049D3B67"/>
    <w:rsid w:val="060F01B4"/>
    <w:rsid w:val="07F67816"/>
    <w:rsid w:val="08FA50E4"/>
    <w:rsid w:val="0C29610F"/>
    <w:rsid w:val="0E415563"/>
    <w:rsid w:val="0F787F0B"/>
    <w:rsid w:val="122374E3"/>
    <w:rsid w:val="127B54E8"/>
    <w:rsid w:val="14264FE0"/>
    <w:rsid w:val="14C409C2"/>
    <w:rsid w:val="15B952FA"/>
    <w:rsid w:val="198033E4"/>
    <w:rsid w:val="19C448FF"/>
    <w:rsid w:val="19CF7EC7"/>
    <w:rsid w:val="1ECB5101"/>
    <w:rsid w:val="1FAD49D1"/>
    <w:rsid w:val="1FFB7C68"/>
    <w:rsid w:val="20EC75B1"/>
    <w:rsid w:val="21612148"/>
    <w:rsid w:val="21666272"/>
    <w:rsid w:val="21EE17FD"/>
    <w:rsid w:val="284B3398"/>
    <w:rsid w:val="298C6060"/>
    <w:rsid w:val="2F6A2714"/>
    <w:rsid w:val="2F7F76E7"/>
    <w:rsid w:val="314341CC"/>
    <w:rsid w:val="31992E3D"/>
    <w:rsid w:val="33A35E3A"/>
    <w:rsid w:val="360062A6"/>
    <w:rsid w:val="36CA3A99"/>
    <w:rsid w:val="38521F98"/>
    <w:rsid w:val="39C944DB"/>
    <w:rsid w:val="3AF76123"/>
    <w:rsid w:val="3BBD3BCC"/>
    <w:rsid w:val="3BEE647B"/>
    <w:rsid w:val="3E412C3A"/>
    <w:rsid w:val="436D237B"/>
    <w:rsid w:val="49470F79"/>
    <w:rsid w:val="4A653D24"/>
    <w:rsid w:val="4A897F87"/>
    <w:rsid w:val="4B685902"/>
    <w:rsid w:val="4BF47196"/>
    <w:rsid w:val="4C746529"/>
    <w:rsid w:val="4E9D1D67"/>
    <w:rsid w:val="4F046BC5"/>
    <w:rsid w:val="502358F3"/>
    <w:rsid w:val="5054115B"/>
    <w:rsid w:val="517D19DC"/>
    <w:rsid w:val="52D27EA5"/>
    <w:rsid w:val="531723BF"/>
    <w:rsid w:val="53FE1C7E"/>
    <w:rsid w:val="56DB78D0"/>
    <w:rsid w:val="5AAE19E4"/>
    <w:rsid w:val="5E5A37D0"/>
    <w:rsid w:val="5F025C16"/>
    <w:rsid w:val="618B1B8F"/>
    <w:rsid w:val="6256564E"/>
    <w:rsid w:val="647B46E8"/>
    <w:rsid w:val="64E57B6C"/>
    <w:rsid w:val="665E4307"/>
    <w:rsid w:val="668F5A22"/>
    <w:rsid w:val="681542C4"/>
    <w:rsid w:val="68681DFB"/>
    <w:rsid w:val="686B482C"/>
    <w:rsid w:val="68E02EC3"/>
    <w:rsid w:val="6B014D1E"/>
    <w:rsid w:val="6F8C57B4"/>
    <w:rsid w:val="6FE92EFF"/>
    <w:rsid w:val="73614501"/>
    <w:rsid w:val="73C05A2C"/>
    <w:rsid w:val="752748D3"/>
    <w:rsid w:val="752866D8"/>
    <w:rsid w:val="76A71125"/>
    <w:rsid w:val="78292B58"/>
    <w:rsid w:val="78E54BF5"/>
    <w:rsid w:val="797A07C3"/>
    <w:rsid w:val="7B1A0118"/>
    <w:rsid w:val="7DA138D1"/>
    <w:rsid w:val="7DA939D5"/>
    <w:rsid w:val="7DEA3FF1"/>
    <w:rsid w:val="7FEE215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9"/>
    <w:pPr>
      <w:keepNext/>
      <w:keepLines/>
      <w:spacing w:before="120" w:after="120" w:line="360" w:lineRule="auto"/>
      <w:jc w:val="center"/>
      <w:outlineLvl w:val="1"/>
    </w:pPr>
    <w:rPr>
      <w:rFonts w:ascii="Arial" w:hAnsi="Arial"/>
      <w:b/>
      <w:bCs/>
      <w:sz w:val="28"/>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Document Map"/>
    <w:basedOn w:val="1"/>
    <w:unhideWhenUsed/>
    <w:qFormat/>
    <w:uiPriority w:val="99"/>
    <w:rPr>
      <w:rFonts w:ascii="宋体"/>
      <w:sz w:val="18"/>
      <w:szCs w:val="18"/>
    </w:rPr>
  </w:style>
  <w:style w:type="paragraph" w:styleId="5">
    <w:name w:val="Body Text"/>
    <w:basedOn w:val="1"/>
    <w:next w:val="1"/>
    <w:qFormat/>
    <w:uiPriority w:val="0"/>
    <w:pPr>
      <w:widowControl/>
      <w:spacing w:line="360" w:lineRule="auto"/>
    </w:pPr>
    <w:rPr>
      <w:color w:val="FF0000"/>
    </w:rPr>
  </w:style>
  <w:style w:type="paragraph" w:styleId="6">
    <w:name w:val="Plain Text"/>
    <w:basedOn w:val="1"/>
    <w:next w:val="1"/>
    <w:qFormat/>
    <w:uiPriority w:val="0"/>
    <w:rPr>
      <w:rFonts w:ascii="宋体" w:hAnsi="Courier New"/>
      <w:szCs w:val="20"/>
    </w:rPr>
  </w:style>
  <w:style w:type="paragraph" w:styleId="7">
    <w:name w:val="footer"/>
    <w:basedOn w:val="1"/>
    <w:qFormat/>
    <w:uiPriority w:val="0"/>
    <w:pPr>
      <w:tabs>
        <w:tab w:val="center" w:pos="4153"/>
        <w:tab w:val="right" w:pos="8306"/>
      </w:tabs>
      <w:snapToGrid w:val="0"/>
      <w:jc w:val="left"/>
    </w:pPr>
    <w:rPr>
      <w:sz w:val="18"/>
      <w:szCs w:val="18"/>
    </w:rPr>
  </w:style>
  <w:style w:type="paragraph" w:styleId="8">
    <w:name w:val="header"/>
    <w:basedOn w:val="1"/>
    <w:qFormat/>
    <w:uiPriority w:val="99"/>
    <w:pPr>
      <w:pBdr>
        <w:bottom w:val="single" w:color="auto" w:sz="6" w:space="1"/>
      </w:pBdr>
      <w:tabs>
        <w:tab w:val="center" w:pos="4153"/>
        <w:tab w:val="right" w:pos="8306"/>
      </w:tabs>
      <w:snapToGrid w:val="0"/>
      <w:jc w:val="center"/>
    </w:pPr>
    <w:rPr>
      <w:sz w:val="18"/>
      <w:szCs w:val="18"/>
    </w:rPr>
  </w:style>
  <w:style w:type="table" w:styleId="10">
    <w:name w:val="Table Grid"/>
    <w:basedOn w:val="9"/>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page number"/>
    <w:basedOn w:val="11"/>
    <w:qFormat/>
    <w:uiPriority w:val="0"/>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Table Text"/>
    <w:basedOn w:val="1"/>
    <w:semiHidden/>
    <w:qFormat/>
    <w:uiPriority w:val="0"/>
    <w:rPr>
      <w:rFonts w:ascii="宋体" w:hAnsi="宋体" w:eastAsia="宋体" w:cs="宋体"/>
      <w:sz w:val="20"/>
      <w:szCs w:val="20"/>
      <w:lang w:val="en-US" w:eastAsia="en-US" w:bidi="ar-SA"/>
    </w:rPr>
  </w:style>
  <w:style w:type="character" w:customStyle="1" w:styleId="15">
    <w:name w:val="font41"/>
    <w:basedOn w:val="11"/>
    <w:qFormat/>
    <w:uiPriority w:val="0"/>
    <w:rPr>
      <w:rFonts w:hint="eastAsia" w:ascii="宋体" w:hAnsi="宋体" w:eastAsia="宋体" w:cs="宋体"/>
      <w:b/>
      <w:bCs/>
      <w:color w:val="000000"/>
      <w:sz w:val="22"/>
      <w:szCs w:val="22"/>
      <w:u w:val="none"/>
    </w:rPr>
  </w:style>
  <w:style w:type="character" w:customStyle="1" w:styleId="16">
    <w:name w:val="font01"/>
    <w:basedOn w:val="11"/>
    <w:qFormat/>
    <w:uiPriority w:val="0"/>
    <w:rPr>
      <w:rFonts w:hint="eastAsia" w:ascii="宋体" w:hAnsi="宋体" w:eastAsia="宋体" w:cs="宋体"/>
      <w:color w:val="000000"/>
      <w:sz w:val="22"/>
      <w:szCs w:val="22"/>
      <w:u w:val="none"/>
    </w:rPr>
  </w:style>
  <w:style w:type="character" w:customStyle="1" w:styleId="17">
    <w:name w:val="font51"/>
    <w:basedOn w:val="11"/>
    <w:qFormat/>
    <w:uiPriority w:val="0"/>
    <w:rPr>
      <w:rFonts w:hint="eastAsia" w:ascii="微软雅黑" w:hAnsi="微软雅黑" w:eastAsia="微软雅黑" w:cs="微软雅黑"/>
      <w:b/>
      <w:bCs/>
      <w:color w:val="FF0000"/>
      <w:sz w:val="20"/>
      <w:szCs w:val="20"/>
      <w:u w:val="none"/>
    </w:rPr>
  </w:style>
  <w:style w:type="character" w:customStyle="1" w:styleId="18">
    <w:name w:val="font11"/>
    <w:basedOn w:val="11"/>
    <w:qFormat/>
    <w:uiPriority w:val="0"/>
    <w:rPr>
      <w:rFonts w:hint="eastAsia" w:ascii="微软雅黑" w:hAnsi="微软雅黑" w:eastAsia="微软雅黑" w:cs="微软雅黑"/>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25</Pages>
  <Words>13146</Words>
  <Characters>15130</Characters>
  <TotalTime>73</TotalTime>
  <ScaleCrop>false</ScaleCrop>
  <LinksUpToDate>false</LinksUpToDate>
  <CharactersWithSpaces>15433</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2024-11-26T08:17:00Z</dcterms:created>
  <dc:creator>Kingsoft-PDF</dc:creator>
  <cp:lastModifiedBy>ʚJinxɞ</cp:lastModifiedBy>
  <cp:lastPrinted>2025-04-16T08:02:00Z</cp:lastPrinted>
  <dcterms:modified xsi:type="dcterms:W3CDTF">2025-04-16T09:04:15Z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2024-11-26T08:17:14Z</vt:filetime>
  </property>
  <property fmtid="{D5CDD505-2E9C-101B-9397-08002B2CF9AE}" pid="4" name="UsrData">
    <vt:lpwstr>6745138780400b0020e703d3wl</vt:lpwstr>
  </property>
  <property fmtid="{D5CDD505-2E9C-101B-9397-08002B2CF9AE}" pid="5" name="KSOProductBuildVer">
    <vt:lpwstr>2052-12.1.0.20784</vt:lpwstr>
  </property>
  <property fmtid="{D5CDD505-2E9C-101B-9397-08002B2CF9AE}" pid="6" name="ICV">
    <vt:lpwstr>310B5F1CA8F645D5B50375685FEF91E8_13</vt:lpwstr>
  </property>
  <property fmtid="{D5CDD505-2E9C-101B-9397-08002B2CF9AE}" pid="7" name="KSOTemplateDocerSaveRecord">
    <vt:lpwstr>eyJoZGlkIjoiMmUxZTM4NGIzOWYyZWI0NDExMTc4YjIzMjk4MWJmOTkiLCJ1c2VySWQiOiIzNzM5OTcyMzUifQ==</vt:lpwstr>
  </property>
</Properties>
</file>