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5F02D">
      <w:pPr>
        <w:spacing w:line="360" w:lineRule="auto"/>
        <w:ind w:left="-17" w:leftChars="-8" w:firstLine="22" w:firstLineChars="7"/>
        <w:jc w:val="center"/>
        <w:rPr>
          <w:b/>
          <w:color w:val="000000"/>
          <w:sz w:val="36"/>
          <w:szCs w:val="36"/>
          <w:u w:color="000000"/>
        </w:rPr>
      </w:pPr>
      <w:r>
        <w:rPr>
          <w:b/>
          <w:color w:val="000000"/>
          <w:sz w:val="32"/>
          <w:szCs w:val="32"/>
          <w:u w:color="000000"/>
        </w:rPr>
        <w:t>重庆工商大学采购合同</w:t>
      </w:r>
    </w:p>
    <w:p w14:paraId="09D507FC">
      <w:pPr>
        <w:spacing w:line="360" w:lineRule="auto"/>
        <w:jc w:val="center"/>
        <w:rPr>
          <w:color w:val="000000"/>
          <w:sz w:val="24"/>
          <w:u w:color="000000"/>
          <w:lang w:val="zh-TW" w:eastAsia="zh-TW"/>
        </w:rPr>
      </w:pPr>
      <w:r>
        <w:rPr>
          <w:color w:val="000000"/>
          <w:sz w:val="24"/>
          <w:u w:color="000000"/>
          <w:lang w:val="zh-TW" w:eastAsia="zh-TW"/>
        </w:rPr>
        <w:t>（项目名称：</w:t>
      </w:r>
      <w:r>
        <w:rPr>
          <w:rFonts w:hint="eastAsia"/>
          <w:color w:val="000000"/>
          <w:sz w:val="24"/>
          <w:u w:color="000000"/>
          <w:lang w:val="zh-TW" w:eastAsia="zh-CN"/>
        </w:rPr>
        <w:t>图书馆立式全屏红外触摸广告机采购项目</w:t>
      </w:r>
      <w:r>
        <w:rPr>
          <w:color w:val="000000"/>
          <w:sz w:val="24"/>
          <w:u w:color="000000"/>
          <w:lang w:val="zh-TW" w:eastAsia="zh-TW"/>
        </w:rPr>
        <w:t>）</w:t>
      </w:r>
    </w:p>
    <w:p w14:paraId="77CD8F1C">
      <w:pPr>
        <w:spacing w:line="360" w:lineRule="auto"/>
        <w:jc w:val="center"/>
        <w:rPr>
          <w:sz w:val="24"/>
          <w:u w:color="000000"/>
          <w:lang w:val="zh-TW" w:eastAsia="zh-TW"/>
        </w:rPr>
      </w:pPr>
      <w:r>
        <w:rPr>
          <w:sz w:val="24"/>
          <w:u w:color="000000"/>
          <w:lang w:val="zh-TW" w:eastAsia="zh-TW"/>
        </w:rPr>
        <w:t>（项目编号：CTBU-JZ202</w:t>
      </w:r>
      <w:r>
        <w:rPr>
          <w:rFonts w:hint="eastAsia"/>
          <w:sz w:val="24"/>
          <w:u w:color="000000"/>
          <w:lang w:val="en-US" w:eastAsia="zh-CN"/>
        </w:rPr>
        <w:t>5063</w:t>
      </w:r>
      <w:r>
        <w:rPr>
          <w:sz w:val="24"/>
          <w:u w:color="000000"/>
          <w:lang w:val="zh-TW" w:eastAsia="zh-TW"/>
        </w:rPr>
        <w:t>）</w:t>
      </w:r>
    </w:p>
    <w:tbl>
      <w:tblPr>
        <w:tblStyle w:val="11"/>
        <w:tblW w:w="5165" w:type="pct"/>
        <w:jc w:val="center"/>
        <w:shd w:val="clear" w:color="auto" w:fill="CED7E7"/>
        <w:tblLayout w:type="autofit"/>
        <w:tblCellMar>
          <w:top w:w="0" w:type="dxa"/>
          <w:left w:w="0" w:type="dxa"/>
          <w:bottom w:w="0" w:type="dxa"/>
          <w:right w:w="0" w:type="dxa"/>
        </w:tblCellMar>
      </w:tblPr>
      <w:tblGrid>
        <w:gridCol w:w="6496"/>
        <w:gridCol w:w="2687"/>
      </w:tblGrid>
      <w:tr w14:paraId="6BD3FD93">
        <w:tblPrEx>
          <w:tblCellMar>
            <w:top w:w="0" w:type="dxa"/>
            <w:left w:w="0" w:type="dxa"/>
            <w:bottom w:w="0" w:type="dxa"/>
            <w:right w:w="0" w:type="dxa"/>
          </w:tblCellMar>
        </w:tblPrEx>
        <w:trPr>
          <w:trHeight w:val="412" w:hRule="atLeast"/>
          <w:jc w:val="center"/>
        </w:trPr>
        <w:tc>
          <w:tcPr>
            <w:tcW w:w="3537" w:type="pct"/>
            <w:shd w:val="clear" w:color="auto" w:fill="auto"/>
            <w:tcMar>
              <w:top w:w="80" w:type="dxa"/>
              <w:left w:w="80" w:type="dxa"/>
              <w:bottom w:w="80" w:type="dxa"/>
              <w:right w:w="80" w:type="dxa"/>
            </w:tcMar>
          </w:tcPr>
          <w:p w14:paraId="29015243">
            <w:pPr>
              <w:spacing w:line="380" w:lineRule="exact"/>
              <w:rPr>
                <w:rFonts w:ascii="Calibri" w:hAnsi="Calibri" w:eastAsia="PMingLiU"/>
                <w:kern w:val="0"/>
                <w:sz w:val="24"/>
                <w:u w:color="000000"/>
              </w:rPr>
            </w:pPr>
            <w:r>
              <w:rPr>
                <w:rFonts w:ascii="Calibri" w:hAnsi="Calibri"/>
                <w:kern w:val="0"/>
                <w:sz w:val="24"/>
                <w:u w:color="000000"/>
                <w:lang w:val="zh-TW"/>
              </w:rPr>
              <w:t>需方</w:t>
            </w:r>
            <w:r>
              <w:rPr>
                <w:rFonts w:ascii="Calibri" w:hAnsi="Calibri"/>
                <w:kern w:val="0"/>
                <w:sz w:val="24"/>
                <w:u w:color="000000"/>
                <w:lang w:val="zh-TW" w:eastAsia="zh-TW"/>
              </w:rPr>
              <w:t>：</w:t>
            </w:r>
            <w:r>
              <w:rPr>
                <w:rFonts w:ascii="Calibri" w:hAnsi="Calibri"/>
                <w:kern w:val="0"/>
                <w:sz w:val="24"/>
                <w:u w:val="single" w:color="000000"/>
                <w:lang w:val="zh-TW" w:eastAsia="zh-TW"/>
              </w:rPr>
              <w:t>重庆工商大学</w:t>
            </w:r>
          </w:p>
        </w:tc>
        <w:tc>
          <w:tcPr>
            <w:tcW w:w="1463" w:type="pct"/>
            <w:shd w:val="clear" w:color="auto" w:fill="auto"/>
            <w:tcMar>
              <w:top w:w="80" w:type="dxa"/>
              <w:left w:w="80" w:type="dxa"/>
              <w:bottom w:w="80" w:type="dxa"/>
              <w:right w:w="80" w:type="dxa"/>
            </w:tcMar>
          </w:tcPr>
          <w:p w14:paraId="15F96EEA">
            <w:pPr>
              <w:spacing w:line="380" w:lineRule="exact"/>
              <w:rPr>
                <w:rFonts w:ascii="Calibri" w:hAnsi="Calibri"/>
                <w:kern w:val="0"/>
                <w:sz w:val="24"/>
                <w:u w:color="000000"/>
              </w:rPr>
            </w:pPr>
            <w:r>
              <w:rPr>
                <w:rFonts w:ascii="Calibri" w:hAnsi="Calibri"/>
                <w:kern w:val="0"/>
                <w:sz w:val="24"/>
                <w:u w:color="000000"/>
                <w:lang w:val="zh-TW" w:eastAsia="zh-TW"/>
              </w:rPr>
              <w:t>计价单位：</w:t>
            </w:r>
            <w:r>
              <w:rPr>
                <w:rFonts w:ascii="Calibri" w:hAnsi="Calibri"/>
                <w:kern w:val="0"/>
                <w:sz w:val="24"/>
                <w:u w:val="single" w:color="000000"/>
                <w:lang w:val="zh-TW" w:eastAsia="zh-TW"/>
              </w:rPr>
              <w:t>元</w:t>
            </w:r>
          </w:p>
        </w:tc>
      </w:tr>
      <w:tr w14:paraId="4677A2A5">
        <w:tblPrEx>
          <w:shd w:val="clear" w:color="auto" w:fill="CED7E7"/>
          <w:tblCellMar>
            <w:top w:w="0" w:type="dxa"/>
            <w:left w:w="0" w:type="dxa"/>
            <w:bottom w:w="0" w:type="dxa"/>
            <w:right w:w="0" w:type="dxa"/>
          </w:tblCellMar>
        </w:tblPrEx>
        <w:trPr>
          <w:trHeight w:val="414" w:hRule="atLeast"/>
          <w:jc w:val="center"/>
        </w:trPr>
        <w:tc>
          <w:tcPr>
            <w:tcW w:w="3537" w:type="pct"/>
            <w:shd w:val="clear" w:color="auto" w:fill="auto"/>
            <w:tcMar>
              <w:top w:w="80" w:type="dxa"/>
              <w:left w:w="80" w:type="dxa"/>
              <w:bottom w:w="80" w:type="dxa"/>
              <w:right w:w="80" w:type="dxa"/>
            </w:tcMar>
          </w:tcPr>
          <w:p w14:paraId="17DA7DC7">
            <w:pPr>
              <w:spacing w:line="380" w:lineRule="exact"/>
              <w:rPr>
                <w:rFonts w:hint="default" w:ascii="Calibri" w:hAnsi="Calibri" w:eastAsia="宋体"/>
                <w:kern w:val="0"/>
                <w:sz w:val="24"/>
                <w:u w:color="000000"/>
                <w:lang w:val="en-US" w:eastAsia="zh-CN"/>
              </w:rPr>
            </w:pPr>
            <w:r>
              <w:rPr>
                <w:rFonts w:ascii="Calibri" w:hAnsi="Calibri"/>
                <w:kern w:val="0"/>
                <w:sz w:val="24"/>
                <w:u w:color="000000"/>
                <w:lang w:val="zh-TW"/>
              </w:rPr>
              <w:t>供方</w:t>
            </w:r>
            <w:r>
              <w:rPr>
                <w:rFonts w:ascii="Calibri" w:hAnsi="Calibri"/>
                <w:kern w:val="0"/>
                <w:sz w:val="24"/>
                <w:u w:color="000000"/>
                <w:lang w:val="zh-TW" w:eastAsia="zh-TW"/>
              </w:rPr>
              <w:t>：</w:t>
            </w:r>
            <w:r>
              <w:rPr>
                <w:rFonts w:hint="eastAsia" w:ascii="Calibri" w:hAnsi="Calibri"/>
                <w:kern w:val="0"/>
                <w:sz w:val="24"/>
                <w:u w:val="single" w:color="auto"/>
                <w:lang w:val="en-US" w:eastAsia="zh-CN"/>
              </w:rPr>
              <w:t xml:space="preserve">            </w:t>
            </w:r>
          </w:p>
        </w:tc>
        <w:tc>
          <w:tcPr>
            <w:tcW w:w="1463" w:type="pct"/>
            <w:shd w:val="clear" w:color="auto" w:fill="auto"/>
            <w:tcMar>
              <w:top w:w="80" w:type="dxa"/>
              <w:left w:w="80" w:type="dxa"/>
              <w:bottom w:w="80" w:type="dxa"/>
              <w:right w:w="80" w:type="dxa"/>
            </w:tcMar>
          </w:tcPr>
          <w:p w14:paraId="3DC3C923">
            <w:pPr>
              <w:spacing w:line="380" w:lineRule="exact"/>
              <w:rPr>
                <w:rFonts w:hint="default" w:ascii="Calibri" w:hAnsi="Calibri" w:eastAsia="宋体"/>
                <w:kern w:val="0"/>
                <w:sz w:val="24"/>
                <w:u w:color="000000"/>
                <w:lang w:val="en-US" w:eastAsia="zh-CN"/>
              </w:rPr>
            </w:pPr>
            <w:r>
              <w:rPr>
                <w:rFonts w:ascii="Calibri" w:hAnsi="Calibri"/>
                <w:kern w:val="0"/>
                <w:sz w:val="24"/>
                <w:u w:color="000000"/>
                <w:lang w:val="zh-TW" w:eastAsia="zh-TW"/>
              </w:rPr>
              <w:t>计量单位</w:t>
            </w:r>
            <w:r>
              <w:rPr>
                <w:rFonts w:ascii="Calibri" w:hAnsi="Calibri"/>
                <w:kern w:val="0"/>
                <w:sz w:val="24"/>
                <w:u w:color="000000"/>
                <w:lang w:val="zh-TW"/>
              </w:rPr>
              <w:t>：</w:t>
            </w:r>
            <w:r>
              <w:rPr>
                <w:rFonts w:ascii="Calibri" w:hAnsi="Calibri"/>
                <w:kern w:val="0"/>
                <w:sz w:val="24"/>
                <w:u w:val="single" w:color="000000"/>
              </w:rPr>
              <w:t>套/</w:t>
            </w:r>
            <w:r>
              <w:rPr>
                <w:rFonts w:hint="eastAsia" w:ascii="Calibri" w:hAnsi="Calibri"/>
                <w:kern w:val="0"/>
                <w:sz w:val="24"/>
                <w:u w:val="single" w:color="000000"/>
                <w:lang w:val="en-US" w:eastAsia="zh-CN"/>
              </w:rPr>
              <w:t>个/副等</w:t>
            </w:r>
          </w:p>
        </w:tc>
      </w:tr>
    </w:tbl>
    <w:p w14:paraId="1698A97E">
      <w:pPr>
        <w:spacing w:line="380" w:lineRule="exact"/>
        <w:ind w:left="0" w:leftChars="0" w:firstLine="0" w:firstLineChars="0"/>
        <w:jc w:val="left"/>
        <w:rPr>
          <w:rFonts w:ascii="宋体" w:hAnsi="宋体" w:cs="Arial Unicode MS"/>
          <w:color w:val="000000"/>
          <w:sz w:val="24"/>
          <w:u w:color="000000"/>
          <w:lang w:val="zh-TW" w:eastAsia="zh-TW"/>
        </w:rPr>
      </w:pPr>
      <w:r>
        <w:rPr>
          <w:rFonts w:ascii="宋体" w:hAnsi="宋体" w:cs="宋体"/>
          <w:color w:val="000000"/>
          <w:sz w:val="24"/>
          <w:u w:color="000000"/>
          <w:lang w:val="zh-TW" w:eastAsia="zh-TW"/>
        </w:rPr>
        <w:t>经双方协商一致，达成以下购销合同：</w:t>
      </w:r>
    </w:p>
    <w:tbl>
      <w:tblPr>
        <w:tblStyle w:val="9"/>
        <w:tblW w:w="9767"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2491"/>
        <w:gridCol w:w="630"/>
        <w:gridCol w:w="923"/>
        <w:gridCol w:w="1045"/>
        <w:gridCol w:w="1178"/>
        <w:gridCol w:w="1855"/>
      </w:tblGrid>
      <w:tr w14:paraId="0C9D4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trPr>
        <w:tc>
          <w:tcPr>
            <w:tcW w:w="1645" w:type="dxa"/>
            <w:vAlign w:val="center"/>
          </w:tcPr>
          <w:p w14:paraId="484222EB">
            <w:pPr>
              <w:keepNext w:val="0"/>
              <w:keepLines w:val="0"/>
              <w:pageBreakBefore w:val="0"/>
              <w:kinsoku/>
              <w:wordWrap/>
              <w:overflowPunct/>
              <w:topLinePunct w:val="0"/>
              <w:autoSpaceDE/>
              <w:autoSpaceDN/>
              <w:bidi w:val="0"/>
              <w:adjustRightInd/>
              <w:spacing w:line="300" w:lineRule="exact"/>
              <w:jc w:val="center"/>
              <w:rPr>
                <w:rFonts w:hint="default" w:ascii="Times New Roman" w:hAnsi="Times New Roman" w:cs="Times New Roman" w:eastAsiaTheme="minorEastAsia"/>
                <w:sz w:val="24"/>
                <w:szCs w:val="24"/>
                <w:lang w:val="zh-TW" w:eastAsia="zh-TW"/>
              </w:rPr>
            </w:pPr>
            <w:r>
              <w:rPr>
                <w:rFonts w:hint="default" w:ascii="Times New Roman" w:hAnsi="Times New Roman" w:cs="Times New Roman" w:eastAsiaTheme="minorEastAsia"/>
                <w:sz w:val="24"/>
                <w:szCs w:val="24"/>
                <w:lang w:val="zh-TW" w:eastAsia="zh-TW"/>
              </w:rPr>
              <w:t>商品名称</w:t>
            </w:r>
          </w:p>
        </w:tc>
        <w:tc>
          <w:tcPr>
            <w:tcW w:w="2491" w:type="dxa"/>
            <w:vAlign w:val="center"/>
          </w:tcPr>
          <w:p w14:paraId="0DF41326">
            <w:pPr>
              <w:keepNext w:val="0"/>
              <w:keepLines w:val="0"/>
              <w:pageBreakBefore w:val="0"/>
              <w:kinsoku/>
              <w:wordWrap/>
              <w:overflowPunct/>
              <w:topLinePunct w:val="0"/>
              <w:autoSpaceDE/>
              <w:autoSpaceDN/>
              <w:bidi w:val="0"/>
              <w:adjustRightInd/>
              <w:spacing w:line="300" w:lineRule="exact"/>
              <w:jc w:val="center"/>
              <w:rPr>
                <w:rFonts w:hint="default" w:ascii="Times New Roman" w:hAnsi="Times New Roman" w:eastAsia="PMingLiU" w:cs="Times New Roman"/>
                <w:sz w:val="24"/>
                <w:szCs w:val="24"/>
                <w:lang w:val="zh-TW" w:eastAsia="zh-TW"/>
              </w:rPr>
            </w:pPr>
            <w:r>
              <w:rPr>
                <w:rFonts w:hint="default" w:ascii="Times New Roman" w:hAnsi="Times New Roman" w:cs="Times New Roman" w:eastAsiaTheme="minorEastAsia"/>
                <w:sz w:val="24"/>
                <w:szCs w:val="24"/>
                <w:lang w:val="zh-TW" w:eastAsia="zh-TW"/>
              </w:rPr>
              <w:t>品牌</w:t>
            </w:r>
            <w:r>
              <w:rPr>
                <w:rFonts w:hint="default" w:ascii="Times New Roman" w:hAnsi="Times New Roman" w:cs="Times New Roman" w:eastAsiaTheme="minorEastAsia"/>
                <w:sz w:val="24"/>
                <w:szCs w:val="24"/>
                <w:lang w:val="zh-TW"/>
              </w:rPr>
              <w:t>/</w:t>
            </w:r>
            <w:r>
              <w:rPr>
                <w:rFonts w:hint="default" w:ascii="Times New Roman" w:hAnsi="Times New Roman" w:cs="Times New Roman" w:eastAsiaTheme="minorEastAsia"/>
                <w:sz w:val="24"/>
                <w:szCs w:val="24"/>
                <w:lang w:val="zh-TW" w:eastAsia="zh-TW"/>
              </w:rPr>
              <w:t>规格</w:t>
            </w:r>
          </w:p>
        </w:tc>
        <w:tc>
          <w:tcPr>
            <w:tcW w:w="1553" w:type="dxa"/>
            <w:gridSpan w:val="2"/>
            <w:vAlign w:val="center"/>
          </w:tcPr>
          <w:p w14:paraId="49EC7A08">
            <w:pPr>
              <w:keepNext w:val="0"/>
              <w:keepLines w:val="0"/>
              <w:pageBreakBefore w:val="0"/>
              <w:kinsoku/>
              <w:wordWrap/>
              <w:overflowPunct/>
              <w:topLinePunct w:val="0"/>
              <w:autoSpaceDE/>
              <w:autoSpaceDN/>
              <w:bidi w:val="0"/>
              <w:adjustRightInd/>
              <w:spacing w:line="300" w:lineRule="exact"/>
              <w:jc w:val="center"/>
              <w:rPr>
                <w:rFonts w:hint="default" w:ascii="Times New Roman" w:hAnsi="Times New Roman" w:eastAsia="PMingLiU" w:cs="Times New Roman"/>
                <w:sz w:val="24"/>
                <w:szCs w:val="24"/>
                <w:lang w:val="zh-TW" w:eastAsia="zh-TW"/>
              </w:rPr>
            </w:pPr>
            <w:r>
              <w:rPr>
                <w:rFonts w:hint="default" w:ascii="Times New Roman" w:hAnsi="Times New Roman" w:cs="Times New Roman" w:eastAsiaTheme="minorEastAsia"/>
                <w:sz w:val="24"/>
                <w:szCs w:val="24"/>
                <w:lang w:val="zh-TW" w:eastAsia="zh-TW"/>
              </w:rPr>
              <w:t>原厂制造商</w:t>
            </w:r>
          </w:p>
        </w:tc>
        <w:tc>
          <w:tcPr>
            <w:tcW w:w="1045" w:type="dxa"/>
            <w:vAlign w:val="center"/>
          </w:tcPr>
          <w:p w14:paraId="3D6E9E1F">
            <w:pPr>
              <w:keepNext w:val="0"/>
              <w:keepLines w:val="0"/>
              <w:pageBreakBefore w:val="0"/>
              <w:kinsoku/>
              <w:wordWrap/>
              <w:overflowPunct/>
              <w:topLinePunct w:val="0"/>
              <w:autoSpaceDE/>
              <w:autoSpaceDN/>
              <w:bidi w:val="0"/>
              <w:adjustRightInd/>
              <w:spacing w:line="300" w:lineRule="exact"/>
              <w:jc w:val="center"/>
              <w:rPr>
                <w:rFonts w:hint="default" w:ascii="Times New Roman" w:hAnsi="Times New Roman" w:cs="Times New Roman" w:eastAsiaTheme="minorEastAsia"/>
                <w:sz w:val="24"/>
                <w:szCs w:val="24"/>
                <w:lang w:val="zh-TW" w:eastAsia="zh-TW"/>
              </w:rPr>
            </w:pPr>
            <w:r>
              <w:rPr>
                <w:rFonts w:hint="default" w:ascii="Times New Roman" w:hAnsi="Times New Roman" w:cs="Times New Roman" w:eastAsiaTheme="minorEastAsia"/>
                <w:sz w:val="24"/>
                <w:szCs w:val="24"/>
                <w:lang w:val="zh-TW" w:eastAsia="zh-TW"/>
              </w:rPr>
              <w:t>数量</w:t>
            </w:r>
          </w:p>
        </w:tc>
        <w:tc>
          <w:tcPr>
            <w:tcW w:w="1178" w:type="dxa"/>
            <w:vAlign w:val="center"/>
          </w:tcPr>
          <w:p w14:paraId="549C9591">
            <w:pPr>
              <w:keepNext w:val="0"/>
              <w:keepLines w:val="0"/>
              <w:pageBreakBefore w:val="0"/>
              <w:kinsoku/>
              <w:wordWrap/>
              <w:overflowPunct/>
              <w:topLinePunct w:val="0"/>
              <w:autoSpaceDE/>
              <w:autoSpaceDN/>
              <w:bidi w:val="0"/>
              <w:adjustRightInd/>
              <w:spacing w:line="300" w:lineRule="exact"/>
              <w:jc w:val="center"/>
              <w:rPr>
                <w:rFonts w:hint="default" w:ascii="Times New Roman" w:hAnsi="Times New Roman" w:cs="Times New Roman" w:eastAsiaTheme="minorEastAsia"/>
                <w:sz w:val="24"/>
                <w:szCs w:val="24"/>
                <w:lang w:val="zh-TW" w:eastAsia="zh-TW"/>
              </w:rPr>
            </w:pPr>
            <w:r>
              <w:rPr>
                <w:rFonts w:hint="default" w:ascii="Times New Roman" w:hAnsi="Times New Roman" w:cs="Times New Roman" w:eastAsiaTheme="minorEastAsia"/>
                <w:sz w:val="24"/>
                <w:szCs w:val="24"/>
                <w:lang w:val="zh-TW" w:eastAsia="zh-TW"/>
              </w:rPr>
              <w:t>单价</w:t>
            </w:r>
          </w:p>
        </w:tc>
        <w:tc>
          <w:tcPr>
            <w:tcW w:w="1855" w:type="dxa"/>
            <w:vAlign w:val="center"/>
          </w:tcPr>
          <w:p w14:paraId="260FCC82">
            <w:pPr>
              <w:keepNext w:val="0"/>
              <w:keepLines w:val="0"/>
              <w:pageBreakBefore w:val="0"/>
              <w:kinsoku/>
              <w:wordWrap/>
              <w:overflowPunct/>
              <w:topLinePunct w:val="0"/>
              <w:autoSpaceDE/>
              <w:autoSpaceDN/>
              <w:bidi w:val="0"/>
              <w:adjustRightInd/>
              <w:spacing w:line="300" w:lineRule="exact"/>
              <w:jc w:val="center"/>
              <w:rPr>
                <w:rFonts w:hint="default" w:ascii="Times New Roman" w:hAnsi="Times New Roman" w:cs="Times New Roman" w:eastAsiaTheme="minorEastAsia"/>
                <w:sz w:val="24"/>
                <w:szCs w:val="24"/>
                <w:lang w:val="zh-TW" w:eastAsia="zh-TW"/>
              </w:rPr>
            </w:pPr>
            <w:r>
              <w:rPr>
                <w:rFonts w:hint="default" w:ascii="Times New Roman" w:hAnsi="Times New Roman" w:cs="Times New Roman" w:eastAsiaTheme="minorEastAsia"/>
                <w:sz w:val="24"/>
                <w:szCs w:val="24"/>
                <w:lang w:val="zh-TW" w:eastAsia="zh-TW"/>
              </w:rPr>
              <w:t>小计</w:t>
            </w:r>
          </w:p>
        </w:tc>
      </w:tr>
      <w:tr w14:paraId="772C6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645" w:type="dxa"/>
            <w:vAlign w:val="center"/>
          </w:tcPr>
          <w:p w14:paraId="20A6EB41">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cs="Times New Roman" w:eastAsiaTheme="minorEastAsia"/>
                <w:sz w:val="24"/>
                <w:szCs w:val="24"/>
                <w:lang w:val="zh-TW" w:eastAsia="zh-TW"/>
              </w:rPr>
            </w:pPr>
            <w:r>
              <w:rPr>
                <w:rFonts w:hint="eastAsia"/>
                <w:color w:val="000000"/>
                <w:sz w:val="24"/>
                <w:u w:color="000000"/>
                <w:lang w:val="zh-TW" w:eastAsia="zh-CN"/>
              </w:rPr>
              <w:t>立式全屏红外触摸广告机</w:t>
            </w:r>
          </w:p>
        </w:tc>
        <w:tc>
          <w:tcPr>
            <w:tcW w:w="2491" w:type="dxa"/>
            <w:vAlign w:val="center"/>
          </w:tcPr>
          <w:p w14:paraId="6A7F0114">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cs="Times New Roman" w:eastAsiaTheme="minorEastAsia"/>
                <w:sz w:val="24"/>
                <w:szCs w:val="24"/>
                <w:lang w:val="en-US" w:eastAsia="zh-TW"/>
              </w:rPr>
            </w:pPr>
            <w:r>
              <w:rPr>
                <w:rFonts w:hint="eastAsia"/>
                <w:color w:val="000000"/>
                <w:sz w:val="24"/>
                <w:u w:color="000000"/>
                <w:lang w:val="en-US" w:eastAsia="zh-CN"/>
              </w:rPr>
              <w:t>本狮/LV850D</w:t>
            </w:r>
          </w:p>
        </w:tc>
        <w:tc>
          <w:tcPr>
            <w:tcW w:w="1553" w:type="dxa"/>
            <w:gridSpan w:val="2"/>
            <w:vAlign w:val="center"/>
          </w:tcPr>
          <w:p w14:paraId="5D379198">
            <w:pPr>
              <w:keepNext w:val="0"/>
              <w:keepLines w:val="0"/>
              <w:pageBreakBefore w:val="0"/>
              <w:kinsoku/>
              <w:wordWrap/>
              <w:overflowPunct/>
              <w:topLinePunct w:val="0"/>
              <w:autoSpaceDE/>
              <w:autoSpaceDN/>
              <w:bidi w:val="0"/>
              <w:adjustRightInd/>
              <w:spacing w:line="300" w:lineRule="exact"/>
              <w:jc w:val="center"/>
              <w:rPr>
                <w:rFonts w:hint="default" w:ascii="Times New Roman" w:hAnsi="Times New Roman" w:cs="Times New Roman"/>
                <w:sz w:val="24"/>
                <w:szCs w:val="24"/>
                <w:lang w:val="zh-TW" w:eastAsia="zh-TW"/>
              </w:rPr>
            </w:pPr>
          </w:p>
        </w:tc>
        <w:tc>
          <w:tcPr>
            <w:tcW w:w="1045" w:type="dxa"/>
            <w:vAlign w:val="center"/>
          </w:tcPr>
          <w:p w14:paraId="379B343E">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2</w:t>
            </w:r>
          </w:p>
        </w:tc>
        <w:tc>
          <w:tcPr>
            <w:tcW w:w="1178" w:type="dxa"/>
            <w:vAlign w:val="center"/>
          </w:tcPr>
          <w:p w14:paraId="3574A281">
            <w:pPr>
              <w:keepNext w:val="0"/>
              <w:keepLines w:val="0"/>
              <w:pageBreakBefore w:val="0"/>
              <w:kinsoku/>
              <w:wordWrap/>
              <w:overflowPunct/>
              <w:topLinePunct w:val="0"/>
              <w:autoSpaceDE/>
              <w:autoSpaceDN/>
              <w:bidi w:val="0"/>
              <w:adjustRightInd/>
              <w:spacing w:line="300" w:lineRule="exact"/>
              <w:jc w:val="center"/>
              <w:rPr>
                <w:rFonts w:hint="default" w:ascii="Times New Roman" w:hAnsi="Times New Roman" w:cs="Times New Roman"/>
                <w:sz w:val="24"/>
                <w:szCs w:val="24"/>
                <w:lang w:val="zh-TW" w:eastAsia="zh-TW"/>
              </w:rPr>
            </w:pPr>
          </w:p>
        </w:tc>
        <w:tc>
          <w:tcPr>
            <w:tcW w:w="1855" w:type="dxa"/>
            <w:vAlign w:val="center"/>
          </w:tcPr>
          <w:p w14:paraId="34482549">
            <w:pPr>
              <w:keepNext w:val="0"/>
              <w:keepLines w:val="0"/>
              <w:pageBreakBefore w:val="0"/>
              <w:kinsoku/>
              <w:wordWrap/>
              <w:overflowPunct/>
              <w:topLinePunct w:val="0"/>
              <w:autoSpaceDE/>
              <w:autoSpaceDN/>
              <w:bidi w:val="0"/>
              <w:adjustRightInd/>
              <w:spacing w:line="300" w:lineRule="exact"/>
              <w:jc w:val="center"/>
              <w:rPr>
                <w:rFonts w:hint="default" w:ascii="Times New Roman" w:hAnsi="Times New Roman" w:cs="Times New Roman"/>
                <w:sz w:val="24"/>
                <w:szCs w:val="24"/>
                <w:lang w:val="zh-TW" w:eastAsia="zh-TW"/>
              </w:rPr>
            </w:pPr>
          </w:p>
        </w:tc>
      </w:tr>
      <w:tr w14:paraId="0DFD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9767" w:type="dxa"/>
            <w:gridSpan w:val="7"/>
            <w:vAlign w:val="center"/>
          </w:tcPr>
          <w:p w14:paraId="7D6B3AB2">
            <w:pPr>
              <w:keepNext w:val="0"/>
              <w:keepLines w:val="0"/>
              <w:pageBreakBefore w:val="0"/>
              <w:kinsoku/>
              <w:wordWrap/>
              <w:overflowPunct/>
              <w:topLinePunct w:val="0"/>
              <w:autoSpaceDE/>
              <w:autoSpaceDN/>
              <w:bidi w:val="0"/>
              <w:adjustRightInd/>
              <w:spacing w:line="300" w:lineRule="exact"/>
              <w:jc w:val="left"/>
              <w:rPr>
                <w:rFonts w:hint="default" w:ascii="Times New Roman" w:hAnsi="Times New Roman" w:cs="Times New Roman"/>
                <w:sz w:val="24"/>
                <w:szCs w:val="24"/>
                <w:lang w:eastAsia="zh-TW"/>
              </w:rPr>
            </w:pPr>
            <w:r>
              <w:rPr>
                <w:rFonts w:hint="default" w:ascii="Times New Roman" w:hAnsi="Times New Roman" w:cs="Times New Roman"/>
                <w:sz w:val="24"/>
                <w:szCs w:val="24"/>
                <w:lang w:val="zh-TW" w:eastAsia="zh-TW"/>
              </w:rPr>
              <w:t>合计人民币（小写）：</w:t>
            </w:r>
            <w:r>
              <w:rPr>
                <w:rFonts w:hint="default" w:ascii="Times New Roman" w:hAnsi="Times New Roman" w:cs="Times New Roman"/>
                <w:spacing w:val="11"/>
                <w:sz w:val="24"/>
                <w:szCs w:val="24"/>
              </w:rPr>
              <w:t>元</w:t>
            </w:r>
          </w:p>
        </w:tc>
      </w:tr>
      <w:tr w14:paraId="009E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9767" w:type="dxa"/>
            <w:gridSpan w:val="7"/>
            <w:vAlign w:val="center"/>
          </w:tcPr>
          <w:p w14:paraId="547E38C7">
            <w:pPr>
              <w:keepNext w:val="0"/>
              <w:keepLines w:val="0"/>
              <w:pageBreakBefore w:val="0"/>
              <w:kinsoku/>
              <w:wordWrap/>
              <w:overflowPunct/>
              <w:topLinePunct w:val="0"/>
              <w:autoSpaceDE/>
              <w:autoSpaceDN/>
              <w:bidi w:val="0"/>
              <w:adjustRightInd/>
              <w:spacing w:line="300" w:lineRule="exact"/>
              <w:jc w:val="left"/>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合计人民币（大写）：</w:t>
            </w:r>
          </w:p>
        </w:tc>
      </w:tr>
      <w:tr w14:paraId="5372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767" w:type="dxa"/>
            <w:gridSpan w:val="7"/>
            <w:vAlign w:val="center"/>
          </w:tcPr>
          <w:p w14:paraId="408799D5">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备注：本项目为交钥匙工程，合同价为总价包干，包含但不限于</w:t>
            </w:r>
            <w:r>
              <w:rPr>
                <w:rFonts w:hint="default" w:ascii="Times New Roman" w:hAnsi="Times New Roman" w:eastAsia="宋体" w:cs="Times New Roman"/>
                <w:sz w:val="24"/>
                <w:szCs w:val="24"/>
                <w:lang w:val="zh-TW" w:eastAsia="zh-TW"/>
              </w:rPr>
              <w:t>旧设备拆除及运输费</w:t>
            </w:r>
            <w:r>
              <w:rPr>
                <w:rFonts w:hint="default" w:ascii="Times New Roman" w:hAnsi="Times New Roman" w:cs="Times New Roman"/>
                <w:sz w:val="24"/>
                <w:szCs w:val="24"/>
                <w:lang w:val="zh-TW" w:eastAsia="zh-CN"/>
              </w:rPr>
              <w:t>、</w:t>
            </w:r>
            <w:r>
              <w:rPr>
                <w:rFonts w:hint="default" w:ascii="Times New Roman" w:hAnsi="Times New Roman" w:cs="Times New Roman"/>
                <w:sz w:val="24"/>
                <w:szCs w:val="24"/>
                <w:lang w:val="zh-TW" w:eastAsia="zh-TW"/>
              </w:rPr>
              <w:t>货物费、运输费（含装卸费）、安装用材料费和措施费、安装调试费、机械费、安全文明措施费、检测费、人工费、交通费、保险费、培训费、成品保护费、管理费、利润、风险费用、知识产权费及各种应纳的税费等为达到本合同所确定的所有内容和要求而可能发生的一切费用，需方不再追加其他费用。因供方自身原因造成漏报、少报皆由其自行承担责任，需方不再补偿。</w:t>
            </w:r>
          </w:p>
        </w:tc>
      </w:tr>
      <w:tr w14:paraId="25092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767" w:type="dxa"/>
            <w:gridSpan w:val="7"/>
            <w:vAlign w:val="center"/>
          </w:tcPr>
          <w:p w14:paraId="2E412544">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一、质量要求和技术标准</w:t>
            </w:r>
            <w:bookmarkStart w:id="0" w:name="_GoBack"/>
            <w:bookmarkEnd w:id="0"/>
          </w:p>
          <w:p w14:paraId="21BF5F8C">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供方提供的产品必须是全新的且满足需方技术参数要求，完全符合国家有关技术标准，供方的质量保证及售后服务承诺如下：</w:t>
            </w:r>
          </w:p>
          <w:p w14:paraId="4B5D1711">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eastAsia="PMingLiU" w:cs="Times New Roman"/>
                <w:sz w:val="24"/>
                <w:szCs w:val="24"/>
                <w:highlight w:val="red"/>
                <w:lang w:val="zh-TW" w:eastAsia="zh-TW"/>
              </w:rPr>
            </w:pPr>
            <w:r>
              <w:rPr>
                <w:rFonts w:hint="default" w:ascii="Times New Roman" w:hAnsi="Times New Roman" w:cs="Times New Roman"/>
                <w:sz w:val="24"/>
                <w:szCs w:val="24"/>
                <w:lang w:val="zh-TW" w:eastAsia="zh-TW"/>
              </w:rPr>
              <w:t>（</w:t>
            </w:r>
            <w:r>
              <w:rPr>
                <w:rFonts w:hint="default" w:ascii="Times New Roman" w:hAnsi="Times New Roman" w:cs="Times New Roman"/>
                <w:sz w:val="24"/>
                <w:szCs w:val="24"/>
                <w:lang w:val="zh-TW"/>
              </w:rPr>
              <w:t>一</w:t>
            </w:r>
            <w:r>
              <w:rPr>
                <w:rFonts w:hint="default" w:ascii="Times New Roman" w:hAnsi="Times New Roman" w:cs="Times New Roman"/>
                <w:sz w:val="24"/>
                <w:szCs w:val="24"/>
                <w:lang w:val="zh-TW" w:eastAsia="zh-TW"/>
              </w:rPr>
              <w:t>）质量保证</w:t>
            </w:r>
          </w:p>
          <w:p w14:paraId="6E8B878F">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highlight w:val="none"/>
                <w:lang w:val="zh-TW" w:eastAsia="zh-TW"/>
              </w:rPr>
            </w:pPr>
            <w:r>
              <w:rPr>
                <w:rFonts w:hint="default" w:ascii="Times New Roman" w:hAnsi="Times New Roman" w:cs="Times New Roman"/>
                <w:sz w:val="24"/>
                <w:szCs w:val="24"/>
                <w:highlight w:val="none"/>
                <w:lang w:val="zh-TW" w:eastAsia="zh-TW"/>
              </w:rPr>
              <w:t>1.免费质保期限：自验收合格之日起</w:t>
            </w:r>
            <w:r>
              <w:rPr>
                <w:rFonts w:hint="default" w:ascii="Times New Roman" w:hAnsi="Times New Roman" w:cs="Times New Roman"/>
                <w:sz w:val="24"/>
                <w:szCs w:val="24"/>
                <w:highlight w:val="none"/>
                <w:lang w:val="zh-TW"/>
              </w:rPr>
              <w:t>计算</w:t>
            </w:r>
            <w:r>
              <w:rPr>
                <w:rFonts w:hint="default" w:ascii="Times New Roman" w:hAnsi="Times New Roman" w:cs="Times New Roman"/>
                <w:sz w:val="24"/>
                <w:szCs w:val="24"/>
                <w:highlight w:val="none"/>
                <w:lang w:val="zh-TW" w:eastAsia="zh-TW"/>
              </w:rPr>
              <w:t>，</w:t>
            </w:r>
            <w:r>
              <w:rPr>
                <w:rFonts w:hint="default" w:ascii="Times New Roman" w:hAnsi="Times New Roman" w:cs="Times New Roman"/>
                <w:sz w:val="24"/>
                <w:szCs w:val="24"/>
                <w:highlight w:val="yellow"/>
                <w:lang w:val="zh-TW" w:eastAsia="zh-TW"/>
              </w:rPr>
              <w:t>提供</w:t>
            </w:r>
            <w:r>
              <w:rPr>
                <w:rFonts w:hint="eastAsia" w:cs="Times New Roman"/>
                <w:sz w:val="24"/>
                <w:szCs w:val="24"/>
                <w:highlight w:val="yellow"/>
                <w:lang w:val="en-US" w:eastAsia="zh-CN"/>
              </w:rPr>
              <w:t>3</w:t>
            </w:r>
            <w:r>
              <w:rPr>
                <w:rFonts w:hint="default" w:ascii="Times New Roman" w:hAnsi="Times New Roman" w:cs="Times New Roman"/>
                <w:sz w:val="24"/>
                <w:szCs w:val="24"/>
                <w:highlight w:val="yellow"/>
                <w:lang w:val="zh-TW" w:eastAsia="zh-TW"/>
              </w:rPr>
              <w:t>年</w:t>
            </w:r>
            <w:r>
              <w:rPr>
                <w:rFonts w:hint="default" w:ascii="Times New Roman" w:hAnsi="Times New Roman" w:cs="Times New Roman"/>
                <w:sz w:val="24"/>
                <w:szCs w:val="24"/>
                <w:highlight w:val="none"/>
                <w:lang w:val="zh-TW" w:eastAsia="zh-TW"/>
              </w:rPr>
              <w:t>原厂免费质保；</w:t>
            </w:r>
          </w:p>
          <w:p w14:paraId="7BFCCB6F">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highlight w:val="none"/>
                <w:lang w:val="zh-TW" w:eastAsia="zh-TW"/>
              </w:rPr>
            </w:pPr>
            <w:r>
              <w:rPr>
                <w:rFonts w:hint="eastAsia" w:cs="Times New Roman"/>
                <w:sz w:val="24"/>
                <w:szCs w:val="24"/>
                <w:lang w:val="en-US" w:eastAsia="zh-CN"/>
              </w:rPr>
              <w:t>2.</w:t>
            </w:r>
            <w:r>
              <w:rPr>
                <w:rFonts w:hint="default" w:ascii="Times New Roman" w:hAnsi="Times New Roman" w:cs="Times New Roman"/>
                <w:sz w:val="24"/>
                <w:szCs w:val="24"/>
                <w:lang w:val="zh-TW" w:eastAsia="zh-TW"/>
              </w:rPr>
              <w:t>属于国家规定“三包”范围的，其产品质量保证期不得低于“三包”规定</w:t>
            </w:r>
            <w:r>
              <w:rPr>
                <w:rFonts w:hint="default" w:ascii="Times New Roman" w:hAnsi="Times New Roman" w:cs="Times New Roman"/>
                <w:sz w:val="24"/>
                <w:szCs w:val="24"/>
                <w:highlight w:val="none"/>
                <w:lang w:val="zh-TW" w:eastAsia="zh-TW"/>
              </w:rPr>
              <w:t>。</w:t>
            </w:r>
          </w:p>
          <w:p w14:paraId="7E056948">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eastAsia="PMingLiU" w:cs="Times New Roman"/>
                <w:sz w:val="24"/>
                <w:szCs w:val="24"/>
                <w:lang w:val="zh-TW" w:eastAsia="zh-TW"/>
              </w:rPr>
            </w:pPr>
            <w:r>
              <w:rPr>
                <w:rFonts w:hint="eastAsia" w:cs="Times New Roman"/>
                <w:sz w:val="24"/>
                <w:szCs w:val="24"/>
                <w:lang w:val="en-US" w:eastAsia="zh-CN"/>
              </w:rPr>
              <w:t>3</w:t>
            </w:r>
            <w:r>
              <w:rPr>
                <w:rFonts w:hint="default" w:ascii="Times New Roman" w:hAnsi="Times New Roman" w:cs="Times New Roman"/>
                <w:sz w:val="24"/>
                <w:szCs w:val="24"/>
                <w:lang w:val="zh-TW" w:eastAsia="zh-TW"/>
              </w:rPr>
              <w:t>.供方的质量保证期承诺优于国家“三包”规定的，按供方实际承诺执行。</w:t>
            </w:r>
          </w:p>
          <w:p w14:paraId="351A8175">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（二）售后服务</w:t>
            </w:r>
          </w:p>
          <w:p w14:paraId="4F76E3F6">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1.供方在质量保证期内应当为需方提供以下技术支持和服务：</w:t>
            </w:r>
          </w:p>
          <w:p w14:paraId="11BB6576">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（1）电话咨询</w:t>
            </w:r>
          </w:p>
          <w:p w14:paraId="41008441">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供方应当为需方提供技术援助电话，解答需方在使用中遇到的问题，及时为需方提出解决问题的建议。</w:t>
            </w:r>
          </w:p>
          <w:p w14:paraId="0CAE3F69">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（2）现场响应</w:t>
            </w:r>
          </w:p>
          <w:p w14:paraId="7C9CEA5E">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需方遇到使用及技术问题，电话咨询不能解决的，供方和制造商应在24小时内到达现场进行处理，确保产品正常工作；无法在24小时内解决的，应在48小时内提供备用产品，使需方能够正常使用。</w:t>
            </w:r>
          </w:p>
          <w:p w14:paraId="65268F88">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（3）技术升级</w:t>
            </w:r>
          </w:p>
          <w:p w14:paraId="7910B340">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在质保期内，如果供方的产品技术升级，供方应及时通知需方，如需方有相应要求，供方应对需方购买的产品进行升级服务。</w:t>
            </w:r>
          </w:p>
          <w:p w14:paraId="65FEE0BB">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2.质保期外服务要求</w:t>
            </w:r>
          </w:p>
          <w:p w14:paraId="64100A47">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（1）质量保证期过后，供方应同样提供免费电话咨询服务，并应承诺提供产品上门维护服务。</w:t>
            </w:r>
          </w:p>
          <w:p w14:paraId="02C72AF9">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（2）质量保证期过后，需方需要继续由供方提供售后服务的，供方应以优惠价格提供售后服务。</w:t>
            </w:r>
          </w:p>
          <w:p w14:paraId="5845BEC1">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（三）供方提供完善的培训体系和售后服务体系，并提供详细的培训方案和售后服务内容经供方培训后，需方需求部门能熟练掌握各系统的操作并用于教学、科研。</w:t>
            </w:r>
          </w:p>
          <w:p w14:paraId="460B8EB4">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（四）备品备件及易损件</w:t>
            </w:r>
          </w:p>
          <w:p w14:paraId="2042185D">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PMingLiU" w:cs="Times New Roman"/>
                <w:sz w:val="24"/>
                <w:szCs w:val="24"/>
                <w:lang w:val="zh-TW" w:eastAsia="zh-TW"/>
              </w:rPr>
            </w:pPr>
            <w:r>
              <w:rPr>
                <w:rFonts w:hint="default" w:ascii="Times New Roman" w:hAnsi="Times New Roman" w:cs="Times New Roman"/>
                <w:sz w:val="24"/>
                <w:szCs w:val="24"/>
              </w:rPr>
              <w:t>供方售后服务中，维修使用的备品备件及易损件应为原厂配件，未经需方同意不得使用非原厂配件。</w:t>
            </w:r>
          </w:p>
        </w:tc>
      </w:tr>
      <w:tr w14:paraId="1B4C9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767" w:type="dxa"/>
            <w:gridSpan w:val="7"/>
            <w:vAlign w:val="center"/>
          </w:tcPr>
          <w:p w14:paraId="03446129">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二、随机备品、附件、工具数量及供应方法</w:t>
            </w:r>
          </w:p>
          <w:p w14:paraId="724F178C">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以厂家规定的产品包装和随机标准附件为准。</w:t>
            </w:r>
          </w:p>
        </w:tc>
      </w:tr>
      <w:tr w14:paraId="28289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767" w:type="dxa"/>
            <w:gridSpan w:val="7"/>
            <w:vAlign w:val="center"/>
          </w:tcPr>
          <w:p w14:paraId="3BF0E502">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eastAsia="PMingLiU" w:cs="Times New Roman"/>
                <w:sz w:val="24"/>
                <w:szCs w:val="24"/>
                <w:lang w:val="zh-TW" w:eastAsia="zh-TW"/>
              </w:rPr>
            </w:pPr>
            <w:r>
              <w:rPr>
                <w:rFonts w:hint="default" w:ascii="Times New Roman" w:hAnsi="Times New Roman" w:cs="Times New Roman"/>
                <w:sz w:val="24"/>
                <w:szCs w:val="24"/>
                <w:lang w:val="zh-TW" w:eastAsia="zh-TW"/>
              </w:rPr>
              <w:t>三、交提货方式、</w:t>
            </w:r>
            <w:r>
              <w:rPr>
                <w:rFonts w:hint="default" w:ascii="Times New Roman" w:hAnsi="Times New Roman" w:cs="Times New Roman"/>
                <w:sz w:val="24"/>
                <w:szCs w:val="24"/>
                <w:lang w:val="zh-TW"/>
              </w:rPr>
              <w:t>时间、地点</w:t>
            </w:r>
          </w:p>
          <w:p w14:paraId="4D3CF2EA">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default" w:ascii="Times New Roman" w:hAnsi="Times New Roman" w:cs="Times New Roman" w:eastAsiaTheme="minorEastAsia"/>
                <w:sz w:val="24"/>
                <w:szCs w:val="24"/>
                <w:lang w:val="zh-TW"/>
              </w:rPr>
              <w:t>1</w:t>
            </w:r>
            <w:r>
              <w:rPr>
                <w:rFonts w:hint="default" w:ascii="Times New Roman" w:hAnsi="Times New Roman" w:cs="Times New Roman" w:eastAsiaTheme="minorEastAsia"/>
                <w:sz w:val="24"/>
                <w:szCs w:val="24"/>
                <w:lang w:val="zh-TW" w:eastAsia="zh-TW"/>
              </w:rPr>
              <w:t>.交货方式</w:t>
            </w:r>
            <w:r>
              <w:rPr>
                <w:rFonts w:hint="eastAsia" w:cs="Times New Roman" w:eastAsiaTheme="minorEastAsia"/>
                <w:sz w:val="24"/>
                <w:szCs w:val="24"/>
                <w:lang w:val="en-US" w:eastAsia="zh-CN"/>
              </w:rPr>
              <w:t>及时</w:t>
            </w:r>
            <w:r>
              <w:rPr>
                <w:rFonts w:hint="eastAsia" w:cs="Times New Roman" w:eastAsiaTheme="minorEastAsia"/>
                <w:sz w:val="24"/>
                <w:szCs w:val="24"/>
                <w:highlight w:val="none"/>
                <w:lang w:val="en-US" w:eastAsia="zh-CN"/>
              </w:rPr>
              <w:t>间</w:t>
            </w:r>
            <w:r>
              <w:rPr>
                <w:rFonts w:hint="default" w:ascii="Times New Roman" w:hAnsi="Times New Roman" w:eastAsia="PMingLiU" w:cs="Times New Roman"/>
                <w:sz w:val="24"/>
                <w:szCs w:val="24"/>
                <w:highlight w:val="none"/>
                <w:lang w:val="zh-TW" w:eastAsia="zh-TW"/>
              </w:rPr>
              <w:t>：</w:t>
            </w:r>
            <w:r>
              <w:rPr>
                <w:rFonts w:hint="default" w:ascii="Times New Roman" w:hAnsi="Times New Roman" w:cs="Times New Roman"/>
                <w:sz w:val="24"/>
                <w:szCs w:val="24"/>
                <w:highlight w:val="yellow"/>
                <w:lang w:val="zh-TW" w:eastAsia="zh-TW"/>
              </w:rPr>
              <w:t>结果公告结束后</w:t>
            </w:r>
            <w:r>
              <w:rPr>
                <w:rFonts w:hint="eastAsia" w:cs="Times New Roman"/>
                <w:sz w:val="24"/>
                <w:szCs w:val="24"/>
                <w:highlight w:val="yellow"/>
                <w:lang w:val="en-US" w:eastAsia="zh-CN"/>
              </w:rPr>
              <w:t>7个日历日内完</w:t>
            </w:r>
            <w:r>
              <w:rPr>
                <w:rFonts w:hint="eastAsia" w:cs="Times New Roman"/>
                <w:sz w:val="24"/>
                <w:szCs w:val="24"/>
                <w:lang w:val="en-US" w:eastAsia="zh-CN"/>
              </w:rPr>
              <w:t>成送货安装</w:t>
            </w:r>
            <w:r>
              <w:rPr>
                <w:rFonts w:hint="eastAsia" w:cs="Times New Roman"/>
                <w:sz w:val="24"/>
                <w:szCs w:val="24"/>
                <w:lang w:val="zh-TW" w:eastAsia="zh-CN"/>
              </w:rPr>
              <w:t>。</w:t>
            </w:r>
          </w:p>
          <w:p w14:paraId="2C257BAB">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zh-TW" w:eastAsia="zh-TW"/>
              </w:rPr>
            </w:pPr>
            <w:r>
              <w:rPr>
                <w:rFonts w:hint="default" w:ascii="Times New Roman" w:hAnsi="Times New Roman" w:eastAsia="PMingLiU" w:cs="Times New Roman"/>
                <w:sz w:val="24"/>
                <w:szCs w:val="24"/>
                <w:lang w:val="zh-TW" w:eastAsia="zh-TW"/>
              </w:rPr>
              <w:t>2</w:t>
            </w:r>
            <w:r>
              <w:rPr>
                <w:rFonts w:hint="default" w:ascii="Times New Roman" w:hAnsi="Times New Roman" w:cs="Times New Roman"/>
                <w:sz w:val="24"/>
                <w:szCs w:val="24"/>
                <w:lang w:val="zh-TW" w:eastAsia="zh-TW"/>
              </w:rPr>
              <w:t>.交货地点：重庆工商大学指定地点。</w:t>
            </w:r>
          </w:p>
        </w:tc>
      </w:tr>
      <w:tr w14:paraId="31C6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767" w:type="dxa"/>
            <w:gridSpan w:val="7"/>
            <w:vAlign w:val="center"/>
          </w:tcPr>
          <w:p w14:paraId="7BD4DD49">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四、验收标准、方法</w:t>
            </w:r>
          </w:p>
          <w:p w14:paraId="0129CCC8">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1.出厂核验。供方供货前，做好产品的出厂核验，确保其技术参数和规格型号完全满足采购文件的相关要求。</w:t>
            </w:r>
          </w:p>
          <w:p w14:paraId="3D504810">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2.到货验收。由需方需求部门牵头进行。货物到达现场后，需方需求部门应做好到货验收，严格按照合同、采购文件的产品清单核实查验到货产品的品牌、型号、质量、样式及规格参数。供方应在需方需求部门在场情况下当面开箱，共同清点、检查外观，作出开箱记录，双方签字确认。若到货产品品牌、型号、质量、样式及规格参数等与合同、采购文件的规定不符的，供方不得进行安装，需方需求部门应及时告知需方采购管理部门与归口管理部门。</w:t>
            </w:r>
          </w:p>
          <w:p w14:paraId="7D8AE99B">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3.供方应保证货物到达需方所在地完好无损，如有缺漏、损坏，由供方负责调换、补齐或赔偿。</w:t>
            </w:r>
          </w:p>
          <w:p w14:paraId="1DD25300">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4.供方应提供完备的技术资料、装箱单和合格证等。</w:t>
            </w:r>
          </w:p>
          <w:p w14:paraId="4E36606B">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验收合格条件如下：</w:t>
            </w:r>
          </w:p>
          <w:p w14:paraId="690964D3">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4.1产品品种、规格、数量、技术参数以及商品品牌、生产厂家等与采购合同一致，性能指标达到采购文件规定的标准。</w:t>
            </w:r>
          </w:p>
          <w:p w14:paraId="6D7FE5A5">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4.2货物技术资料、装箱单、合格证等资料齐全。</w:t>
            </w:r>
          </w:p>
          <w:p w14:paraId="35327C4F">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4.3在规定时间内完成交货并验收，并经需方确认。</w:t>
            </w:r>
          </w:p>
          <w:p w14:paraId="6B784316">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5.最终验收。产品在符合合同及采购文件相关要求后，方可进行。</w:t>
            </w:r>
          </w:p>
          <w:p w14:paraId="301028EE">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6.供方提供的货物未达到采购文件规定要求，且对需方造成损失的，由供方承担一切责任，并赔偿所造成的损失。</w:t>
            </w:r>
          </w:p>
          <w:p w14:paraId="465DB433">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7.需方需要制造商对供方交付的产品（包括质量、技术参数等）进行确认的，制造商应予以配合，并出具书面意见。</w:t>
            </w:r>
          </w:p>
          <w:p w14:paraId="2C0F1881">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8.产品包装材料归需方所有。</w:t>
            </w:r>
          </w:p>
          <w:p w14:paraId="2F17BABD">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9.资产入库咨询电话：023-62769051。</w:t>
            </w:r>
          </w:p>
        </w:tc>
      </w:tr>
      <w:tr w14:paraId="4CE37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767" w:type="dxa"/>
            <w:gridSpan w:val="7"/>
            <w:vAlign w:val="center"/>
          </w:tcPr>
          <w:p w14:paraId="7772F5F2">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eastAsia" w:cs="Times New Roman"/>
                <w:sz w:val="24"/>
                <w:szCs w:val="24"/>
                <w:lang w:val="en-US" w:eastAsia="zh-CN"/>
              </w:rPr>
              <w:t>五</w:t>
            </w:r>
            <w:r>
              <w:rPr>
                <w:rFonts w:hint="default" w:ascii="Times New Roman" w:hAnsi="Times New Roman" w:cs="Times New Roman"/>
                <w:sz w:val="24"/>
                <w:szCs w:val="24"/>
                <w:lang w:val="zh-TW" w:eastAsia="zh-TW"/>
              </w:rPr>
              <w:t>、付款方式</w:t>
            </w:r>
          </w:p>
          <w:p w14:paraId="55350753">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供方</w:t>
            </w:r>
            <w:r>
              <w:rPr>
                <w:rFonts w:hint="eastAsia" w:cs="Times New Roman"/>
                <w:sz w:val="24"/>
                <w:szCs w:val="24"/>
                <w:lang w:val="en-US" w:eastAsia="zh-CN"/>
              </w:rPr>
              <w:t>送货安装完成后，</w:t>
            </w:r>
            <w:r>
              <w:rPr>
                <w:rFonts w:hint="default" w:ascii="Times New Roman" w:hAnsi="Times New Roman" w:cs="Times New Roman"/>
                <w:sz w:val="24"/>
                <w:szCs w:val="24"/>
                <w:lang w:val="zh-TW" w:eastAsia="zh-TW"/>
              </w:rPr>
              <w:t>需方</w:t>
            </w:r>
            <w:r>
              <w:rPr>
                <w:rFonts w:hint="eastAsia" w:cs="Times New Roman"/>
                <w:sz w:val="24"/>
                <w:szCs w:val="24"/>
                <w:lang w:val="en-US" w:eastAsia="zh-CN"/>
              </w:rPr>
              <w:t>按</w:t>
            </w:r>
            <w:r>
              <w:rPr>
                <w:rFonts w:hint="default" w:ascii="Times New Roman" w:hAnsi="Times New Roman" w:cs="Times New Roman"/>
                <w:sz w:val="24"/>
                <w:szCs w:val="24"/>
                <w:lang w:val="zh-TW" w:eastAsia="zh-TW"/>
              </w:rPr>
              <w:t>相关要求进行项目验收，经验收合格后需方出具项目验收报告，供方向需方开具</w:t>
            </w:r>
            <w:r>
              <w:rPr>
                <w:rFonts w:hint="default" w:ascii="Times New Roman" w:hAnsi="Times New Roman" w:cs="Times New Roman"/>
                <w:b/>
                <w:bCs/>
                <w:sz w:val="24"/>
                <w:szCs w:val="24"/>
                <w:lang w:val="zh-TW" w:eastAsia="zh-TW"/>
              </w:rPr>
              <w:t>增值税专用发票</w:t>
            </w:r>
            <w:r>
              <w:rPr>
                <w:rFonts w:hint="default" w:ascii="Times New Roman" w:hAnsi="Times New Roman" w:cs="Times New Roman"/>
                <w:sz w:val="24"/>
                <w:szCs w:val="24"/>
                <w:lang w:val="zh-TW" w:eastAsia="zh-TW"/>
              </w:rPr>
              <w:t>含抵扣联和发票联（若项目为硬件和软件一体的，应分别开具硬件、软件（服务）的发票），协助需方使用部门办理入库手续后，需方以转账方式向供方</w:t>
            </w:r>
            <w:r>
              <w:rPr>
                <w:rFonts w:hint="eastAsia" w:cs="Times New Roman"/>
                <w:sz w:val="24"/>
                <w:szCs w:val="24"/>
                <w:lang w:val="en-US" w:eastAsia="zh-CN"/>
              </w:rPr>
              <w:t>一次性</w:t>
            </w:r>
            <w:r>
              <w:rPr>
                <w:rFonts w:hint="default" w:ascii="Times New Roman" w:hAnsi="Times New Roman" w:cs="Times New Roman"/>
                <w:sz w:val="24"/>
                <w:szCs w:val="24"/>
                <w:lang w:val="zh-TW" w:eastAsia="zh-TW"/>
              </w:rPr>
              <w:t>支付</w:t>
            </w:r>
            <w:r>
              <w:rPr>
                <w:rFonts w:hint="eastAsia" w:cs="Times New Roman"/>
                <w:sz w:val="24"/>
                <w:szCs w:val="24"/>
                <w:lang w:val="en-US" w:eastAsia="zh-CN"/>
              </w:rPr>
              <w:t>合同款项</w:t>
            </w:r>
            <w:r>
              <w:rPr>
                <w:rFonts w:hint="default" w:ascii="Times New Roman" w:hAnsi="Times New Roman" w:cs="Times New Roman"/>
                <w:sz w:val="24"/>
                <w:szCs w:val="24"/>
                <w:lang w:val="zh-TW" w:eastAsia="zh-TW"/>
              </w:rPr>
              <w:t>。</w:t>
            </w:r>
          </w:p>
        </w:tc>
      </w:tr>
      <w:tr w14:paraId="535C4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767" w:type="dxa"/>
            <w:gridSpan w:val="7"/>
            <w:vAlign w:val="center"/>
          </w:tcPr>
          <w:p w14:paraId="4DE05582">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eastAsia" w:cs="Times New Roman"/>
                <w:sz w:val="24"/>
                <w:szCs w:val="24"/>
                <w:lang w:val="en-US" w:eastAsia="zh-CN"/>
              </w:rPr>
              <w:t>六</w:t>
            </w:r>
            <w:r>
              <w:rPr>
                <w:rFonts w:hint="default" w:ascii="Times New Roman" w:hAnsi="Times New Roman" w:cs="Times New Roman"/>
                <w:sz w:val="24"/>
                <w:szCs w:val="24"/>
                <w:lang w:val="zh-TW" w:eastAsia="zh-TW"/>
              </w:rPr>
              <w:t>、违约责任</w:t>
            </w:r>
          </w:p>
          <w:p w14:paraId="5750E03D">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rPr>
              <w:t>1</w:t>
            </w:r>
            <w:r>
              <w:rPr>
                <w:rFonts w:hint="default" w:ascii="Times New Roman" w:hAnsi="Times New Roman" w:eastAsia="PMingLiU" w:cs="Times New Roman"/>
                <w:sz w:val="24"/>
                <w:szCs w:val="24"/>
                <w:lang w:val="zh-TW" w:eastAsia="zh-TW"/>
              </w:rPr>
              <w:t>.</w:t>
            </w:r>
            <w:r>
              <w:rPr>
                <w:rFonts w:hint="default" w:ascii="Times New Roman" w:hAnsi="Times New Roman" w:cs="Times New Roman"/>
                <w:sz w:val="24"/>
                <w:szCs w:val="24"/>
                <w:lang w:val="zh-TW" w:eastAsia="zh-TW"/>
              </w:rPr>
              <w:t>需方可通过现场考察、函询等多种方式对供方的响应文件情况予以核查，供方须无条件配合并提供有关证明材料，证明其响应内容的真实有效性。需方若发现供方进行虚假响应或提供虚假材料的，有权取消供方的中标资格；若在合同签订后查实供方进行虚假响应或提供虚假材料的，需方有权单方面终止合同，</w:t>
            </w:r>
            <w:r>
              <w:rPr>
                <w:rFonts w:hint="default" w:ascii="Times New Roman" w:hAnsi="Times New Roman" w:cs="Times New Roman"/>
                <w:sz w:val="24"/>
                <w:szCs w:val="24"/>
                <w:lang w:val="en-US" w:eastAsia="zh-CN"/>
              </w:rPr>
              <w:t>供方需缴纳合同金额5%的</w:t>
            </w:r>
            <w:r>
              <w:rPr>
                <w:rFonts w:hint="default" w:ascii="Times New Roman" w:hAnsi="Times New Roman" w:cs="Times New Roman"/>
                <w:sz w:val="24"/>
                <w:szCs w:val="24"/>
                <w:lang w:val="zh-TW" w:eastAsia="zh-TW"/>
              </w:rPr>
              <w:t>违约金。</w:t>
            </w:r>
          </w:p>
          <w:p w14:paraId="548C61FD">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rPr>
              <w:t>2</w:t>
            </w:r>
            <w:r>
              <w:rPr>
                <w:rFonts w:hint="default" w:ascii="Times New Roman" w:hAnsi="Times New Roman" w:eastAsia="PMingLiU" w:cs="Times New Roman"/>
                <w:sz w:val="24"/>
                <w:szCs w:val="24"/>
                <w:lang w:val="zh-TW" w:eastAsia="zh-TW"/>
              </w:rPr>
              <w:t>.</w:t>
            </w:r>
            <w:r>
              <w:rPr>
                <w:rFonts w:hint="default" w:ascii="Times New Roman" w:hAnsi="Times New Roman" w:cs="Times New Roman"/>
                <w:sz w:val="24"/>
                <w:szCs w:val="24"/>
                <w:lang w:val="zh-TW" w:eastAsia="zh-TW"/>
              </w:rPr>
              <w:t>若供方发生部分违约现象，</w:t>
            </w:r>
            <w:r>
              <w:rPr>
                <w:rFonts w:hint="default" w:ascii="Times New Roman" w:hAnsi="Times New Roman" w:cs="Times New Roman"/>
                <w:sz w:val="24"/>
                <w:szCs w:val="24"/>
                <w:lang w:val="en-US" w:eastAsia="zh-CN"/>
              </w:rPr>
              <w:t>供方需缴纳</w:t>
            </w:r>
            <w:r>
              <w:rPr>
                <w:rFonts w:hint="default" w:ascii="Times New Roman" w:hAnsi="Times New Roman" w:cs="Times New Roman"/>
                <w:sz w:val="24"/>
                <w:szCs w:val="24"/>
                <w:lang w:val="zh-TW" w:eastAsia="zh-TW"/>
              </w:rPr>
              <w:t>相应金额的违约金；若发现严重违约现象，</w:t>
            </w:r>
            <w:r>
              <w:rPr>
                <w:rFonts w:hint="default" w:ascii="Times New Roman" w:hAnsi="Times New Roman" w:cs="Times New Roman"/>
                <w:sz w:val="24"/>
                <w:szCs w:val="24"/>
                <w:lang w:val="en-US" w:eastAsia="zh-CN"/>
              </w:rPr>
              <w:t>供方需缴纳合同金额5%的</w:t>
            </w:r>
            <w:r>
              <w:rPr>
                <w:rFonts w:hint="default" w:ascii="Times New Roman" w:hAnsi="Times New Roman" w:cs="Times New Roman"/>
                <w:sz w:val="24"/>
                <w:szCs w:val="24"/>
                <w:lang w:val="zh-TW" w:eastAsia="zh-TW"/>
              </w:rPr>
              <w:t>违约金。</w:t>
            </w:r>
          </w:p>
          <w:p w14:paraId="614A2875">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rPr>
              <w:t>2</w:t>
            </w:r>
            <w:r>
              <w:rPr>
                <w:rFonts w:hint="default" w:ascii="Times New Roman" w:hAnsi="Times New Roman" w:eastAsia="PMingLiU" w:cs="Times New Roman"/>
                <w:sz w:val="24"/>
                <w:szCs w:val="24"/>
                <w:lang w:val="zh-TW" w:eastAsia="zh-TW"/>
              </w:rPr>
              <w:t>.1</w:t>
            </w:r>
            <w:r>
              <w:rPr>
                <w:rFonts w:hint="default" w:ascii="Times New Roman" w:hAnsi="Times New Roman" w:cs="Times New Roman"/>
                <w:sz w:val="24"/>
                <w:szCs w:val="24"/>
                <w:lang w:val="zh-TW" w:eastAsia="zh-TW"/>
              </w:rPr>
              <w:t>非不可抗力情况下，因供方自身原因终止履行合同的，</w:t>
            </w:r>
            <w:r>
              <w:rPr>
                <w:rFonts w:hint="default" w:ascii="Times New Roman" w:hAnsi="Times New Roman" w:cs="Times New Roman"/>
                <w:sz w:val="24"/>
                <w:szCs w:val="24"/>
                <w:lang w:val="en-US" w:eastAsia="zh-CN"/>
              </w:rPr>
              <w:t>供方需缴纳合同金额5%的</w:t>
            </w:r>
            <w:r>
              <w:rPr>
                <w:rFonts w:hint="default" w:ascii="Times New Roman" w:hAnsi="Times New Roman" w:cs="Times New Roman"/>
                <w:sz w:val="24"/>
                <w:szCs w:val="24"/>
                <w:lang w:val="zh-TW" w:eastAsia="zh-TW"/>
              </w:rPr>
              <w:t>违约金；</w:t>
            </w:r>
          </w:p>
          <w:p w14:paraId="541F8CCF">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sz w:val="24"/>
                <w:szCs w:val="24"/>
                <w:lang w:val="zh-TW" w:eastAsia="zh-TW"/>
              </w:rPr>
            </w:pPr>
            <w:r>
              <w:rPr>
                <w:rFonts w:hint="default" w:ascii="Times New Roman" w:hAnsi="Times New Roman" w:cs="Times New Roman"/>
                <w:sz w:val="24"/>
                <w:szCs w:val="24"/>
                <w:lang w:val="zh-TW"/>
              </w:rPr>
              <w:t>2</w:t>
            </w:r>
            <w:r>
              <w:rPr>
                <w:rFonts w:hint="default" w:ascii="Times New Roman" w:hAnsi="Times New Roman" w:eastAsia="PMingLiU" w:cs="Times New Roman"/>
                <w:sz w:val="24"/>
                <w:szCs w:val="24"/>
                <w:lang w:val="zh-TW" w:eastAsia="zh-TW"/>
              </w:rPr>
              <w:t>.2</w:t>
            </w:r>
            <w:r>
              <w:rPr>
                <w:rFonts w:hint="default" w:ascii="Times New Roman" w:hAnsi="Times New Roman" w:cs="Times New Roman"/>
                <w:sz w:val="24"/>
                <w:szCs w:val="24"/>
                <w:lang w:val="zh-TW" w:eastAsia="zh-TW"/>
              </w:rPr>
              <w:t>若供方未能按合同和</w:t>
            </w:r>
            <w:r>
              <w:rPr>
                <w:rFonts w:hint="default" w:ascii="Times New Roman" w:hAnsi="Times New Roman" w:cs="Times New Roman"/>
                <w:b w:val="0"/>
                <w:bCs w:val="0"/>
                <w:sz w:val="24"/>
                <w:szCs w:val="24"/>
                <w:lang w:val="zh-TW" w:eastAsia="zh-TW"/>
              </w:rPr>
              <w:t>采购文件要求供货或提供服务的（包含但不限于供方提供的产品与合同、投标文件的品牌规格型号不一致等情形），</w:t>
            </w:r>
            <w:r>
              <w:rPr>
                <w:rFonts w:hint="default" w:ascii="Times New Roman" w:hAnsi="Times New Roman" w:cs="Times New Roman"/>
                <w:sz w:val="24"/>
                <w:szCs w:val="24"/>
                <w:lang w:val="en-US" w:eastAsia="zh-CN"/>
              </w:rPr>
              <w:t>供方需缴纳合同金额5%的</w:t>
            </w:r>
            <w:r>
              <w:rPr>
                <w:rFonts w:hint="default" w:ascii="Times New Roman" w:hAnsi="Times New Roman" w:cs="Times New Roman"/>
                <w:sz w:val="24"/>
                <w:szCs w:val="24"/>
                <w:lang w:val="zh-TW" w:eastAsia="zh-TW"/>
              </w:rPr>
              <w:t>违约金</w:t>
            </w:r>
            <w:r>
              <w:rPr>
                <w:rFonts w:hint="default" w:ascii="Times New Roman" w:hAnsi="Times New Roman" w:cs="Times New Roman"/>
                <w:b w:val="0"/>
                <w:bCs w:val="0"/>
                <w:sz w:val="24"/>
                <w:szCs w:val="24"/>
                <w:lang w:val="zh-TW" w:eastAsia="zh-TW"/>
              </w:rPr>
              <w:t>；</w:t>
            </w:r>
          </w:p>
          <w:p w14:paraId="57DB6029">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zh-TW" w:eastAsia="zh-TW"/>
              </w:rPr>
            </w:pPr>
            <w:r>
              <w:rPr>
                <w:rFonts w:hint="default" w:ascii="Times New Roman" w:hAnsi="Times New Roman" w:cs="Times New Roman"/>
                <w:b w:val="0"/>
                <w:bCs w:val="0"/>
                <w:sz w:val="24"/>
                <w:szCs w:val="24"/>
                <w:lang w:val="zh-TW"/>
              </w:rPr>
              <w:t>2</w:t>
            </w:r>
            <w:r>
              <w:rPr>
                <w:rFonts w:hint="default" w:ascii="Times New Roman" w:hAnsi="Times New Roman" w:eastAsia="PMingLiU" w:cs="Times New Roman"/>
                <w:b w:val="0"/>
                <w:bCs w:val="0"/>
                <w:sz w:val="24"/>
                <w:szCs w:val="24"/>
                <w:lang w:val="zh-TW" w:eastAsia="zh-TW"/>
              </w:rPr>
              <w:t>.3</w:t>
            </w:r>
            <w:r>
              <w:rPr>
                <w:rFonts w:hint="default" w:ascii="Times New Roman" w:hAnsi="Times New Roman" w:cs="Times New Roman"/>
                <w:b w:val="0"/>
                <w:bCs w:val="0"/>
                <w:sz w:val="24"/>
                <w:szCs w:val="24"/>
                <w:lang w:val="zh-TW" w:eastAsia="zh-TW"/>
              </w:rPr>
              <w:t>非不可抗力情况下，因供方</w:t>
            </w:r>
            <w:r>
              <w:rPr>
                <w:rFonts w:hint="default" w:ascii="Times New Roman" w:hAnsi="Times New Roman" w:cs="Times New Roman"/>
                <w:sz w:val="24"/>
                <w:szCs w:val="24"/>
                <w:lang w:val="zh-TW" w:eastAsia="zh-TW"/>
              </w:rPr>
              <w:t>自身原因超过合同交货期限仍未送货安装调试达到验收要求的，超期1天，供方</w:t>
            </w:r>
            <w:r>
              <w:rPr>
                <w:rFonts w:hint="default" w:ascii="Times New Roman" w:hAnsi="Times New Roman" w:cs="Times New Roman"/>
                <w:sz w:val="24"/>
                <w:szCs w:val="24"/>
                <w:lang w:val="en-US" w:eastAsia="zh-CN"/>
              </w:rPr>
              <w:t>需缴纳合同金额的3%</w:t>
            </w:r>
            <w:r>
              <w:rPr>
                <w:rFonts w:hint="default" w:ascii="Times New Roman" w:hAnsi="Times New Roman" w:cs="Times New Roman"/>
                <w:sz w:val="24"/>
                <w:szCs w:val="24"/>
                <w:lang w:val="zh-TW" w:eastAsia="zh-TW"/>
              </w:rPr>
              <w:t>作为违约惩罚，以此类推；</w:t>
            </w:r>
          </w:p>
          <w:p w14:paraId="491FA342">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rPr>
              <w:t>2</w:t>
            </w:r>
            <w:r>
              <w:rPr>
                <w:rFonts w:hint="default" w:ascii="Times New Roman" w:hAnsi="Times New Roman" w:eastAsia="PMingLiU" w:cs="Times New Roman"/>
                <w:sz w:val="24"/>
                <w:szCs w:val="24"/>
                <w:lang w:val="zh-TW" w:eastAsia="zh-TW"/>
              </w:rPr>
              <w:t>.4</w:t>
            </w:r>
            <w:r>
              <w:rPr>
                <w:rFonts w:hint="default" w:ascii="Times New Roman" w:hAnsi="Times New Roman" w:cs="Times New Roman"/>
                <w:sz w:val="24"/>
                <w:szCs w:val="24"/>
                <w:lang w:val="zh-TW" w:eastAsia="zh-TW"/>
              </w:rPr>
              <w:t>因不可抗力或</w:t>
            </w:r>
            <w:r>
              <w:rPr>
                <w:rFonts w:hint="default" w:ascii="Times New Roman" w:hAnsi="Times New Roman" w:cs="Times New Roman"/>
                <w:sz w:val="24"/>
                <w:szCs w:val="24"/>
                <w:lang w:val="zh-TW"/>
              </w:rPr>
              <w:t>需方</w:t>
            </w:r>
            <w:r>
              <w:rPr>
                <w:rFonts w:hint="default" w:ascii="Times New Roman" w:hAnsi="Times New Roman" w:cs="Times New Roman"/>
                <w:sz w:val="24"/>
                <w:szCs w:val="24"/>
                <w:lang w:val="zh-TW" w:eastAsia="zh-TW"/>
              </w:rPr>
              <w:t>自身原因，致使交货期限延后的，供方不承担相应违约责任。但供方须提供需方需求部门出具的同意延迟交货以及确定延迟交货期的书面情况说明，需方需求部门负责人签字并加盖部门公章。</w:t>
            </w:r>
          </w:p>
          <w:p w14:paraId="52711FF4">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若供方在投标过程中有虚假响应或履约过程中有违约行为的，或正式验收或使用过程中，若经需方或第三方检测机构验证不合格，除须承担相应的经济赔偿责任之外，需方有权终止合同，并报送至重庆市财政局和重庆市政府采购中心，将其列入云平台采购黑名单。</w:t>
            </w:r>
          </w:p>
          <w:p w14:paraId="50F652A8">
            <w:pPr>
              <w:keepNext w:val="0"/>
              <w:keepLines w:val="0"/>
              <w:pageBreakBefore w:val="0"/>
              <w:kinsoku/>
              <w:wordWrap/>
              <w:overflowPunct/>
              <w:topLinePunct w:val="0"/>
              <w:autoSpaceDE/>
              <w:autoSpaceDN/>
              <w:bidi w:val="0"/>
              <w:adjustRightInd/>
              <w:snapToGrid/>
              <w:spacing w:line="440" w:lineRule="exac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4.供方有下列情形之一的，列入需方采招供应商黑名单，需方视情况禁止供方及关联关系方（指单位负责人为同一人或存在直接控股、关联关系的不同供应商）6个月至3年内参加需方采招项目投标。</w:t>
            </w:r>
          </w:p>
          <w:p w14:paraId="5D85E58E">
            <w:pPr>
              <w:keepNext w:val="0"/>
              <w:keepLines w:val="0"/>
              <w:pageBreakBefore w:val="0"/>
              <w:kinsoku/>
              <w:wordWrap/>
              <w:overflowPunct/>
              <w:topLinePunct w:val="0"/>
              <w:autoSpaceDE/>
              <w:autoSpaceDN/>
              <w:bidi w:val="0"/>
              <w:adjustRightInd/>
              <w:snapToGrid/>
              <w:spacing w:line="440" w:lineRule="exac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4.1投标人在投标过程中有虚假投标、围标、串标行为的。</w:t>
            </w:r>
          </w:p>
          <w:p w14:paraId="5126F042">
            <w:pPr>
              <w:keepNext w:val="0"/>
              <w:keepLines w:val="0"/>
              <w:pageBreakBefore w:val="0"/>
              <w:kinsoku/>
              <w:wordWrap/>
              <w:overflowPunct/>
              <w:topLinePunct w:val="0"/>
              <w:autoSpaceDE/>
              <w:autoSpaceDN/>
              <w:bidi w:val="0"/>
              <w:adjustRightInd/>
              <w:snapToGrid/>
              <w:spacing w:line="440" w:lineRule="exac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4.2不按规定提交履约保证金。</w:t>
            </w:r>
          </w:p>
          <w:p w14:paraId="04DD8FAF">
            <w:pPr>
              <w:keepNext w:val="0"/>
              <w:keepLines w:val="0"/>
              <w:pageBreakBefore w:val="0"/>
              <w:kinsoku/>
              <w:wordWrap/>
              <w:overflowPunct/>
              <w:topLinePunct w:val="0"/>
              <w:autoSpaceDE/>
              <w:autoSpaceDN/>
              <w:bidi w:val="0"/>
              <w:adjustRightInd/>
              <w:snapToGrid/>
              <w:spacing w:line="440" w:lineRule="exac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4.3非不可抗力原因，供方无故放弃项目中标资格的、或不与需方签订合同的、或合同签订后拒绝履行合同义务的。</w:t>
            </w:r>
          </w:p>
          <w:p w14:paraId="54266115">
            <w:pPr>
              <w:keepNext w:val="0"/>
              <w:keepLines w:val="0"/>
              <w:pageBreakBefore w:val="0"/>
              <w:kinsoku/>
              <w:wordWrap/>
              <w:overflowPunct/>
              <w:topLinePunct w:val="0"/>
              <w:autoSpaceDE/>
              <w:autoSpaceDN/>
              <w:bidi w:val="0"/>
              <w:adjustRightInd/>
              <w:snapToGrid/>
              <w:spacing w:line="440" w:lineRule="exac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4.4供方在合同履约过程中有违约行为，整改后再次违约的。</w:t>
            </w:r>
          </w:p>
          <w:p w14:paraId="6877D1EA">
            <w:pPr>
              <w:keepNext w:val="0"/>
              <w:keepLines w:val="0"/>
              <w:pageBreakBefore w:val="0"/>
              <w:kinsoku/>
              <w:wordWrap/>
              <w:overflowPunct/>
              <w:topLinePunct w:val="0"/>
              <w:autoSpaceDE/>
              <w:autoSpaceDN/>
              <w:bidi w:val="0"/>
              <w:adjustRightInd/>
              <w:snapToGrid/>
              <w:spacing w:line="440" w:lineRule="exac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4.5供方因自身原因未按合同约定完成送货、安装调试达到验收要求，给需方造成负面影响的。</w:t>
            </w:r>
          </w:p>
          <w:p w14:paraId="43258453">
            <w:pPr>
              <w:keepNext w:val="0"/>
              <w:keepLines w:val="0"/>
              <w:pageBreakBefore w:val="0"/>
              <w:kinsoku/>
              <w:wordWrap/>
              <w:overflowPunct/>
              <w:topLinePunct w:val="0"/>
              <w:autoSpaceDE/>
              <w:autoSpaceDN/>
              <w:bidi w:val="0"/>
              <w:adjustRightInd/>
              <w:snapToGrid/>
              <w:spacing w:line="440" w:lineRule="exac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4.6其他违反采购与招投标法律法规和需方规则制度的。</w:t>
            </w:r>
          </w:p>
          <w:p w14:paraId="6060128F">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zh-TW" w:eastAsia="zh-TW"/>
              </w:rPr>
            </w:pPr>
            <w:r>
              <w:rPr>
                <w:rFonts w:hint="eastAsia" w:ascii="Times New Roman" w:hAnsi="Times New Roman" w:cs="Times New Roman"/>
                <w:sz w:val="24"/>
                <w:szCs w:val="24"/>
                <w:lang w:val="en-US" w:eastAsia="zh-CN"/>
              </w:rPr>
              <w:t>5.其他未尽事宜按《中华人民共和国民法典》《政府采购法》执行。</w:t>
            </w:r>
          </w:p>
        </w:tc>
      </w:tr>
      <w:tr w14:paraId="444AE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767" w:type="dxa"/>
            <w:gridSpan w:val="7"/>
            <w:vAlign w:val="center"/>
          </w:tcPr>
          <w:p w14:paraId="41290164">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rPr>
            </w:pPr>
            <w:r>
              <w:rPr>
                <w:rFonts w:hint="eastAsia" w:cs="Times New Roman"/>
                <w:sz w:val="24"/>
                <w:szCs w:val="24"/>
                <w:lang w:val="en-US" w:eastAsia="zh-CN"/>
              </w:rPr>
              <w:t>七</w:t>
            </w:r>
            <w:r>
              <w:rPr>
                <w:rFonts w:hint="default" w:ascii="Times New Roman" w:hAnsi="Times New Roman" w:cs="Times New Roman"/>
                <w:sz w:val="24"/>
                <w:szCs w:val="24"/>
              </w:rPr>
              <w:t>、培训</w:t>
            </w:r>
          </w:p>
          <w:p w14:paraId="4C8BBB45">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lang w:val="zh-TW"/>
              </w:rPr>
              <w:t>供方对其提供产品的使用和操作应尽培训义务。供方应提供对需方的基本免费培训，使需方使用人员能够正常操作。</w:t>
            </w:r>
          </w:p>
        </w:tc>
      </w:tr>
      <w:tr w14:paraId="4EB9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767" w:type="dxa"/>
            <w:gridSpan w:val="7"/>
            <w:vAlign w:val="center"/>
          </w:tcPr>
          <w:p w14:paraId="6DC76F99">
            <w:pPr>
              <w:pStyle w:val="16"/>
              <w:keepNext w:val="0"/>
              <w:keepLines w:val="0"/>
              <w:pageBreakBefore w:val="0"/>
              <w:kinsoku/>
              <w:wordWrap/>
              <w:overflowPunct/>
              <w:topLinePunct w:val="0"/>
              <w:autoSpaceDE/>
              <w:autoSpaceDN/>
              <w:bidi w:val="0"/>
              <w:adjustRightInd/>
              <w:snapToGrid/>
              <w:spacing w:before="118" w:line="440" w:lineRule="exact"/>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八</w:t>
            </w:r>
            <w:r>
              <w:rPr>
                <w:rFonts w:hint="default" w:ascii="Times New Roman" w:hAnsi="Times New Roman" w:cs="Times New Roman"/>
                <w:sz w:val="24"/>
                <w:szCs w:val="24"/>
              </w:rPr>
              <w:t>、</w:t>
            </w:r>
            <w:r>
              <w:rPr>
                <w:rFonts w:hint="default" w:ascii="Times New Roman" w:hAnsi="Times New Roman" w:cs="Times New Roman"/>
                <w:spacing w:val="-2"/>
                <w:sz w:val="24"/>
                <w:szCs w:val="24"/>
              </w:rPr>
              <w:t>项目其他要求</w:t>
            </w:r>
          </w:p>
          <w:p w14:paraId="32A2151B">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1.供方负责整个合同项目的安全管理。施工中人身及财产安全放在第一位。供方必须服从需方现场代表的质量监督要求和管理，文明施工，安全生产，按时完工。供方负责涉及工程的环境保护及恢复，竣工验收时做到“工完场清”。</w:t>
            </w:r>
          </w:p>
          <w:p w14:paraId="1228B423">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2.供方应保护好改造装修场所所有设施、设备、管网、物品及人员的安全。管理规范，措施到位，如因供方措施不力或管理不到位，对需方等造成损失进行赔偿，出现责任事故承担相应责任。在工程施工和设备安装过程中，施工安全、消防安全、治安安全、文明施工环境保护等方面责任全部由供方承担，需方不承担其它任何费用。</w:t>
            </w:r>
          </w:p>
        </w:tc>
      </w:tr>
      <w:tr w14:paraId="55319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767" w:type="dxa"/>
            <w:gridSpan w:val="7"/>
            <w:vAlign w:val="center"/>
          </w:tcPr>
          <w:p w14:paraId="1FF63897">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lang w:val="zh-TW" w:eastAsia="zh-TW"/>
              </w:rPr>
            </w:pPr>
            <w:r>
              <w:rPr>
                <w:rFonts w:hint="eastAsia" w:cs="Times New Roman"/>
                <w:sz w:val="24"/>
                <w:szCs w:val="24"/>
                <w:lang w:val="en-US" w:eastAsia="zh-CN"/>
              </w:rPr>
              <w:t>九</w:t>
            </w:r>
            <w:r>
              <w:rPr>
                <w:rFonts w:hint="default" w:ascii="Times New Roman" w:hAnsi="Times New Roman" w:cs="Times New Roman"/>
                <w:sz w:val="24"/>
                <w:szCs w:val="24"/>
                <w:lang w:val="zh-TW" w:eastAsia="zh-TW"/>
              </w:rPr>
              <w:t>、其他约定事项</w:t>
            </w:r>
          </w:p>
          <w:p w14:paraId="4F94E3DB">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1.采购文件及其补遗文件、响应文件和承诺是本合同不可分割的部分，共同构成合同文件。合同文件按以下顺序进行解释：合同、响应文件和承诺、采购文件及其补遗文件。</w:t>
            </w:r>
          </w:p>
          <w:p w14:paraId="1DD4E8C3">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2.本合同如发生争议由双方协商解决，协商不成向需方所在地人民法院提请诉讼。</w:t>
            </w:r>
          </w:p>
          <w:p w14:paraId="670969B2">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3.本合同一式</w:t>
            </w:r>
            <w:r>
              <w:rPr>
                <w:rFonts w:hint="default" w:ascii="Times New Roman" w:hAnsi="Times New Roman" w:cs="Times New Roman"/>
                <w:b/>
                <w:bCs/>
                <w:sz w:val="24"/>
                <w:szCs w:val="24"/>
                <w:u w:val="single"/>
              </w:rPr>
              <w:t>肆</w:t>
            </w:r>
            <w:r>
              <w:rPr>
                <w:rFonts w:hint="default" w:ascii="Times New Roman" w:hAnsi="Times New Roman" w:cs="Times New Roman"/>
                <w:sz w:val="24"/>
                <w:szCs w:val="24"/>
              </w:rPr>
              <w:t>份，需方</w:t>
            </w:r>
            <w:r>
              <w:rPr>
                <w:rFonts w:hint="default" w:ascii="Times New Roman" w:hAnsi="Times New Roman" w:cs="Times New Roman"/>
                <w:b/>
                <w:bCs/>
                <w:sz w:val="24"/>
                <w:szCs w:val="24"/>
                <w:u w:val="single"/>
              </w:rPr>
              <w:t>叁</w:t>
            </w:r>
            <w:r>
              <w:rPr>
                <w:rFonts w:hint="default" w:ascii="Times New Roman" w:hAnsi="Times New Roman" w:cs="Times New Roman"/>
                <w:sz w:val="24"/>
                <w:szCs w:val="24"/>
              </w:rPr>
              <w:t>份，供方</w:t>
            </w:r>
            <w:r>
              <w:rPr>
                <w:rFonts w:hint="default" w:ascii="Times New Roman" w:hAnsi="Times New Roman" w:cs="Times New Roman"/>
                <w:b/>
                <w:bCs/>
                <w:sz w:val="24"/>
                <w:szCs w:val="24"/>
                <w:u w:val="single"/>
              </w:rPr>
              <w:t>壹</w:t>
            </w:r>
            <w:r>
              <w:rPr>
                <w:rFonts w:hint="default" w:ascii="Times New Roman" w:hAnsi="Times New Roman" w:cs="Times New Roman"/>
                <w:sz w:val="24"/>
                <w:szCs w:val="24"/>
              </w:rPr>
              <w:t>份，均具有同等法律效力。</w:t>
            </w:r>
          </w:p>
          <w:p w14:paraId="16441EE6">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4.需方在中华人民共和国境内使用供方提供的货物及服务时免受第三方提出的侵犯其专利权或其它知识产权的起诉。如果第三方提出侵权指控，供方应承担由此而引起的一切法律责任和费用。</w:t>
            </w:r>
          </w:p>
          <w:p w14:paraId="4C9EE0A0">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5.供方须按需方要求提供对设备的操作培训，使需方相关使用人员能够正常操作相关设备。</w:t>
            </w:r>
          </w:p>
          <w:p w14:paraId="378E7206">
            <w:pPr>
              <w:pStyle w:val="7"/>
              <w:keepNext w:val="0"/>
              <w:keepLines w:val="0"/>
              <w:pageBreakBefore w:val="0"/>
              <w:widowControl/>
              <w:kinsoku/>
              <w:wordWrap/>
              <w:overflowPunct/>
              <w:topLinePunct w:val="0"/>
              <w:autoSpaceDE/>
              <w:autoSpaceDN/>
              <w:bidi w:val="0"/>
              <w:adjustRightInd/>
              <w:snapToGrid/>
              <w:spacing w:before="114" w:line="440" w:lineRule="exact"/>
              <w:textAlignment w:val="auto"/>
              <w:rPr>
                <w:rFonts w:hint="default" w:ascii="Times New Roman" w:hAnsi="Times New Roman" w:eastAsia="PMingLiU" w:cs="Times New Roman"/>
                <w:sz w:val="24"/>
                <w:szCs w:val="24"/>
                <w:lang w:val="zh-TW" w:eastAsia="zh-TW"/>
              </w:rPr>
            </w:pPr>
            <w:r>
              <w:rPr>
                <w:rFonts w:hint="default" w:ascii="Times New Roman" w:hAnsi="Times New Roman" w:cs="Times New Roman"/>
                <w:sz w:val="24"/>
                <w:szCs w:val="24"/>
                <w:highlight w:val="yellow"/>
                <w:lang w:val="zh-TW" w:eastAsia="zh-TW"/>
              </w:rPr>
              <w:t>6.供方联系人及电话</w:t>
            </w:r>
            <w:r>
              <w:rPr>
                <w:rFonts w:hint="default" w:ascii="Times New Roman" w:hAnsi="Times New Roman" w:cs="Times New Roman"/>
                <w:sz w:val="24"/>
                <w:szCs w:val="24"/>
                <w:highlight w:val="yellow"/>
                <w:lang w:val="zh-TW"/>
              </w:rPr>
              <w:t>，</w:t>
            </w:r>
            <w:r>
              <w:rPr>
                <w:rFonts w:hint="default" w:ascii="Times New Roman" w:hAnsi="Times New Roman" w:cs="Times New Roman"/>
                <w:sz w:val="24"/>
                <w:szCs w:val="24"/>
                <w:highlight w:val="yellow"/>
                <w:lang w:val="en-US" w:eastAsia="zh-CN"/>
              </w:rPr>
              <w:t xml:space="preserve">   </w:t>
            </w:r>
            <w:r>
              <w:rPr>
                <w:rFonts w:hint="default" w:ascii="Times New Roman" w:hAnsi="Times New Roman" w:cs="Times New Roman"/>
                <w:sz w:val="24"/>
                <w:szCs w:val="24"/>
                <w:highlight w:val="yellow"/>
                <w:lang w:val="zh-TW"/>
              </w:rPr>
              <w:t>：</w:t>
            </w:r>
            <w:r>
              <w:rPr>
                <w:rFonts w:hint="default" w:ascii="Times New Roman" w:hAnsi="Times New Roman" w:cs="Times New Roman"/>
                <w:sz w:val="24"/>
                <w:szCs w:val="24"/>
                <w:highlight w:val="yellow"/>
                <w:lang w:val="en-US" w:eastAsia="zh-CN"/>
              </w:rPr>
              <w:t xml:space="preserve">  </w:t>
            </w:r>
            <w:r>
              <w:rPr>
                <w:rFonts w:hint="default" w:ascii="Times New Roman" w:hAnsi="Times New Roman" w:cs="Times New Roman"/>
                <w:sz w:val="24"/>
                <w:szCs w:val="24"/>
                <w:lang w:val="zh-TW" w:eastAsia="zh-TW"/>
              </w:rPr>
              <w:t>；需方联系人及电话</w:t>
            </w:r>
            <w:r>
              <w:rPr>
                <w:rFonts w:hint="default" w:ascii="Times New Roman" w:hAnsi="Times New Roman" w:cs="Times New Roman"/>
                <w:sz w:val="24"/>
                <w:szCs w:val="24"/>
                <w:lang w:val="zh-TW"/>
              </w:rPr>
              <w:t>，</w:t>
            </w:r>
            <w:r>
              <w:rPr>
                <w:rFonts w:hint="eastAsia" w:cs="Times New Roman"/>
                <w:sz w:val="24"/>
                <w:szCs w:val="24"/>
                <w:lang w:val="en-US" w:eastAsia="zh-CN"/>
              </w:rPr>
              <w:t>王文明：</w:t>
            </w:r>
            <w:r>
              <w:rPr>
                <w:rFonts w:hint="default" w:ascii="Times New Roman" w:hAnsi="Times New Roman" w:cs="Times New Roman"/>
                <w:sz w:val="24"/>
                <w:szCs w:val="24"/>
                <w:lang w:val="zh-TW"/>
              </w:rPr>
              <w:t>15223936388</w:t>
            </w:r>
            <w:r>
              <w:rPr>
                <w:rFonts w:hint="default" w:ascii="Times New Roman" w:hAnsi="Times New Roman" w:cs="Times New Roman"/>
                <w:sz w:val="24"/>
                <w:szCs w:val="24"/>
                <w:lang w:val="zh-TW" w:eastAsia="zh-TW"/>
              </w:rPr>
              <w:t>。</w:t>
            </w:r>
          </w:p>
        </w:tc>
      </w:tr>
      <w:tr w14:paraId="6487F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766" w:type="dxa"/>
            <w:gridSpan w:val="3"/>
          </w:tcPr>
          <w:p w14:paraId="6CE348A6">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需方：重庆工商大学</w:t>
            </w:r>
          </w:p>
          <w:p w14:paraId="3867E790">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地址：重庆市南岸区学府大道19号</w:t>
            </w:r>
          </w:p>
          <w:p w14:paraId="4747C4B7">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zh-TW"/>
              </w:rPr>
            </w:pPr>
            <w:r>
              <w:rPr>
                <w:rFonts w:hint="default" w:ascii="Times New Roman" w:hAnsi="Times New Roman" w:cs="Times New Roman"/>
                <w:sz w:val="24"/>
                <w:szCs w:val="24"/>
                <w:lang w:val="zh-TW" w:eastAsia="zh-TW"/>
              </w:rPr>
              <w:t>联系电话：023-6276</w:t>
            </w:r>
            <w:r>
              <w:rPr>
                <w:rFonts w:hint="default" w:ascii="Times New Roman" w:hAnsi="Times New Roman" w:cs="Times New Roman"/>
                <w:sz w:val="24"/>
                <w:szCs w:val="24"/>
                <w:lang w:val="zh-TW"/>
              </w:rPr>
              <w:t>9774</w:t>
            </w:r>
          </w:p>
          <w:p w14:paraId="5EFBD57A">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开户行：工行重庆南岸学府支行</w:t>
            </w:r>
          </w:p>
          <w:p w14:paraId="2ACDFF02">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账号：3100027609024907533</w:t>
            </w:r>
          </w:p>
          <w:p w14:paraId="5916FDF1">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纳税人识别号：125000007428748822</w:t>
            </w:r>
          </w:p>
          <w:p w14:paraId="2AA3CC58">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法定代表人：</w:t>
            </w:r>
          </w:p>
          <w:p w14:paraId="5486F392">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zh-TW" w:eastAsia="zh-TW"/>
              </w:rPr>
            </w:pPr>
          </w:p>
          <w:p w14:paraId="63C6C895">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授权代表：</w:t>
            </w:r>
          </w:p>
        </w:tc>
        <w:tc>
          <w:tcPr>
            <w:tcW w:w="5001" w:type="dxa"/>
            <w:gridSpan w:val="4"/>
          </w:tcPr>
          <w:p w14:paraId="1390CF4D">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4"/>
                <w:szCs w:val="24"/>
                <w:lang w:val="zh-TW" w:eastAsia="zh-CN"/>
              </w:rPr>
            </w:pPr>
            <w:r>
              <w:rPr>
                <w:rFonts w:hint="default" w:ascii="Times New Roman" w:hAnsi="Times New Roman" w:cs="Times New Roman"/>
                <w:sz w:val="24"/>
                <w:szCs w:val="24"/>
                <w:lang w:val="zh-TW" w:eastAsia="zh-TW"/>
              </w:rPr>
              <w:t>供方：</w:t>
            </w:r>
            <w:r>
              <w:rPr>
                <w:rFonts w:hint="default" w:ascii="Times New Roman" w:hAnsi="Times New Roman" w:cs="Times New Roman"/>
                <w:sz w:val="24"/>
                <w:szCs w:val="24"/>
                <w:lang w:val="en-US" w:eastAsia="zh-CN"/>
              </w:rPr>
              <w:t xml:space="preserve"> </w:t>
            </w:r>
          </w:p>
          <w:p w14:paraId="1326833E">
            <w:pPr>
              <w:keepNext w:val="0"/>
              <w:keepLines w:val="0"/>
              <w:pageBreakBefore w:val="0"/>
              <w:kinsoku/>
              <w:wordWrap/>
              <w:overflowPunct/>
              <w:topLinePunct w:val="0"/>
              <w:autoSpaceDE/>
              <w:autoSpaceDN/>
              <w:bidi w:val="0"/>
              <w:adjustRightInd/>
              <w:snapToGrid/>
              <w:spacing w:line="440" w:lineRule="exact"/>
              <w:ind w:left="720" w:hanging="720" w:hangingChars="300"/>
              <w:textAlignment w:val="auto"/>
              <w:rPr>
                <w:rFonts w:hint="default" w:ascii="Times New Roman" w:hAnsi="Times New Roman" w:eastAsia="宋体" w:cs="Times New Roman"/>
                <w:sz w:val="24"/>
                <w:szCs w:val="24"/>
                <w:lang w:val="zh-TW" w:eastAsia="zh-CN"/>
              </w:rPr>
            </w:pPr>
            <w:r>
              <w:rPr>
                <w:rFonts w:hint="default" w:ascii="Times New Roman" w:hAnsi="Times New Roman" w:cs="Times New Roman"/>
                <w:sz w:val="24"/>
                <w:szCs w:val="24"/>
                <w:lang w:val="zh-TW"/>
              </w:rPr>
              <w:t>地址：</w:t>
            </w:r>
            <w:r>
              <w:rPr>
                <w:rFonts w:hint="default" w:ascii="Times New Roman" w:hAnsi="Times New Roman" w:cs="Times New Roman"/>
                <w:sz w:val="24"/>
                <w:szCs w:val="24"/>
                <w:lang w:val="en-US" w:eastAsia="zh-CN"/>
              </w:rPr>
              <w:t xml:space="preserve"> </w:t>
            </w:r>
          </w:p>
          <w:p w14:paraId="1A830ED5">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4"/>
                <w:szCs w:val="24"/>
                <w:lang w:val="zh-TW" w:eastAsia="zh-CN"/>
              </w:rPr>
            </w:pPr>
            <w:r>
              <w:rPr>
                <w:rFonts w:hint="default" w:ascii="Times New Roman" w:hAnsi="Times New Roman" w:cs="Times New Roman"/>
                <w:sz w:val="24"/>
                <w:szCs w:val="24"/>
                <w:lang w:val="zh-TW"/>
              </w:rPr>
              <w:t>联系电话：</w:t>
            </w:r>
            <w:r>
              <w:rPr>
                <w:rFonts w:hint="default" w:ascii="Times New Roman" w:hAnsi="Times New Roman" w:cs="Times New Roman"/>
                <w:sz w:val="24"/>
                <w:szCs w:val="24"/>
                <w:lang w:val="en-US" w:eastAsia="zh-CN"/>
              </w:rPr>
              <w:t xml:space="preserve"> </w:t>
            </w:r>
          </w:p>
          <w:p w14:paraId="48340B9A">
            <w:pPr>
              <w:keepNext w:val="0"/>
              <w:keepLines w:val="0"/>
              <w:pageBreakBefore w:val="0"/>
              <w:kinsoku/>
              <w:wordWrap/>
              <w:overflowPunct/>
              <w:topLinePunct w:val="0"/>
              <w:autoSpaceDE/>
              <w:autoSpaceDN/>
              <w:bidi w:val="0"/>
              <w:adjustRightInd/>
              <w:snapToGrid/>
              <w:spacing w:line="440" w:lineRule="exact"/>
              <w:ind w:left="1200" w:hanging="1200" w:hangingChars="500"/>
              <w:textAlignment w:val="auto"/>
              <w:rPr>
                <w:rFonts w:hint="default" w:ascii="Times New Roman" w:hAnsi="Times New Roman" w:eastAsia="宋体" w:cs="Times New Roman"/>
                <w:sz w:val="24"/>
                <w:szCs w:val="24"/>
                <w:lang w:val="zh-TW" w:eastAsia="zh-CN"/>
              </w:rPr>
            </w:pPr>
            <w:r>
              <w:rPr>
                <w:rFonts w:hint="default" w:ascii="Times New Roman" w:hAnsi="Times New Roman" w:cs="Times New Roman"/>
                <w:sz w:val="24"/>
                <w:szCs w:val="24"/>
                <w:lang w:val="zh-TW"/>
              </w:rPr>
              <w:t>开户银行：</w:t>
            </w:r>
            <w:r>
              <w:rPr>
                <w:rFonts w:hint="default" w:ascii="Times New Roman" w:hAnsi="Times New Roman" w:cs="Times New Roman"/>
                <w:sz w:val="24"/>
                <w:szCs w:val="24"/>
                <w:lang w:val="en-US" w:eastAsia="zh-CN"/>
              </w:rPr>
              <w:t xml:space="preserve"> </w:t>
            </w:r>
          </w:p>
          <w:p w14:paraId="0AEEDC32">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4"/>
                <w:szCs w:val="24"/>
                <w:lang w:val="zh-TW" w:eastAsia="zh-CN"/>
              </w:rPr>
            </w:pPr>
            <w:r>
              <w:rPr>
                <w:rFonts w:hint="default" w:ascii="Times New Roman" w:hAnsi="Times New Roman" w:cs="Times New Roman"/>
                <w:sz w:val="24"/>
                <w:szCs w:val="24"/>
                <w:lang w:val="zh-TW"/>
              </w:rPr>
              <w:t>账号：</w:t>
            </w:r>
            <w:r>
              <w:rPr>
                <w:rFonts w:hint="default" w:ascii="Times New Roman" w:hAnsi="Times New Roman" w:cs="Times New Roman"/>
                <w:sz w:val="24"/>
                <w:szCs w:val="24"/>
                <w:lang w:val="en-US" w:eastAsia="zh-CN"/>
              </w:rPr>
              <w:t xml:space="preserve"> </w:t>
            </w:r>
          </w:p>
          <w:p w14:paraId="3D96EE52">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4"/>
                <w:szCs w:val="24"/>
                <w:lang w:val="zh-TW" w:eastAsia="zh-CN"/>
              </w:rPr>
            </w:pPr>
            <w:r>
              <w:rPr>
                <w:rFonts w:hint="default" w:ascii="Times New Roman" w:hAnsi="Times New Roman" w:cs="Times New Roman"/>
                <w:sz w:val="24"/>
                <w:szCs w:val="24"/>
                <w:lang w:val="zh-TW"/>
              </w:rPr>
              <w:t>纳税人识别号：</w:t>
            </w:r>
            <w:r>
              <w:rPr>
                <w:rFonts w:hint="default" w:ascii="Times New Roman" w:hAnsi="Times New Roman" w:cs="Times New Roman"/>
                <w:sz w:val="24"/>
                <w:szCs w:val="24"/>
                <w:lang w:val="en-US" w:eastAsia="zh-CN"/>
              </w:rPr>
              <w:t xml:space="preserve"> </w:t>
            </w:r>
          </w:p>
          <w:p w14:paraId="6B2AD6D0">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法定代表人：</w:t>
            </w:r>
          </w:p>
          <w:p w14:paraId="6D0FB66E">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zh-TW" w:eastAsia="zh-TW"/>
              </w:rPr>
            </w:pPr>
          </w:p>
          <w:p w14:paraId="1524943D">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授权代表：</w:t>
            </w:r>
          </w:p>
        </w:tc>
      </w:tr>
      <w:tr w14:paraId="702C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767" w:type="dxa"/>
            <w:gridSpan w:val="7"/>
            <w:vAlign w:val="center"/>
          </w:tcPr>
          <w:p w14:paraId="704B0B49">
            <w:pPr>
              <w:keepNext w:val="0"/>
              <w:keepLines w:val="0"/>
              <w:pageBreakBefore w:val="0"/>
              <w:kinsoku/>
              <w:wordWrap/>
              <w:overflowPunct/>
              <w:topLinePunct w:val="0"/>
              <w:autoSpaceDE/>
              <w:autoSpaceDN/>
              <w:bidi w:val="0"/>
              <w:adjustRightInd/>
              <w:spacing w:line="300" w:lineRule="exact"/>
              <w:jc w:val="left"/>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zh-TW"/>
              </w:rPr>
              <w:t>备注：</w:t>
            </w:r>
            <w:r>
              <w:rPr>
                <w:rFonts w:hint="eastAsia" w:cs="Times New Roman"/>
                <w:sz w:val="24"/>
                <w:szCs w:val="24"/>
                <w:lang w:val="en-US" w:eastAsia="zh-CN"/>
              </w:rPr>
              <w:t>附件：技术参数</w:t>
            </w:r>
          </w:p>
        </w:tc>
      </w:tr>
    </w:tbl>
    <w:p w14:paraId="07A0953D">
      <w:pPr>
        <w:spacing w:line="380" w:lineRule="exact"/>
        <w:jc w:val="center"/>
        <w:rPr>
          <w:rFonts w:ascii="宋体" w:hAnsi="宋体" w:cs="宋体"/>
          <w:color w:val="000000"/>
          <w:sz w:val="24"/>
          <w:lang w:val="zh-TW" w:eastAsia="zh-TW"/>
        </w:rPr>
      </w:pPr>
      <w:r>
        <w:rPr>
          <w:rFonts w:ascii="宋体" w:hAnsi="宋体" w:cs="宋体"/>
          <w:color w:val="000000"/>
          <w:sz w:val="24"/>
          <w:lang w:val="zh-TW" w:eastAsia="zh-TW"/>
        </w:rPr>
        <w:t>签约时间：</w:t>
      </w:r>
      <w:r>
        <w:rPr>
          <w:rFonts w:hint="default" w:ascii="Times New Roman" w:hAnsi="Times New Roman" w:cs="Times New Roman"/>
          <w:color w:val="000000"/>
          <w:sz w:val="24"/>
          <w:lang w:val="zh-TW" w:eastAsia="zh-TW"/>
        </w:rPr>
        <w:t>20</w:t>
      </w:r>
      <w:r>
        <w:rPr>
          <w:rFonts w:hint="default" w:ascii="Times New Roman" w:hAnsi="Times New Roman" w:cs="Times New Roman"/>
          <w:color w:val="000000"/>
          <w:sz w:val="24"/>
        </w:rPr>
        <w:t>2</w:t>
      </w:r>
      <w:r>
        <w:rPr>
          <w:rFonts w:hint="default" w:ascii="Times New Roman" w:hAnsi="Times New Roman" w:cs="Times New Roman"/>
          <w:color w:val="000000"/>
          <w:sz w:val="24"/>
          <w:lang w:val="en-US" w:eastAsia="zh-CN"/>
        </w:rPr>
        <w:t>5</w:t>
      </w:r>
      <w:r>
        <w:rPr>
          <w:rFonts w:hint="default" w:ascii="Times New Roman" w:hAnsi="Times New Roman" w:cs="Times New Roman"/>
          <w:color w:val="000000"/>
          <w:sz w:val="24"/>
          <w:lang w:val="zh-TW" w:eastAsia="zh-TW"/>
        </w:rPr>
        <w:t>年</w:t>
      </w:r>
      <w:r>
        <w:rPr>
          <w:rFonts w:hint="default" w:ascii="Times New Roman" w:hAnsi="Times New Roman" w:eastAsia="PMingLiU" w:cs="Times New Roman"/>
          <w:color w:val="000000"/>
          <w:sz w:val="24"/>
          <w:lang w:val="zh-TW" w:eastAsia="zh-TW"/>
        </w:rPr>
        <w:t xml:space="preserve">   </w:t>
      </w:r>
      <w:r>
        <w:rPr>
          <w:rFonts w:hint="default" w:ascii="Times New Roman" w:hAnsi="Times New Roman" w:cs="Times New Roman"/>
          <w:color w:val="000000"/>
          <w:sz w:val="24"/>
          <w:lang w:val="zh-TW" w:eastAsia="zh-TW"/>
        </w:rPr>
        <w:t>月</w:t>
      </w:r>
      <w:r>
        <w:rPr>
          <w:rFonts w:hint="eastAsia" w:ascii="宋体" w:hAnsi="宋体" w:cs="宋体"/>
          <w:color w:val="000000"/>
          <w:sz w:val="24"/>
          <w:lang w:val="zh-TW"/>
        </w:rPr>
        <w:t xml:space="preserve"> </w:t>
      </w:r>
      <w:r>
        <w:rPr>
          <w:rFonts w:ascii="宋体" w:hAnsi="宋体" w:eastAsia="PMingLiU" w:cs="宋体"/>
          <w:color w:val="000000"/>
          <w:sz w:val="24"/>
          <w:lang w:val="zh-TW" w:eastAsia="zh-TW"/>
        </w:rPr>
        <w:t xml:space="preserve"> </w:t>
      </w:r>
      <w:r>
        <w:rPr>
          <w:rFonts w:ascii="宋体" w:hAnsi="宋体" w:cs="宋体"/>
          <w:color w:val="000000"/>
          <w:sz w:val="24"/>
          <w:lang w:val="zh-TW" w:eastAsia="zh-TW"/>
        </w:rPr>
        <w:t xml:space="preserve"> 日      </w:t>
      </w:r>
      <w:r>
        <w:rPr>
          <w:rFonts w:ascii="宋体" w:hAnsi="宋体" w:eastAsia="PMingLiU" w:cs="宋体"/>
          <w:color w:val="000000"/>
          <w:sz w:val="24"/>
          <w:lang w:val="zh-TW" w:eastAsia="zh-TW"/>
        </w:rPr>
        <w:t xml:space="preserve"> </w:t>
      </w:r>
      <w:r>
        <w:rPr>
          <w:rFonts w:ascii="宋体" w:hAnsi="宋体" w:cs="宋体"/>
          <w:color w:val="000000"/>
          <w:sz w:val="24"/>
          <w:lang w:val="zh-TW" w:eastAsia="zh-TW"/>
        </w:rPr>
        <w:t xml:space="preserve">      签约地点：重庆工商大学</w:t>
      </w:r>
    </w:p>
    <w:p w14:paraId="608D05C5">
      <w:pPr>
        <w:pStyle w:val="3"/>
        <w:rPr>
          <w:lang w:val="zh-TW" w:eastAsia="zh-TW"/>
        </w:rPr>
      </w:pPr>
      <w:r>
        <w:rPr>
          <w:lang w:val="zh-TW" w:eastAsia="zh-TW"/>
        </w:rPr>
        <w:br w:type="page"/>
      </w:r>
    </w:p>
    <w:p w14:paraId="2877785C">
      <w:pPr>
        <w:rPr>
          <w:rFonts w:hint="eastAsia"/>
          <w:b/>
          <w:bCs/>
          <w:sz w:val="24"/>
          <w:szCs w:val="24"/>
          <w:lang w:val="en-US" w:eastAsia="zh-CN"/>
        </w:rPr>
      </w:pPr>
      <w:r>
        <w:rPr>
          <w:rFonts w:hint="eastAsia"/>
          <w:b/>
          <w:bCs/>
          <w:sz w:val="24"/>
          <w:szCs w:val="24"/>
          <w:lang w:val="en-US" w:eastAsia="zh-CN"/>
        </w:rPr>
        <w:t>附件：</w:t>
      </w:r>
    </w:p>
    <w:p w14:paraId="0E5D0335">
      <w:pPr>
        <w:jc w:val="center"/>
        <w:rPr>
          <w:rFonts w:hint="default" w:eastAsia="宋体"/>
          <w:b/>
          <w:bCs/>
          <w:sz w:val="24"/>
          <w:szCs w:val="24"/>
          <w:lang w:val="en-US" w:eastAsia="zh-CN"/>
        </w:rPr>
      </w:pPr>
      <w:r>
        <w:rPr>
          <w:rFonts w:hint="eastAsia"/>
          <w:b/>
          <w:bCs/>
          <w:sz w:val="24"/>
          <w:szCs w:val="24"/>
          <w:lang w:val="en-US" w:eastAsia="zh-CN"/>
        </w:rPr>
        <w:t>技术参数</w:t>
      </w:r>
    </w:p>
    <w:tbl>
      <w:tblPr>
        <w:tblStyle w:val="8"/>
        <w:tblW w:w="10000" w:type="dxa"/>
        <w:jc w:val="center"/>
        <w:shd w:val="clear" w:color="auto" w:fill="auto"/>
        <w:tblLayout w:type="fixed"/>
        <w:tblCellMar>
          <w:top w:w="0" w:type="dxa"/>
          <w:left w:w="0" w:type="dxa"/>
          <w:bottom w:w="0" w:type="dxa"/>
          <w:right w:w="0" w:type="dxa"/>
        </w:tblCellMar>
      </w:tblPr>
      <w:tblGrid>
        <w:gridCol w:w="1866"/>
        <w:gridCol w:w="2816"/>
        <w:gridCol w:w="5318"/>
      </w:tblGrid>
      <w:tr w14:paraId="07B08E47">
        <w:tblPrEx>
          <w:tblCellMar>
            <w:top w:w="0" w:type="dxa"/>
            <w:left w:w="0" w:type="dxa"/>
            <w:bottom w:w="0" w:type="dxa"/>
            <w:right w:w="0" w:type="dxa"/>
          </w:tblCellMar>
        </w:tblPrEx>
        <w:trPr>
          <w:trHeight w:val="370" w:hRule="atLeast"/>
          <w:jc w:val="center"/>
        </w:trPr>
        <w:tc>
          <w:tcPr>
            <w:tcW w:w="18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1AED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i w:val="0"/>
                <w:color w:val="auto"/>
                <w:sz w:val="24"/>
                <w:szCs w:val="24"/>
                <w:u w:val="none"/>
                <w:lang w:val="en-US" w:eastAsia="zh-CN"/>
              </w:rPr>
            </w:pPr>
            <w:r>
              <w:rPr>
                <w:rFonts w:hint="eastAsia" w:cs="Times New Roman"/>
                <w:i w:val="0"/>
                <w:color w:val="auto"/>
                <w:sz w:val="24"/>
                <w:szCs w:val="24"/>
                <w:u w:val="none"/>
                <w:lang w:val="en-US" w:eastAsia="zh-CN"/>
              </w:rPr>
              <w:t>1</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4871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显示比例</w:t>
            </w: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372CF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16：9</w:t>
            </w:r>
          </w:p>
        </w:tc>
      </w:tr>
      <w:tr w14:paraId="35193970">
        <w:tblPrEx>
          <w:tblCellMar>
            <w:top w:w="0" w:type="dxa"/>
            <w:left w:w="0" w:type="dxa"/>
            <w:bottom w:w="0" w:type="dxa"/>
            <w:right w:w="0" w:type="dxa"/>
          </w:tblCellMar>
        </w:tblPrEx>
        <w:trPr>
          <w:trHeight w:val="332" w:hRule="atLeast"/>
          <w:jc w:val="center"/>
        </w:trPr>
        <w:tc>
          <w:tcPr>
            <w:tcW w:w="18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273B7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i w:val="0"/>
                <w:color w:val="auto"/>
                <w:sz w:val="24"/>
                <w:szCs w:val="24"/>
                <w:u w:val="none"/>
                <w:lang w:val="en-US" w:eastAsia="zh-CN"/>
              </w:rPr>
            </w:pPr>
            <w:r>
              <w:rPr>
                <w:rFonts w:hint="eastAsia" w:cs="Times New Roman"/>
                <w:i w:val="0"/>
                <w:color w:val="auto"/>
                <w:sz w:val="24"/>
                <w:szCs w:val="24"/>
                <w:u w:val="none"/>
                <w:lang w:val="en-US" w:eastAsia="zh-CN"/>
              </w:rPr>
              <w:t>2</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33F2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kern w:val="0"/>
                <w:sz w:val="24"/>
                <w:szCs w:val="24"/>
                <w:u w:val="none"/>
                <w:lang w:val="en-US" w:eastAsia="zh-CN" w:bidi="ar"/>
              </w:rPr>
              <w:t>分 辨 率</w:t>
            </w: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2DA25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3840*2160</w:t>
            </w:r>
          </w:p>
        </w:tc>
      </w:tr>
      <w:tr w14:paraId="7EE2C932">
        <w:tblPrEx>
          <w:shd w:val="clear" w:color="auto" w:fill="auto"/>
          <w:tblCellMar>
            <w:top w:w="0" w:type="dxa"/>
            <w:left w:w="0" w:type="dxa"/>
            <w:bottom w:w="0" w:type="dxa"/>
            <w:right w:w="0" w:type="dxa"/>
          </w:tblCellMar>
        </w:tblPrEx>
        <w:trPr>
          <w:trHeight w:val="391" w:hRule="atLeast"/>
          <w:jc w:val="center"/>
        </w:trPr>
        <w:tc>
          <w:tcPr>
            <w:tcW w:w="18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0657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i w:val="0"/>
                <w:color w:val="auto"/>
                <w:sz w:val="24"/>
                <w:szCs w:val="24"/>
                <w:u w:val="none"/>
                <w:lang w:val="en-US" w:eastAsia="zh-CN"/>
              </w:rPr>
            </w:pPr>
            <w:r>
              <w:rPr>
                <w:rFonts w:hint="eastAsia" w:cs="Times New Roman"/>
                <w:i w:val="0"/>
                <w:color w:val="auto"/>
                <w:sz w:val="24"/>
                <w:szCs w:val="24"/>
                <w:u w:val="none"/>
                <w:lang w:val="en-US" w:eastAsia="zh-CN"/>
              </w:rPr>
              <w:t>3</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C5C1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颜 色 数</w:t>
            </w: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302F9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16.7万真色彩</w:t>
            </w:r>
          </w:p>
        </w:tc>
      </w:tr>
      <w:tr w14:paraId="669699D9">
        <w:tblPrEx>
          <w:tblCellMar>
            <w:top w:w="0" w:type="dxa"/>
            <w:left w:w="0" w:type="dxa"/>
            <w:bottom w:w="0" w:type="dxa"/>
            <w:right w:w="0" w:type="dxa"/>
          </w:tblCellMar>
        </w:tblPrEx>
        <w:trPr>
          <w:trHeight w:val="407" w:hRule="atLeast"/>
          <w:jc w:val="center"/>
        </w:trPr>
        <w:tc>
          <w:tcPr>
            <w:tcW w:w="18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EE59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i w:val="0"/>
                <w:color w:val="auto"/>
                <w:sz w:val="24"/>
                <w:szCs w:val="24"/>
                <w:u w:val="none"/>
                <w:lang w:val="en-US" w:eastAsia="zh-CN"/>
              </w:rPr>
            </w:pPr>
            <w:r>
              <w:rPr>
                <w:rFonts w:hint="eastAsia" w:cs="Times New Roman"/>
                <w:i w:val="0"/>
                <w:color w:val="auto"/>
                <w:sz w:val="24"/>
                <w:szCs w:val="24"/>
                <w:u w:val="none"/>
                <w:lang w:val="en-US" w:eastAsia="zh-CN"/>
              </w:rPr>
              <w:t>4</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4810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灯管寿命</w:t>
            </w: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34391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≥50000 小时</w:t>
            </w:r>
          </w:p>
        </w:tc>
      </w:tr>
      <w:tr w14:paraId="0B9E55B4">
        <w:tblPrEx>
          <w:tblCellMar>
            <w:top w:w="0" w:type="dxa"/>
            <w:left w:w="0" w:type="dxa"/>
            <w:bottom w:w="0" w:type="dxa"/>
            <w:right w:w="0" w:type="dxa"/>
          </w:tblCellMar>
        </w:tblPrEx>
        <w:trPr>
          <w:trHeight w:val="295" w:hRule="atLeast"/>
          <w:jc w:val="center"/>
        </w:trPr>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D3FA9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i w:val="0"/>
                <w:color w:val="auto"/>
                <w:sz w:val="24"/>
                <w:szCs w:val="24"/>
                <w:u w:val="none"/>
                <w:lang w:val="en-US" w:eastAsia="zh-CN"/>
              </w:rPr>
            </w:pPr>
            <w:r>
              <w:rPr>
                <w:rFonts w:hint="eastAsia" w:cs="Times New Roman"/>
                <w:i w:val="0"/>
                <w:color w:val="auto"/>
                <w:sz w:val="24"/>
                <w:szCs w:val="24"/>
                <w:u w:val="none"/>
                <w:lang w:val="en-US" w:eastAsia="zh-CN"/>
              </w:rPr>
              <w:t>5</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7D03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点距</w:t>
            </w: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49C03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0.1611（垂直）×0.4833（水平）mm</w:t>
            </w:r>
          </w:p>
        </w:tc>
      </w:tr>
      <w:tr w14:paraId="1C629F09">
        <w:tblPrEx>
          <w:tblCellMar>
            <w:top w:w="0" w:type="dxa"/>
            <w:left w:w="0" w:type="dxa"/>
            <w:bottom w:w="0" w:type="dxa"/>
            <w:right w:w="0" w:type="dxa"/>
          </w:tblCellMar>
        </w:tblPrEx>
        <w:trPr>
          <w:trHeight w:val="578" w:hRule="atLeast"/>
          <w:jc w:val="center"/>
        </w:trPr>
        <w:tc>
          <w:tcPr>
            <w:tcW w:w="18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DB0A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i w:val="0"/>
                <w:color w:val="auto"/>
                <w:sz w:val="24"/>
                <w:szCs w:val="24"/>
                <w:u w:val="none"/>
                <w:lang w:val="en-US" w:eastAsia="zh-CN"/>
              </w:rPr>
            </w:pPr>
            <w:r>
              <w:rPr>
                <w:rFonts w:hint="eastAsia" w:cs="Times New Roman"/>
                <w:i w:val="0"/>
                <w:color w:val="auto"/>
                <w:sz w:val="24"/>
                <w:szCs w:val="24"/>
                <w:u w:val="none"/>
                <w:lang w:val="en-US" w:eastAsia="zh-CN"/>
              </w:rPr>
              <w:t>6</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7FBA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平均亮度</w:t>
            </w: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E880C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400cd/m 2</w:t>
            </w:r>
          </w:p>
        </w:tc>
      </w:tr>
      <w:tr w14:paraId="0D64723F">
        <w:tblPrEx>
          <w:shd w:val="clear" w:color="auto" w:fill="auto"/>
          <w:tblCellMar>
            <w:top w:w="0" w:type="dxa"/>
            <w:left w:w="0" w:type="dxa"/>
            <w:bottom w:w="0" w:type="dxa"/>
            <w:right w:w="0" w:type="dxa"/>
          </w:tblCellMar>
        </w:tblPrEx>
        <w:trPr>
          <w:trHeight w:val="406" w:hRule="atLeast"/>
          <w:jc w:val="center"/>
        </w:trPr>
        <w:tc>
          <w:tcPr>
            <w:tcW w:w="18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12D9C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i w:val="0"/>
                <w:color w:val="auto"/>
                <w:sz w:val="24"/>
                <w:szCs w:val="24"/>
                <w:u w:val="none"/>
                <w:lang w:val="en-US" w:eastAsia="zh-CN"/>
              </w:rPr>
            </w:pPr>
            <w:r>
              <w:rPr>
                <w:rFonts w:hint="eastAsia" w:cs="Times New Roman"/>
                <w:i w:val="0"/>
                <w:color w:val="auto"/>
                <w:sz w:val="24"/>
                <w:szCs w:val="24"/>
                <w:u w:val="none"/>
                <w:lang w:val="en-US" w:eastAsia="zh-CN"/>
              </w:rPr>
              <w:t>7</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61B2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对 比 度</w:t>
            </w: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A192B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5000：1</w:t>
            </w:r>
          </w:p>
        </w:tc>
      </w:tr>
      <w:tr w14:paraId="68E074F5">
        <w:tblPrEx>
          <w:shd w:val="clear" w:color="auto" w:fill="auto"/>
          <w:tblCellMar>
            <w:top w:w="0" w:type="dxa"/>
            <w:left w:w="0" w:type="dxa"/>
            <w:bottom w:w="0" w:type="dxa"/>
            <w:right w:w="0" w:type="dxa"/>
          </w:tblCellMar>
        </w:tblPrEx>
        <w:trPr>
          <w:trHeight w:val="357" w:hRule="atLeast"/>
          <w:jc w:val="center"/>
        </w:trPr>
        <w:tc>
          <w:tcPr>
            <w:tcW w:w="18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44019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i w:val="0"/>
                <w:color w:val="auto"/>
                <w:sz w:val="24"/>
                <w:szCs w:val="24"/>
                <w:u w:val="none"/>
                <w:lang w:val="en-US" w:eastAsia="zh-CN"/>
              </w:rPr>
            </w:pPr>
            <w:r>
              <w:rPr>
                <w:rFonts w:hint="eastAsia" w:cs="Times New Roman"/>
                <w:i w:val="0"/>
                <w:color w:val="auto"/>
                <w:sz w:val="24"/>
                <w:szCs w:val="24"/>
                <w:u w:val="none"/>
                <w:lang w:val="en-US" w:eastAsia="zh-CN"/>
              </w:rPr>
              <w:t>8</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6C123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视    角</w:t>
            </w: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AA54C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上下：178°左右：178°</w:t>
            </w:r>
          </w:p>
        </w:tc>
      </w:tr>
      <w:tr w14:paraId="35FDF4C0">
        <w:tblPrEx>
          <w:shd w:val="clear" w:color="auto" w:fill="auto"/>
          <w:tblCellMar>
            <w:top w:w="0" w:type="dxa"/>
            <w:left w:w="0" w:type="dxa"/>
            <w:bottom w:w="0" w:type="dxa"/>
            <w:right w:w="0" w:type="dxa"/>
          </w:tblCellMar>
        </w:tblPrEx>
        <w:trPr>
          <w:trHeight w:val="356" w:hRule="atLeast"/>
          <w:jc w:val="center"/>
        </w:trPr>
        <w:tc>
          <w:tcPr>
            <w:tcW w:w="18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5E8A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i w:val="0"/>
                <w:color w:val="auto"/>
                <w:sz w:val="24"/>
                <w:szCs w:val="24"/>
                <w:u w:val="none"/>
                <w:lang w:val="en-US" w:eastAsia="zh-CN"/>
              </w:rPr>
            </w:pPr>
            <w:r>
              <w:rPr>
                <w:rFonts w:hint="eastAsia" w:cs="Times New Roman"/>
                <w:i w:val="0"/>
                <w:color w:val="auto"/>
                <w:sz w:val="24"/>
                <w:szCs w:val="24"/>
                <w:u w:val="none"/>
                <w:lang w:val="en-US" w:eastAsia="zh-CN"/>
              </w:rPr>
              <w:t>9</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FD4BF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工作环境温度</w:t>
            </w: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944A3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-10～50 ℃</w:t>
            </w:r>
          </w:p>
        </w:tc>
      </w:tr>
      <w:tr w14:paraId="6A735756">
        <w:tblPrEx>
          <w:shd w:val="clear" w:color="auto" w:fill="auto"/>
          <w:tblCellMar>
            <w:top w:w="0" w:type="dxa"/>
            <w:left w:w="0" w:type="dxa"/>
            <w:bottom w:w="0" w:type="dxa"/>
            <w:right w:w="0" w:type="dxa"/>
          </w:tblCellMar>
        </w:tblPrEx>
        <w:trPr>
          <w:trHeight w:val="437" w:hRule="atLeast"/>
          <w:jc w:val="center"/>
        </w:trPr>
        <w:tc>
          <w:tcPr>
            <w:tcW w:w="18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AB81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sz w:val="24"/>
                <w:szCs w:val="24"/>
                <w:u w:val="none"/>
                <w:lang w:val="en-US" w:eastAsia="zh-CN"/>
              </w:rPr>
            </w:pPr>
            <w:r>
              <w:rPr>
                <w:rFonts w:hint="eastAsia" w:cs="Times New Roman"/>
                <w:i w:val="0"/>
                <w:color w:val="auto"/>
                <w:sz w:val="24"/>
                <w:szCs w:val="24"/>
                <w:u w:val="none"/>
                <w:lang w:val="en-US" w:eastAsia="zh-CN"/>
              </w:rPr>
              <w:t>10</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48B0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色彩饱和度</w:t>
            </w: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4A661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0.68</w:t>
            </w:r>
          </w:p>
        </w:tc>
      </w:tr>
      <w:tr w14:paraId="1384332B">
        <w:tblPrEx>
          <w:shd w:val="clear" w:color="auto" w:fill="auto"/>
          <w:tblCellMar>
            <w:top w:w="0" w:type="dxa"/>
            <w:left w:w="0" w:type="dxa"/>
            <w:bottom w:w="0" w:type="dxa"/>
            <w:right w:w="0" w:type="dxa"/>
          </w:tblCellMar>
        </w:tblPrEx>
        <w:trPr>
          <w:trHeight w:val="395" w:hRule="atLeast"/>
          <w:jc w:val="center"/>
        </w:trPr>
        <w:tc>
          <w:tcPr>
            <w:tcW w:w="18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2A621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sz w:val="24"/>
                <w:szCs w:val="24"/>
                <w:u w:val="none"/>
                <w:lang w:val="en-US" w:eastAsia="zh-CN"/>
              </w:rPr>
            </w:pPr>
            <w:r>
              <w:rPr>
                <w:rFonts w:hint="eastAsia" w:cs="Times New Roman"/>
                <w:i w:val="0"/>
                <w:color w:val="auto"/>
                <w:sz w:val="24"/>
                <w:szCs w:val="24"/>
                <w:u w:val="none"/>
                <w:lang w:val="en-US" w:eastAsia="zh-CN"/>
              </w:rPr>
              <w:t>11</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1846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音响喇叭</w:t>
            </w: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63F08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选加（ 5Ω8W+5Ω8W ）喇叭</w:t>
            </w:r>
          </w:p>
        </w:tc>
      </w:tr>
      <w:tr w14:paraId="1F3BB125">
        <w:tblPrEx>
          <w:shd w:val="clear" w:color="auto" w:fill="auto"/>
          <w:tblCellMar>
            <w:top w:w="0" w:type="dxa"/>
            <w:left w:w="0" w:type="dxa"/>
            <w:bottom w:w="0" w:type="dxa"/>
            <w:right w:w="0" w:type="dxa"/>
          </w:tblCellMar>
        </w:tblPrEx>
        <w:trPr>
          <w:trHeight w:val="599" w:hRule="atLeast"/>
          <w:jc w:val="center"/>
        </w:trPr>
        <w:tc>
          <w:tcPr>
            <w:tcW w:w="18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4CA3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sz w:val="24"/>
                <w:szCs w:val="24"/>
                <w:u w:val="none"/>
                <w:lang w:val="en-US" w:eastAsia="zh-CN"/>
              </w:rPr>
            </w:pPr>
            <w:r>
              <w:rPr>
                <w:rFonts w:hint="eastAsia" w:cs="Times New Roman"/>
                <w:i w:val="0"/>
                <w:color w:val="auto"/>
                <w:sz w:val="24"/>
                <w:szCs w:val="24"/>
                <w:u w:val="none"/>
                <w:lang w:val="en-US" w:eastAsia="zh-CN"/>
              </w:rPr>
              <w:t>12</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D5071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接    口</w:t>
            </w: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3C1CA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USB</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 xml:space="preserve"> 2</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RJ45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音频</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 xml:space="preserve"> 1</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HDMI输入</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 xml:space="preserve"> 1</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TF卡</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HDMI输出</w:t>
            </w:r>
          </w:p>
        </w:tc>
      </w:tr>
      <w:tr w14:paraId="03B34263">
        <w:tblPrEx>
          <w:tblCellMar>
            <w:top w:w="0" w:type="dxa"/>
            <w:left w:w="0" w:type="dxa"/>
            <w:bottom w:w="0" w:type="dxa"/>
            <w:right w:w="0" w:type="dxa"/>
          </w:tblCellMar>
        </w:tblPrEx>
        <w:trPr>
          <w:trHeight w:val="370" w:hRule="atLeast"/>
          <w:jc w:val="center"/>
        </w:trPr>
        <w:tc>
          <w:tcPr>
            <w:tcW w:w="18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D8F2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sz w:val="24"/>
                <w:szCs w:val="24"/>
                <w:u w:val="none"/>
                <w:lang w:val="en-US" w:eastAsia="zh-CN"/>
              </w:rPr>
            </w:pPr>
            <w:r>
              <w:rPr>
                <w:rFonts w:hint="eastAsia" w:cs="Times New Roman"/>
                <w:i w:val="0"/>
                <w:color w:val="auto"/>
                <w:sz w:val="24"/>
                <w:szCs w:val="24"/>
                <w:u w:val="none"/>
                <w:lang w:val="en-US" w:eastAsia="zh-CN"/>
              </w:rPr>
              <w:t>13</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043F2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输入电压</w:t>
            </w: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A474B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AC110～240V</w:t>
            </w:r>
          </w:p>
        </w:tc>
      </w:tr>
      <w:tr w14:paraId="16A0CF30">
        <w:tblPrEx>
          <w:tblCellMar>
            <w:top w:w="0" w:type="dxa"/>
            <w:left w:w="0" w:type="dxa"/>
            <w:bottom w:w="0" w:type="dxa"/>
            <w:right w:w="0" w:type="dxa"/>
          </w:tblCellMar>
        </w:tblPrEx>
        <w:trPr>
          <w:trHeight w:val="360" w:hRule="atLeast"/>
          <w:jc w:val="center"/>
        </w:trPr>
        <w:tc>
          <w:tcPr>
            <w:tcW w:w="18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93FF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sz w:val="24"/>
                <w:szCs w:val="24"/>
                <w:u w:val="none"/>
                <w:lang w:val="en-US" w:eastAsia="zh-CN"/>
              </w:rPr>
            </w:pPr>
            <w:r>
              <w:rPr>
                <w:rFonts w:hint="eastAsia" w:cs="Times New Roman"/>
                <w:i w:val="0"/>
                <w:color w:val="auto"/>
                <w:sz w:val="24"/>
                <w:szCs w:val="24"/>
                <w:u w:val="none"/>
                <w:lang w:val="en-US" w:eastAsia="zh-CN"/>
              </w:rPr>
              <w:t>14</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7FD55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整机功率</w:t>
            </w:r>
          </w:p>
        </w:tc>
        <w:tc>
          <w:tcPr>
            <w:tcW w:w="53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61DD3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≤220W</w:t>
            </w:r>
          </w:p>
        </w:tc>
      </w:tr>
    </w:tbl>
    <w:tbl>
      <w:tblPr>
        <w:tblStyle w:val="8"/>
        <w:tblpPr w:leftFromText="180" w:rightFromText="180" w:vertAnchor="text" w:horzAnchor="page" w:tblpX="977" w:tblpY="145"/>
        <w:tblOverlap w:val="never"/>
        <w:tblW w:w="9971" w:type="dxa"/>
        <w:tblInd w:w="0" w:type="dxa"/>
        <w:shd w:val="clear" w:color="auto" w:fill="auto"/>
        <w:tblLayout w:type="fixed"/>
        <w:tblCellMar>
          <w:top w:w="0" w:type="dxa"/>
          <w:left w:w="0" w:type="dxa"/>
          <w:bottom w:w="0" w:type="dxa"/>
          <w:right w:w="0" w:type="dxa"/>
        </w:tblCellMar>
      </w:tblPr>
      <w:tblGrid>
        <w:gridCol w:w="1883"/>
        <w:gridCol w:w="2813"/>
        <w:gridCol w:w="5275"/>
      </w:tblGrid>
      <w:tr w14:paraId="09653E5F">
        <w:tblPrEx>
          <w:shd w:val="clear" w:color="auto" w:fill="auto"/>
          <w:tblCellMar>
            <w:top w:w="0" w:type="dxa"/>
            <w:left w:w="0" w:type="dxa"/>
            <w:bottom w:w="0" w:type="dxa"/>
            <w:right w:w="0" w:type="dxa"/>
          </w:tblCellMar>
        </w:tblPrEx>
        <w:trPr>
          <w:trHeight w:val="520" w:hRule="atLeast"/>
        </w:trPr>
        <w:tc>
          <w:tcPr>
            <w:tcW w:w="9971"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20193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color w:val="auto"/>
                <w:kern w:val="0"/>
                <w:sz w:val="24"/>
                <w:szCs w:val="24"/>
                <w:u w:val="none"/>
                <w:lang w:val="en-US" w:eastAsia="zh-CN" w:bidi="ar"/>
              </w:rPr>
            </w:pPr>
            <w:r>
              <w:rPr>
                <w:rFonts w:hint="eastAsia" w:asciiTheme="minorEastAsia" w:hAnsiTheme="minorEastAsia" w:eastAsiaTheme="minorEastAsia" w:cstheme="minorEastAsia"/>
                <w:b/>
                <w:bCs/>
                <w:i w:val="0"/>
                <w:color w:val="auto"/>
                <w:kern w:val="0"/>
                <w:sz w:val="24"/>
                <w:szCs w:val="24"/>
                <w:u w:val="none"/>
                <w:lang w:val="en-US" w:eastAsia="zh-CN" w:bidi="ar"/>
              </w:rPr>
              <w:t>主板配置参数</w:t>
            </w:r>
          </w:p>
        </w:tc>
      </w:tr>
      <w:tr w14:paraId="59AFAE08">
        <w:tblPrEx>
          <w:shd w:val="clear" w:color="auto" w:fill="auto"/>
          <w:tblCellMar>
            <w:top w:w="0" w:type="dxa"/>
            <w:left w:w="0" w:type="dxa"/>
            <w:bottom w:w="0" w:type="dxa"/>
            <w:right w:w="0" w:type="dxa"/>
          </w:tblCellMar>
        </w:tblPrEx>
        <w:trPr>
          <w:trHeight w:val="432" w:hRule="atLeast"/>
        </w:trPr>
        <w:tc>
          <w:tcPr>
            <w:tcW w:w="18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D0549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color w:val="auto"/>
                <w:kern w:val="0"/>
                <w:sz w:val="24"/>
                <w:szCs w:val="24"/>
                <w:u w:val="none"/>
                <w:lang w:val="en-US" w:eastAsia="zh-CN" w:bidi="ar"/>
              </w:rPr>
            </w:pPr>
            <w:r>
              <w:rPr>
                <w:rFonts w:hint="eastAsia" w:asciiTheme="minorEastAsia" w:hAnsiTheme="minorEastAsia" w:eastAsiaTheme="minorEastAsia" w:cstheme="minorEastAsia"/>
                <w:b/>
                <w:bCs/>
                <w:i w:val="0"/>
                <w:color w:val="auto"/>
                <w:kern w:val="0"/>
                <w:sz w:val="24"/>
                <w:szCs w:val="24"/>
                <w:u w:val="none"/>
                <w:lang w:val="en-US" w:eastAsia="zh-CN" w:bidi="ar"/>
              </w:rPr>
              <w:t>类型</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882DB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color w:val="auto"/>
                <w:kern w:val="0"/>
                <w:sz w:val="24"/>
                <w:szCs w:val="24"/>
                <w:u w:val="none"/>
                <w:lang w:val="en-US" w:eastAsia="zh-CN" w:bidi="ar"/>
              </w:rPr>
            </w:pPr>
            <w:r>
              <w:rPr>
                <w:rFonts w:hint="eastAsia" w:asciiTheme="minorEastAsia" w:hAnsiTheme="minorEastAsia" w:eastAsiaTheme="minorEastAsia" w:cstheme="minorEastAsia"/>
                <w:b/>
                <w:bCs/>
                <w:i w:val="0"/>
                <w:color w:val="auto"/>
                <w:kern w:val="0"/>
                <w:sz w:val="24"/>
                <w:szCs w:val="24"/>
                <w:u w:val="none"/>
                <w:lang w:val="en-US" w:eastAsia="zh-CN" w:bidi="ar"/>
              </w:rPr>
              <w:t>接口</w:t>
            </w:r>
          </w:p>
        </w:tc>
        <w:tc>
          <w:tcPr>
            <w:tcW w:w="5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2F114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color w:val="auto"/>
                <w:kern w:val="0"/>
                <w:sz w:val="24"/>
                <w:szCs w:val="24"/>
                <w:u w:val="none"/>
                <w:lang w:val="en-US" w:eastAsia="zh-CN" w:bidi="ar"/>
              </w:rPr>
            </w:pPr>
            <w:r>
              <w:rPr>
                <w:rFonts w:hint="eastAsia" w:asciiTheme="minorEastAsia" w:hAnsiTheme="minorEastAsia" w:eastAsiaTheme="minorEastAsia" w:cstheme="minorEastAsia"/>
                <w:b/>
                <w:bCs/>
                <w:i w:val="0"/>
                <w:color w:val="auto"/>
                <w:kern w:val="0"/>
                <w:sz w:val="24"/>
                <w:szCs w:val="24"/>
                <w:u w:val="none"/>
                <w:lang w:val="en-US" w:eastAsia="zh-CN" w:bidi="ar"/>
              </w:rPr>
              <w:t>功能简介</w:t>
            </w:r>
          </w:p>
        </w:tc>
      </w:tr>
      <w:tr w14:paraId="7A18ED34">
        <w:tblPrEx>
          <w:tblCellMar>
            <w:top w:w="0" w:type="dxa"/>
            <w:left w:w="0" w:type="dxa"/>
            <w:bottom w:w="0" w:type="dxa"/>
            <w:right w:w="0" w:type="dxa"/>
          </w:tblCellMar>
        </w:tblPrEx>
        <w:trPr>
          <w:trHeight w:val="1141" w:hRule="atLeast"/>
        </w:trPr>
        <w:tc>
          <w:tcPr>
            <w:tcW w:w="188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6BA7772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WiFi网络版</w:t>
            </w:r>
          </w:p>
        </w:tc>
        <w:tc>
          <w:tcPr>
            <w:tcW w:w="281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15FDB70F">
            <w:pPr>
              <w:spacing w:line="240" w:lineRule="auto"/>
              <w:jc w:val="left"/>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芯片采用瑞芯微RK3566（Cortex-A55）高性能、低功耗的四核处理器,主频最高达1.8GHz。</w:t>
            </w:r>
          </w:p>
          <w:p w14:paraId="6290106F">
            <w:pPr>
              <w:spacing w:line="240" w:lineRule="auto"/>
              <w:jc w:val="left"/>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操作系统：Andriod 11.0</w:t>
            </w:r>
          </w:p>
          <w:p w14:paraId="1C894FAD">
            <w:pPr>
              <w:spacing w:line="240" w:lineRule="auto"/>
              <w:jc w:val="left"/>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运行内存 : 4G</w:t>
            </w:r>
            <w:r>
              <w:rPr>
                <w:rFonts w:hint="eastAsia" w:asciiTheme="minorEastAsia" w:hAnsiTheme="minorEastAsia" w:eastAsiaTheme="minorEastAsia" w:cstheme="minorEastAsia"/>
                <w:i w:val="0"/>
                <w:color w:val="auto"/>
                <w:kern w:val="0"/>
                <w:sz w:val="24"/>
                <w:szCs w:val="24"/>
                <w:u w:val="none"/>
                <w:lang w:val="en-US" w:eastAsia="zh-CN" w:bidi="ar"/>
              </w:rPr>
              <w:br w:type="textWrapping"/>
            </w:r>
            <w:r>
              <w:rPr>
                <w:rFonts w:hint="eastAsia" w:asciiTheme="minorEastAsia" w:hAnsiTheme="minorEastAsia" w:eastAsiaTheme="minorEastAsia" w:cstheme="minorEastAsia"/>
                <w:i w:val="0"/>
                <w:color w:val="auto"/>
                <w:kern w:val="0"/>
                <w:sz w:val="24"/>
                <w:szCs w:val="24"/>
                <w:u w:val="none"/>
                <w:lang w:val="en-US" w:eastAsia="zh-CN" w:bidi="ar"/>
              </w:rPr>
              <w:t>储存内存：32G</w:t>
            </w:r>
          </w:p>
          <w:p w14:paraId="09D42C86">
            <w:pPr>
              <w:spacing w:line="240" w:lineRule="auto"/>
              <w:jc w:val="left"/>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HDMI输出最大分辨率4K</w:t>
            </w:r>
          </w:p>
          <w:p w14:paraId="42073733">
            <w:pPr>
              <w:spacing w:line="240" w:lineRule="auto"/>
              <w:jc w:val="left"/>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0.8T算力</w:t>
            </w:r>
          </w:p>
          <w:p w14:paraId="49D11474">
            <w:pPr>
              <w:spacing w:line="240" w:lineRule="auto"/>
              <w:jc w:val="left"/>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标配带HDMI输出接口</w:t>
            </w:r>
          </w:p>
          <w:p w14:paraId="2F19ED9B">
            <w:pPr>
              <w:spacing w:line="240" w:lineRule="auto"/>
              <w:jc w:val="left"/>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支持4K点屏</w:t>
            </w:r>
          </w:p>
          <w:p w14:paraId="5EDB9C58">
            <w:pPr>
              <w:spacing w:line="240" w:lineRule="auto"/>
              <w:jc w:val="left"/>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网络支持：WiFi，RJ45</w:t>
            </w:r>
          </w:p>
          <w:p w14:paraId="080BF718">
            <w:pPr>
              <w:spacing w:line="240" w:lineRule="auto"/>
              <w:jc w:val="center"/>
              <w:rPr>
                <w:rFonts w:hint="eastAsia" w:asciiTheme="minorEastAsia" w:hAnsiTheme="minorEastAsia" w:eastAsiaTheme="minorEastAsia" w:cstheme="minorEastAsia"/>
                <w:i w:val="0"/>
                <w:color w:val="auto"/>
                <w:kern w:val="0"/>
                <w:sz w:val="24"/>
                <w:szCs w:val="24"/>
                <w:u w:val="none"/>
                <w:lang w:val="en-US" w:eastAsia="zh-CN" w:bidi="ar"/>
              </w:rPr>
            </w:pPr>
          </w:p>
        </w:tc>
        <w:tc>
          <w:tcPr>
            <w:tcW w:w="5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BD7766">
            <w:pPr>
              <w:keepNext w:val="0"/>
              <w:keepLines w:val="0"/>
              <w:pageBreakBefore w:val="0"/>
              <w:widowControl w:val="0"/>
              <w:numPr>
                <w:ilvl w:val="0"/>
                <w:numId w:val="0"/>
              </w:numPr>
              <w:kinsoku/>
              <w:wordWrap/>
              <w:overflowPunct/>
              <w:topLinePunct w:val="0"/>
              <w:autoSpaceDE/>
              <w:autoSpaceDN w:val="0"/>
              <w:bidi w:val="0"/>
              <w:adjustRightInd/>
              <w:snapToGrid/>
              <w:spacing w:before="0" w:beforeLines="0" w:after="0" w:afterLines="0" w:line="240" w:lineRule="auto"/>
              <w:ind w:leftChars="0" w:right="0" w:rightChars="0" w:firstLine="240" w:firstLineChars="100"/>
              <w:jc w:val="left"/>
              <w:textAlignment w:val="center"/>
              <w:outlineLvl w:val="9"/>
              <w:rPr>
                <w:rFonts w:hint="eastAsia" w:asciiTheme="minorEastAsia" w:hAnsiTheme="minorEastAsia" w:eastAsiaTheme="minorEastAsia" w:cstheme="minorEastAsia"/>
                <w:color w:val="auto"/>
                <w:sz w:val="24"/>
                <w:szCs w:val="24"/>
                <w:vertAlign w:val="baseline"/>
                <w:lang w:val="en-US"/>
              </w:rPr>
            </w:pPr>
            <w:r>
              <w:rPr>
                <w:rFonts w:hint="eastAsia" w:asciiTheme="minorEastAsia" w:hAnsiTheme="minorEastAsia" w:eastAsiaTheme="minorEastAsia" w:cstheme="minorEastAsia"/>
                <w:b w:val="0"/>
                <w:i w:val="0"/>
                <w:snapToGrid/>
                <w:color w:val="auto"/>
                <w:sz w:val="24"/>
                <w:szCs w:val="24"/>
                <w:u w:val="none"/>
                <w:lang w:val="en-US" w:eastAsia="zh-CN"/>
              </w:rPr>
              <w:t>1.</w:t>
            </w:r>
            <w:r>
              <w:rPr>
                <w:rFonts w:hint="eastAsia" w:asciiTheme="minorEastAsia" w:hAnsiTheme="minorEastAsia" w:eastAsiaTheme="minorEastAsia" w:cstheme="minorEastAsia"/>
                <w:b w:val="0"/>
                <w:i w:val="0"/>
                <w:snapToGrid/>
                <w:color w:val="auto"/>
                <w:sz w:val="24"/>
                <w:szCs w:val="24"/>
                <w:u w:val="none"/>
                <w:lang w:eastAsia="zh-CN"/>
              </w:rPr>
              <w:t>支持横屏/竖屏播放、开机自动循环播放</w:t>
            </w:r>
            <w:r>
              <w:rPr>
                <w:rFonts w:hint="eastAsia" w:asciiTheme="minorEastAsia" w:hAnsiTheme="minorEastAsia" w:eastAsiaTheme="minorEastAsia" w:cstheme="minorEastAsia"/>
                <w:b w:val="0"/>
                <w:i w:val="0"/>
                <w:snapToGrid/>
                <w:color w:val="auto"/>
                <w:sz w:val="24"/>
                <w:szCs w:val="24"/>
                <w:u w:val="none"/>
                <w:lang w:val="en-US" w:eastAsia="zh-CN"/>
              </w:rPr>
              <w:t xml:space="preserve"> ；</w:t>
            </w:r>
          </w:p>
          <w:p w14:paraId="1D9F03F7">
            <w:pPr>
              <w:keepNext w:val="0"/>
              <w:keepLines w:val="0"/>
              <w:pageBreakBefore w:val="0"/>
              <w:widowControl w:val="0"/>
              <w:numPr>
                <w:ilvl w:val="0"/>
                <w:numId w:val="0"/>
              </w:numPr>
              <w:kinsoku/>
              <w:wordWrap/>
              <w:overflowPunct/>
              <w:topLinePunct w:val="0"/>
              <w:autoSpaceDE/>
              <w:autoSpaceDN w:val="0"/>
              <w:bidi w:val="0"/>
              <w:adjustRightInd/>
              <w:snapToGrid/>
              <w:spacing w:before="0" w:beforeLines="0" w:after="0" w:afterLines="0" w:line="240" w:lineRule="auto"/>
              <w:ind w:left="210" w:leftChars="100" w:right="0" w:rightChars="0" w:firstLine="0" w:firstLineChars="0"/>
              <w:jc w:val="left"/>
              <w:textAlignment w:val="center"/>
              <w:outlineLvl w:val="9"/>
              <w:rPr>
                <w:rFonts w:hint="eastAsia" w:asciiTheme="minorEastAsia" w:hAnsiTheme="minorEastAsia" w:eastAsiaTheme="minorEastAsia" w:cstheme="minorEastAsia"/>
                <w:b w:val="0"/>
                <w:i w:val="0"/>
                <w:snapToGrid/>
                <w:color w:val="auto"/>
                <w:sz w:val="24"/>
                <w:szCs w:val="24"/>
                <w:u w:val="none"/>
                <w:lang w:val="en-US" w:eastAsia="zh-CN"/>
              </w:rPr>
            </w:pPr>
            <w:r>
              <w:rPr>
                <w:rFonts w:hint="eastAsia" w:asciiTheme="minorEastAsia" w:hAnsiTheme="minorEastAsia" w:eastAsiaTheme="minorEastAsia" w:cstheme="minorEastAsia"/>
                <w:b w:val="0"/>
                <w:i w:val="0"/>
                <w:snapToGrid/>
                <w:color w:val="auto"/>
                <w:sz w:val="24"/>
                <w:szCs w:val="24"/>
                <w:u w:val="none"/>
                <w:lang w:val="en-US" w:eastAsia="zh-CN"/>
              </w:rPr>
              <w:t>2.</w:t>
            </w:r>
            <w:r>
              <w:rPr>
                <w:rFonts w:hint="eastAsia" w:asciiTheme="minorEastAsia" w:hAnsiTheme="minorEastAsia" w:eastAsiaTheme="minorEastAsia" w:cstheme="minorEastAsia"/>
                <w:b w:val="0"/>
                <w:i w:val="0"/>
                <w:snapToGrid/>
                <w:color w:val="auto"/>
                <w:sz w:val="24"/>
                <w:szCs w:val="24"/>
                <w:u w:val="none"/>
                <w:lang w:eastAsia="zh-CN"/>
              </w:rPr>
              <w:t>支持断点记忆、广告插播、定时开关机功能，超长流水字幕显示，万年历功能；</w:t>
            </w:r>
          </w:p>
          <w:p w14:paraId="1AB43D26">
            <w:pPr>
              <w:keepNext w:val="0"/>
              <w:keepLines w:val="0"/>
              <w:pageBreakBefore w:val="0"/>
              <w:widowControl w:val="0"/>
              <w:numPr>
                <w:ilvl w:val="0"/>
                <w:numId w:val="0"/>
              </w:numPr>
              <w:kinsoku/>
              <w:wordWrap/>
              <w:overflowPunct/>
              <w:topLinePunct w:val="0"/>
              <w:autoSpaceDE/>
              <w:autoSpaceDN w:val="0"/>
              <w:bidi w:val="0"/>
              <w:adjustRightInd/>
              <w:snapToGrid/>
              <w:spacing w:before="0" w:beforeLines="0" w:after="0" w:afterLines="0" w:line="240" w:lineRule="auto"/>
              <w:ind w:left="210" w:leftChars="100" w:right="0" w:rightChars="0" w:firstLine="0" w:firstLineChars="0"/>
              <w:jc w:val="left"/>
              <w:textAlignment w:val="center"/>
              <w:outlineLvl w:val="9"/>
              <w:rPr>
                <w:rFonts w:hint="eastAsia" w:asciiTheme="minorEastAsia" w:hAnsiTheme="minorEastAsia" w:eastAsiaTheme="minorEastAsia" w:cstheme="minorEastAsia"/>
                <w:color w:val="auto"/>
                <w:sz w:val="24"/>
                <w:szCs w:val="24"/>
                <w:vertAlign w:val="baseline"/>
                <w:lang w:val="en-US"/>
              </w:rPr>
            </w:pPr>
            <w:r>
              <w:rPr>
                <w:rFonts w:hint="eastAsia" w:asciiTheme="minorEastAsia" w:hAnsiTheme="minorEastAsia" w:eastAsiaTheme="minorEastAsia" w:cstheme="minorEastAsia"/>
                <w:b w:val="0"/>
                <w:i w:val="0"/>
                <w:snapToGrid/>
                <w:color w:val="auto"/>
                <w:sz w:val="24"/>
                <w:szCs w:val="24"/>
                <w:u w:val="none"/>
                <w:lang w:val="en-US" w:eastAsia="zh-CN"/>
              </w:rPr>
              <w:t>3.</w:t>
            </w:r>
            <w:r>
              <w:rPr>
                <w:rFonts w:hint="eastAsia" w:asciiTheme="minorEastAsia" w:hAnsiTheme="minorEastAsia" w:eastAsiaTheme="minorEastAsia" w:cstheme="minorEastAsia"/>
                <w:b w:val="0"/>
                <w:i w:val="0"/>
                <w:snapToGrid/>
                <w:color w:val="auto"/>
                <w:sz w:val="24"/>
                <w:szCs w:val="24"/>
                <w:u w:val="none"/>
                <w:lang w:eastAsia="zh-CN"/>
              </w:rPr>
              <w:t>播放模式：视频，图片，单曲重复播放、文件夹循环播放、全盘循环播放；</w:t>
            </w:r>
          </w:p>
          <w:p w14:paraId="02681B45">
            <w:pPr>
              <w:keepNext w:val="0"/>
              <w:keepLines w:val="0"/>
              <w:pageBreakBefore w:val="0"/>
              <w:widowControl w:val="0"/>
              <w:numPr>
                <w:ilvl w:val="0"/>
                <w:numId w:val="0"/>
              </w:numPr>
              <w:kinsoku/>
              <w:wordWrap/>
              <w:overflowPunct/>
              <w:topLinePunct w:val="0"/>
              <w:autoSpaceDE/>
              <w:autoSpaceDN w:val="0"/>
              <w:bidi w:val="0"/>
              <w:adjustRightInd/>
              <w:snapToGrid/>
              <w:spacing w:before="0" w:beforeLines="0" w:after="0" w:afterLines="0" w:line="240" w:lineRule="auto"/>
              <w:ind w:right="0" w:rightChars="0" w:firstLine="240" w:firstLineChars="100"/>
              <w:jc w:val="left"/>
              <w:textAlignment w:val="center"/>
              <w:outlineLvl w:val="9"/>
              <w:rPr>
                <w:rFonts w:hint="eastAsia" w:asciiTheme="minorEastAsia" w:hAnsiTheme="minorEastAsia" w:eastAsiaTheme="minorEastAsia" w:cstheme="minorEastAsia"/>
                <w:color w:val="auto"/>
                <w:sz w:val="24"/>
                <w:szCs w:val="24"/>
                <w:vertAlign w:val="baseline"/>
                <w:lang w:val="en-US"/>
              </w:rPr>
            </w:pPr>
            <w:r>
              <w:rPr>
                <w:rFonts w:hint="eastAsia" w:asciiTheme="minorEastAsia" w:hAnsiTheme="minorEastAsia" w:eastAsiaTheme="minorEastAsia" w:cstheme="minorEastAsia"/>
                <w:b w:val="0"/>
                <w:i w:val="0"/>
                <w:snapToGrid/>
                <w:color w:val="auto"/>
                <w:sz w:val="24"/>
                <w:szCs w:val="24"/>
                <w:u w:val="none"/>
                <w:lang w:val="en-US" w:eastAsia="zh-CN"/>
              </w:rPr>
              <w:t>4.</w:t>
            </w:r>
            <w:r>
              <w:rPr>
                <w:rFonts w:hint="eastAsia" w:asciiTheme="minorEastAsia" w:hAnsiTheme="minorEastAsia" w:eastAsiaTheme="minorEastAsia" w:cstheme="minorEastAsia"/>
                <w:b w:val="0"/>
                <w:i w:val="0"/>
                <w:snapToGrid/>
                <w:color w:val="auto"/>
                <w:sz w:val="24"/>
                <w:szCs w:val="24"/>
                <w:u w:val="none"/>
                <w:lang w:eastAsia="zh-CN"/>
              </w:rPr>
              <w:t>OSD多国语言：支持中文、英文等多国语言</w:t>
            </w:r>
            <w:r>
              <w:rPr>
                <w:rFonts w:hint="eastAsia" w:asciiTheme="minorEastAsia" w:hAnsiTheme="minorEastAsia" w:eastAsiaTheme="minorEastAsia" w:cstheme="minorEastAsia"/>
                <w:b w:val="0"/>
                <w:i w:val="0"/>
                <w:snapToGrid/>
                <w:color w:val="auto"/>
                <w:sz w:val="24"/>
                <w:szCs w:val="24"/>
                <w:u w:val="none"/>
                <w:lang w:val="en-US" w:eastAsia="zh-CN"/>
              </w:rPr>
              <w:t>；</w:t>
            </w:r>
          </w:p>
          <w:p w14:paraId="20BC5F38">
            <w:pPr>
              <w:keepNext w:val="0"/>
              <w:keepLines w:val="0"/>
              <w:widowControl/>
              <w:numPr>
                <w:ilvl w:val="0"/>
                <w:numId w:val="0"/>
              </w:numPr>
              <w:suppressLineNumbers w:val="0"/>
              <w:spacing w:line="240" w:lineRule="auto"/>
              <w:ind w:leftChars="100"/>
              <w:jc w:val="left"/>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val="0"/>
                <w:i w:val="0"/>
                <w:snapToGrid/>
                <w:color w:val="auto"/>
                <w:sz w:val="24"/>
                <w:szCs w:val="24"/>
                <w:u w:val="none"/>
                <w:lang w:val="en-US" w:eastAsia="zh-CN"/>
              </w:rPr>
              <w:t>5.</w:t>
            </w:r>
            <w:r>
              <w:rPr>
                <w:rFonts w:hint="eastAsia" w:asciiTheme="minorEastAsia" w:hAnsiTheme="minorEastAsia" w:eastAsiaTheme="minorEastAsia" w:cstheme="minorEastAsia"/>
                <w:b w:val="0"/>
                <w:i w:val="0"/>
                <w:snapToGrid/>
                <w:color w:val="auto"/>
                <w:sz w:val="24"/>
                <w:szCs w:val="24"/>
                <w:u w:val="none"/>
                <w:lang w:eastAsia="zh-CN"/>
              </w:rPr>
              <w:t>支持无缝切换功能，10M/s的自动拷贝功能；</w:t>
            </w:r>
            <w:r>
              <w:rPr>
                <w:rFonts w:hint="eastAsia" w:asciiTheme="minorEastAsia" w:hAnsiTheme="minorEastAsia" w:eastAsiaTheme="minorEastAsia" w:cstheme="minorEastAsia"/>
                <w:b w:val="0"/>
                <w:i w:val="0"/>
                <w:snapToGrid/>
                <w:color w:val="auto"/>
                <w:sz w:val="24"/>
                <w:szCs w:val="24"/>
                <w:u w:val="none"/>
                <w:lang w:eastAsia="zh-CN"/>
              </w:rPr>
              <w:br w:type="textWrapping"/>
            </w:r>
            <w:r>
              <w:rPr>
                <w:rFonts w:hint="eastAsia" w:asciiTheme="minorEastAsia" w:hAnsiTheme="minorEastAsia" w:eastAsiaTheme="minorEastAsia" w:cstheme="minorEastAsia"/>
                <w:b w:val="0"/>
                <w:i w:val="0"/>
                <w:snapToGrid/>
                <w:color w:val="auto"/>
                <w:sz w:val="24"/>
                <w:szCs w:val="24"/>
                <w:u w:val="none"/>
                <w:lang w:val="en-US" w:eastAsia="zh-CN"/>
              </w:rPr>
              <w:t>6.</w:t>
            </w:r>
            <w:r>
              <w:rPr>
                <w:rFonts w:hint="eastAsia" w:asciiTheme="minorEastAsia" w:hAnsiTheme="minorEastAsia" w:eastAsiaTheme="minorEastAsia" w:cstheme="minorEastAsia"/>
                <w:b w:val="0"/>
                <w:i w:val="0"/>
                <w:snapToGrid/>
                <w:color w:val="auto"/>
                <w:sz w:val="24"/>
                <w:szCs w:val="24"/>
                <w:u w:val="none"/>
                <w:lang w:eastAsia="zh-CN"/>
              </w:rPr>
              <w:t>插入</w:t>
            </w:r>
            <w:r>
              <w:rPr>
                <w:rFonts w:hint="eastAsia" w:asciiTheme="minorEastAsia" w:hAnsiTheme="minorEastAsia" w:eastAsiaTheme="minorEastAsia" w:cstheme="minorEastAsia"/>
                <w:b w:val="0"/>
                <w:i w:val="0"/>
                <w:snapToGrid/>
                <w:color w:val="auto"/>
                <w:sz w:val="24"/>
                <w:szCs w:val="24"/>
                <w:u w:val="none"/>
                <w:lang w:val="en-US" w:eastAsia="zh-CN"/>
              </w:rPr>
              <w:t>U盘，自动拷贝内容播放，断电重启后自动播放内部素材；</w:t>
            </w:r>
            <w:r>
              <w:rPr>
                <w:rFonts w:hint="eastAsia" w:asciiTheme="minorEastAsia" w:hAnsiTheme="minorEastAsia" w:eastAsiaTheme="minorEastAsia" w:cstheme="minorEastAsia"/>
                <w:b w:val="0"/>
                <w:i w:val="0"/>
                <w:snapToGrid/>
                <w:color w:val="auto"/>
                <w:sz w:val="24"/>
                <w:szCs w:val="24"/>
                <w:u w:val="none"/>
                <w:lang w:val="en-US" w:eastAsia="zh-CN"/>
              </w:rPr>
              <w:br w:type="textWrapping"/>
            </w:r>
            <w:r>
              <w:rPr>
                <w:rFonts w:hint="eastAsia" w:asciiTheme="minorEastAsia" w:hAnsiTheme="minorEastAsia" w:eastAsiaTheme="minorEastAsia" w:cstheme="minorEastAsia"/>
                <w:b w:val="0"/>
                <w:i w:val="0"/>
                <w:snapToGrid/>
                <w:color w:val="auto"/>
                <w:sz w:val="24"/>
                <w:szCs w:val="24"/>
                <w:u w:val="none"/>
                <w:lang w:val="en-US" w:eastAsia="zh-CN"/>
              </w:rPr>
              <w:t>7.可</w:t>
            </w:r>
            <w:r>
              <w:rPr>
                <w:rFonts w:hint="eastAsia" w:asciiTheme="minorEastAsia" w:hAnsiTheme="minorEastAsia" w:eastAsiaTheme="minorEastAsia" w:cstheme="minorEastAsia"/>
                <w:b w:val="0"/>
                <w:i w:val="0"/>
                <w:snapToGrid/>
                <w:color w:val="auto"/>
                <w:sz w:val="24"/>
                <w:szCs w:val="24"/>
                <w:u w:val="none"/>
                <w:lang w:eastAsia="zh-CN"/>
              </w:rPr>
              <w:t>通过</w:t>
            </w:r>
            <w:r>
              <w:rPr>
                <w:rFonts w:hint="eastAsia" w:asciiTheme="minorEastAsia" w:hAnsiTheme="minorEastAsia" w:eastAsiaTheme="minorEastAsia" w:cstheme="minorEastAsia"/>
                <w:b w:val="0"/>
                <w:i w:val="0"/>
                <w:snapToGrid/>
                <w:color w:val="auto"/>
                <w:sz w:val="24"/>
                <w:szCs w:val="24"/>
                <w:u w:val="none"/>
                <w:lang w:val="en-US" w:eastAsia="zh-CN"/>
              </w:rPr>
              <w:t>wifi</w:t>
            </w:r>
            <w:r>
              <w:rPr>
                <w:rFonts w:hint="eastAsia" w:asciiTheme="minorEastAsia" w:hAnsiTheme="minorEastAsia" w:eastAsiaTheme="minorEastAsia" w:cstheme="minorEastAsia"/>
                <w:b w:val="0"/>
                <w:i w:val="0"/>
                <w:snapToGrid/>
                <w:color w:val="auto"/>
                <w:sz w:val="24"/>
                <w:szCs w:val="24"/>
                <w:u w:val="none"/>
                <w:lang w:eastAsia="zh-CN"/>
              </w:rPr>
              <w:t>网络远程控制机器发送播放内容，</w:t>
            </w:r>
            <w:r>
              <w:rPr>
                <w:rFonts w:hint="eastAsia" w:asciiTheme="minorEastAsia" w:hAnsiTheme="minorEastAsia" w:eastAsiaTheme="minorEastAsia" w:cstheme="minorEastAsia"/>
                <w:b w:val="0"/>
                <w:i w:val="0"/>
                <w:snapToGrid/>
                <w:color w:val="auto"/>
                <w:sz w:val="24"/>
                <w:szCs w:val="24"/>
                <w:u w:val="none"/>
                <w:lang w:val="en-US" w:eastAsia="zh-CN"/>
              </w:rPr>
              <w:t>远程删除节目，声音大小控制，开关机启动设置，机器播放截屏监控等；</w:t>
            </w:r>
            <w:r>
              <w:rPr>
                <w:rFonts w:hint="eastAsia" w:asciiTheme="minorEastAsia" w:hAnsiTheme="minorEastAsia" w:eastAsiaTheme="minorEastAsia" w:cstheme="minorEastAsia"/>
                <w:b w:val="0"/>
                <w:i w:val="0"/>
                <w:snapToGrid/>
                <w:color w:val="auto"/>
                <w:sz w:val="24"/>
                <w:szCs w:val="24"/>
                <w:u w:val="none"/>
                <w:lang w:val="en-US" w:eastAsia="zh-CN"/>
              </w:rPr>
              <w:br w:type="textWrapping"/>
            </w:r>
            <w:r>
              <w:rPr>
                <w:rFonts w:hint="eastAsia" w:asciiTheme="minorEastAsia" w:hAnsiTheme="minorEastAsia" w:eastAsiaTheme="minorEastAsia" w:cstheme="minorEastAsia"/>
                <w:b w:val="0"/>
                <w:i w:val="0"/>
                <w:snapToGrid/>
                <w:color w:val="auto"/>
                <w:sz w:val="24"/>
                <w:szCs w:val="24"/>
                <w:u w:val="none"/>
                <w:lang w:val="en-US" w:eastAsia="zh-CN"/>
              </w:rPr>
              <w:t xml:space="preserve">8.可总部统一控制，可分批控制:                            </w:t>
            </w:r>
            <w:r>
              <w:rPr>
                <w:rFonts w:hint="eastAsia" w:asciiTheme="minorEastAsia" w:hAnsiTheme="minorEastAsia" w:eastAsiaTheme="minorEastAsia" w:cstheme="minorEastAsia"/>
                <w:color w:val="auto"/>
                <w:sz w:val="24"/>
                <w:szCs w:val="24"/>
                <w:lang w:val="en-US" w:eastAsia="zh-CN"/>
              </w:rPr>
              <w:t xml:space="preserve">   9.</w:t>
            </w:r>
            <w:r>
              <w:rPr>
                <w:rFonts w:hint="eastAsia" w:asciiTheme="minorEastAsia" w:hAnsiTheme="minorEastAsia" w:eastAsiaTheme="minorEastAsia" w:cstheme="minorEastAsia"/>
                <w:color w:val="auto"/>
                <w:sz w:val="24"/>
                <w:szCs w:val="24"/>
              </w:rPr>
              <w:t xml:space="preserve">支持创建多级子用户及对子用户设置不同的功能权限； </w:t>
            </w:r>
          </w:p>
          <w:p w14:paraId="0675BEF4">
            <w:pPr>
              <w:keepNext w:val="0"/>
              <w:keepLines w:val="0"/>
              <w:widowControl/>
              <w:suppressLineNumbers w:val="0"/>
              <w:spacing w:line="240" w:lineRule="auto"/>
              <w:ind w:left="210" w:leftChars="100" w:firstLine="0" w:firstLineChars="0"/>
              <w:jc w:val="left"/>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支持任意分屏编辑，自定义元素摆放位置和播放效果及播放时长</w:t>
            </w:r>
          </w:p>
        </w:tc>
      </w:tr>
      <w:tr w14:paraId="2D5C72AF">
        <w:tblPrEx>
          <w:shd w:val="clear" w:color="auto" w:fill="auto"/>
          <w:tblCellMar>
            <w:top w:w="0" w:type="dxa"/>
            <w:left w:w="0" w:type="dxa"/>
            <w:bottom w:w="0" w:type="dxa"/>
            <w:right w:w="0" w:type="dxa"/>
          </w:tblCellMar>
        </w:tblPrEx>
        <w:trPr>
          <w:trHeight w:val="380" w:hRule="atLeast"/>
        </w:trPr>
        <w:tc>
          <w:tcPr>
            <w:tcW w:w="1883" w:type="dxa"/>
            <w:vMerge w:val="restart"/>
            <w:tcBorders>
              <w:top w:val="single" w:color="auto" w:sz="4" w:space="0"/>
              <w:left w:val="single" w:color="auto" w:sz="4" w:space="0"/>
              <w:right w:val="single" w:color="000000" w:sz="4" w:space="0"/>
            </w:tcBorders>
            <w:shd w:val="clear" w:color="auto" w:fill="auto"/>
            <w:tcMar>
              <w:top w:w="12" w:type="dxa"/>
              <w:left w:w="12" w:type="dxa"/>
              <w:right w:w="12" w:type="dxa"/>
            </w:tcMar>
            <w:vAlign w:val="center"/>
          </w:tcPr>
          <w:p w14:paraId="7E21F0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 xml:space="preserve">配件 </w:t>
            </w:r>
          </w:p>
        </w:tc>
        <w:tc>
          <w:tcPr>
            <w:tcW w:w="2813" w:type="dxa"/>
            <w:tcBorders>
              <w:top w:val="single" w:color="auto"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63F82B6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Logo</w:t>
            </w:r>
          </w:p>
        </w:tc>
        <w:tc>
          <w:tcPr>
            <w:tcW w:w="5275"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6D13CFD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无（选配）</w:t>
            </w:r>
          </w:p>
        </w:tc>
      </w:tr>
      <w:tr w14:paraId="2561B3FD">
        <w:tblPrEx>
          <w:shd w:val="clear" w:color="auto" w:fill="auto"/>
          <w:tblCellMar>
            <w:top w:w="0" w:type="dxa"/>
            <w:left w:w="0" w:type="dxa"/>
            <w:bottom w:w="0" w:type="dxa"/>
            <w:right w:w="0" w:type="dxa"/>
          </w:tblCellMar>
        </w:tblPrEx>
        <w:trPr>
          <w:trHeight w:val="380" w:hRule="atLeast"/>
        </w:trPr>
        <w:tc>
          <w:tcPr>
            <w:tcW w:w="1883" w:type="dxa"/>
            <w:vMerge w:val="continue"/>
            <w:tcBorders>
              <w:left w:val="single" w:color="auto" w:sz="4" w:space="0"/>
              <w:right w:val="single" w:color="000000" w:sz="4" w:space="0"/>
            </w:tcBorders>
            <w:shd w:val="clear" w:color="auto" w:fill="auto"/>
            <w:tcMar>
              <w:top w:w="12" w:type="dxa"/>
              <w:left w:w="12" w:type="dxa"/>
              <w:right w:w="12" w:type="dxa"/>
            </w:tcMar>
            <w:vAlign w:val="center"/>
          </w:tcPr>
          <w:p w14:paraId="5A94D4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p>
        </w:tc>
        <w:tc>
          <w:tcPr>
            <w:tcW w:w="281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36C2EE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轮子</w:t>
            </w:r>
          </w:p>
        </w:tc>
        <w:tc>
          <w:tcPr>
            <w:tcW w:w="5275"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4F9F91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有（标配）</w:t>
            </w:r>
          </w:p>
        </w:tc>
      </w:tr>
      <w:tr w14:paraId="5FD7DE0C">
        <w:tblPrEx>
          <w:shd w:val="clear" w:color="auto" w:fill="auto"/>
          <w:tblCellMar>
            <w:top w:w="0" w:type="dxa"/>
            <w:left w:w="0" w:type="dxa"/>
            <w:bottom w:w="0" w:type="dxa"/>
            <w:right w:w="0" w:type="dxa"/>
          </w:tblCellMar>
        </w:tblPrEx>
        <w:trPr>
          <w:trHeight w:val="380" w:hRule="atLeast"/>
        </w:trPr>
        <w:tc>
          <w:tcPr>
            <w:tcW w:w="1883" w:type="dxa"/>
            <w:vMerge w:val="continue"/>
            <w:tcBorders>
              <w:left w:val="single" w:color="auto" w:sz="4" w:space="0"/>
              <w:right w:val="single" w:color="000000" w:sz="4" w:space="0"/>
            </w:tcBorders>
            <w:shd w:val="clear" w:color="auto" w:fill="auto"/>
            <w:tcMar>
              <w:top w:w="12" w:type="dxa"/>
              <w:left w:w="12" w:type="dxa"/>
              <w:right w:w="12" w:type="dxa"/>
            </w:tcMar>
            <w:vAlign w:val="center"/>
          </w:tcPr>
          <w:p w14:paraId="41C2956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p>
        </w:tc>
        <w:tc>
          <w:tcPr>
            <w:tcW w:w="281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6F30F7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电源线</w:t>
            </w:r>
          </w:p>
        </w:tc>
        <w:tc>
          <w:tcPr>
            <w:tcW w:w="5275"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739619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1</w:t>
            </w:r>
          </w:p>
        </w:tc>
      </w:tr>
      <w:tr w14:paraId="34E7B071">
        <w:tblPrEx>
          <w:shd w:val="clear" w:color="auto" w:fill="auto"/>
          <w:tblCellMar>
            <w:top w:w="0" w:type="dxa"/>
            <w:left w:w="0" w:type="dxa"/>
            <w:bottom w:w="0" w:type="dxa"/>
            <w:right w:w="0" w:type="dxa"/>
          </w:tblCellMar>
        </w:tblPrEx>
        <w:trPr>
          <w:trHeight w:val="380" w:hRule="atLeast"/>
        </w:trPr>
        <w:tc>
          <w:tcPr>
            <w:tcW w:w="1883" w:type="dxa"/>
            <w:vMerge w:val="continue"/>
            <w:tcBorders>
              <w:left w:val="single" w:color="auto" w:sz="4" w:space="0"/>
              <w:right w:val="single" w:color="000000" w:sz="4" w:space="0"/>
            </w:tcBorders>
            <w:shd w:val="clear" w:color="auto" w:fill="auto"/>
            <w:tcMar>
              <w:top w:w="12" w:type="dxa"/>
              <w:left w:w="12" w:type="dxa"/>
              <w:right w:w="12" w:type="dxa"/>
            </w:tcMar>
            <w:vAlign w:val="center"/>
          </w:tcPr>
          <w:p w14:paraId="3C00F9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p>
        </w:tc>
        <w:tc>
          <w:tcPr>
            <w:tcW w:w="281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5D38A5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钥匙</w:t>
            </w:r>
          </w:p>
        </w:tc>
        <w:tc>
          <w:tcPr>
            <w:tcW w:w="5275"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455164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2</w:t>
            </w:r>
          </w:p>
        </w:tc>
      </w:tr>
      <w:tr w14:paraId="6D98E0D0">
        <w:tblPrEx>
          <w:shd w:val="clear" w:color="auto" w:fill="auto"/>
          <w:tblCellMar>
            <w:top w:w="0" w:type="dxa"/>
            <w:left w:w="0" w:type="dxa"/>
            <w:bottom w:w="0" w:type="dxa"/>
            <w:right w:w="0" w:type="dxa"/>
          </w:tblCellMar>
        </w:tblPrEx>
        <w:trPr>
          <w:trHeight w:val="380" w:hRule="atLeast"/>
        </w:trPr>
        <w:tc>
          <w:tcPr>
            <w:tcW w:w="1883" w:type="dxa"/>
            <w:vMerge w:val="continue"/>
            <w:tcBorders>
              <w:left w:val="single" w:color="auto" w:sz="4" w:space="0"/>
              <w:right w:val="single" w:color="000000" w:sz="4" w:space="0"/>
            </w:tcBorders>
            <w:shd w:val="clear" w:color="auto" w:fill="auto"/>
            <w:tcMar>
              <w:top w:w="12" w:type="dxa"/>
              <w:left w:w="12" w:type="dxa"/>
              <w:right w:w="12" w:type="dxa"/>
            </w:tcMar>
            <w:vAlign w:val="center"/>
          </w:tcPr>
          <w:p w14:paraId="545543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p>
        </w:tc>
        <w:tc>
          <w:tcPr>
            <w:tcW w:w="281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43FE07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WiFi棒</w:t>
            </w:r>
          </w:p>
        </w:tc>
        <w:tc>
          <w:tcPr>
            <w:tcW w:w="5275"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2A9D1B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1</w:t>
            </w:r>
          </w:p>
        </w:tc>
      </w:tr>
      <w:tr w14:paraId="1B52DFD8">
        <w:tblPrEx>
          <w:shd w:val="clear" w:color="auto" w:fill="auto"/>
          <w:tblCellMar>
            <w:top w:w="0" w:type="dxa"/>
            <w:left w:w="0" w:type="dxa"/>
            <w:bottom w:w="0" w:type="dxa"/>
            <w:right w:w="0" w:type="dxa"/>
          </w:tblCellMar>
        </w:tblPrEx>
        <w:trPr>
          <w:trHeight w:val="302" w:hRule="atLeast"/>
        </w:trPr>
        <w:tc>
          <w:tcPr>
            <w:tcW w:w="1883" w:type="dxa"/>
            <w:vMerge w:val="continue"/>
            <w:tcBorders>
              <w:left w:val="single" w:color="auto" w:sz="4" w:space="0"/>
              <w:bottom w:val="single" w:color="auto" w:sz="4" w:space="0"/>
              <w:right w:val="single" w:color="000000" w:sz="4" w:space="0"/>
            </w:tcBorders>
            <w:shd w:val="clear" w:color="auto" w:fill="auto"/>
            <w:tcMar>
              <w:top w:w="12" w:type="dxa"/>
              <w:left w:w="12" w:type="dxa"/>
              <w:right w:w="12" w:type="dxa"/>
            </w:tcMar>
            <w:vAlign w:val="center"/>
          </w:tcPr>
          <w:p w14:paraId="2466C7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p>
        </w:tc>
        <w:tc>
          <w:tcPr>
            <w:tcW w:w="2813" w:type="dxa"/>
            <w:tcBorders>
              <w:top w:val="single" w:color="000000"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14:paraId="08F5BE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说明书</w:t>
            </w:r>
          </w:p>
        </w:tc>
        <w:tc>
          <w:tcPr>
            <w:tcW w:w="5275"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0D82CC8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1</w:t>
            </w:r>
          </w:p>
        </w:tc>
      </w:tr>
    </w:tbl>
    <w:p w14:paraId="5D8ADBB9">
      <w:pPr>
        <w:spacing w:line="56" w:lineRule="exact"/>
        <w:rPr>
          <w:color w:val="auto"/>
        </w:rPr>
      </w:pPr>
    </w:p>
    <w:tbl>
      <w:tblPr>
        <w:tblStyle w:val="15"/>
        <w:tblpPr w:leftFromText="180" w:rightFromText="180" w:vertAnchor="text" w:horzAnchor="page" w:tblpX="986" w:tblpY="122"/>
        <w:tblOverlap w:val="never"/>
        <w:tblW w:w="993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7"/>
        <w:gridCol w:w="8100"/>
      </w:tblGrid>
      <w:tr w14:paraId="12FA6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9937" w:type="dxa"/>
            <w:gridSpan w:val="2"/>
            <w:vAlign w:val="center"/>
          </w:tcPr>
          <w:p w14:paraId="4092978B">
            <w:pPr>
              <w:pStyle w:val="16"/>
              <w:spacing w:before="212" w:line="240" w:lineRule="auto"/>
              <w:ind w:left="108"/>
              <w:jc w:val="both"/>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b/>
                <w:bCs/>
                <w:color w:val="auto"/>
                <w:spacing w:val="-1"/>
                <w:sz w:val="24"/>
                <w:szCs w:val="24"/>
              </w:rPr>
              <w:t>产品功能</w:t>
            </w:r>
            <w:r>
              <w:rPr>
                <w:rFonts w:hint="eastAsia" w:asciiTheme="minorEastAsia" w:hAnsiTheme="minorEastAsia" w:eastAsiaTheme="minorEastAsia" w:cstheme="minorEastAsia"/>
                <w:b/>
                <w:bCs/>
                <w:color w:val="auto"/>
                <w:spacing w:val="-1"/>
                <w:sz w:val="24"/>
                <w:szCs w:val="24"/>
                <w:lang w:eastAsia="zh-CN"/>
              </w:rPr>
              <w:t>：</w:t>
            </w:r>
            <w:r>
              <w:rPr>
                <w:rFonts w:hint="eastAsia" w:asciiTheme="minorEastAsia" w:hAnsiTheme="minorEastAsia" w:eastAsiaTheme="minorEastAsia" w:cstheme="minorEastAsia"/>
                <w:b/>
                <w:bCs/>
                <w:color w:val="auto"/>
                <w:spacing w:val="-1"/>
                <w:sz w:val="24"/>
                <w:szCs w:val="24"/>
              </w:rPr>
              <w:t>本地操作功能</w:t>
            </w:r>
          </w:p>
        </w:tc>
      </w:tr>
      <w:tr w14:paraId="7A62A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837" w:type="dxa"/>
            <w:vAlign w:val="center"/>
          </w:tcPr>
          <w:p w14:paraId="66913412">
            <w:pPr>
              <w:pStyle w:val="16"/>
              <w:spacing w:before="212" w:line="240" w:lineRule="auto"/>
              <w:ind w:left="126"/>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网络设置</w:t>
            </w:r>
          </w:p>
        </w:tc>
        <w:tc>
          <w:tcPr>
            <w:tcW w:w="8100" w:type="dxa"/>
            <w:vAlign w:val="center"/>
          </w:tcPr>
          <w:p w14:paraId="70CD5AE7">
            <w:pPr>
              <w:pStyle w:val="16"/>
              <w:spacing w:before="212" w:line="240" w:lineRule="auto"/>
              <w:ind w:left="108"/>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支持有线网络连接和无线网络连接</w:t>
            </w:r>
          </w:p>
        </w:tc>
      </w:tr>
      <w:tr w14:paraId="10879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837" w:type="dxa"/>
            <w:vAlign w:val="center"/>
          </w:tcPr>
          <w:p w14:paraId="73D64309">
            <w:pPr>
              <w:pStyle w:val="16"/>
              <w:spacing w:before="213" w:line="240" w:lineRule="auto"/>
              <w:ind w:left="108"/>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分时设置</w:t>
            </w:r>
          </w:p>
        </w:tc>
        <w:tc>
          <w:tcPr>
            <w:tcW w:w="8100" w:type="dxa"/>
            <w:vAlign w:val="center"/>
          </w:tcPr>
          <w:p w14:paraId="58292EDD">
            <w:pPr>
              <w:pStyle w:val="16"/>
              <w:spacing w:before="213" w:line="240" w:lineRule="auto"/>
              <w:ind w:left="108"/>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支持分时设置广告机开关机时间段、广告机音量</w:t>
            </w:r>
          </w:p>
        </w:tc>
      </w:tr>
      <w:tr w14:paraId="19305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837" w:type="dxa"/>
            <w:vAlign w:val="center"/>
          </w:tcPr>
          <w:p w14:paraId="1065A6DE">
            <w:pPr>
              <w:pStyle w:val="16"/>
              <w:spacing w:before="212" w:line="240" w:lineRule="auto"/>
              <w:ind w:left="11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语言切换</w:t>
            </w:r>
          </w:p>
        </w:tc>
        <w:tc>
          <w:tcPr>
            <w:tcW w:w="8100" w:type="dxa"/>
            <w:vAlign w:val="center"/>
          </w:tcPr>
          <w:p w14:paraId="2691335A">
            <w:pPr>
              <w:pStyle w:val="16"/>
              <w:spacing w:before="212" w:line="240" w:lineRule="auto"/>
              <w:ind w:left="108"/>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支持简体中文和英文切换</w:t>
            </w:r>
          </w:p>
        </w:tc>
      </w:tr>
      <w:tr w14:paraId="04214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837" w:type="dxa"/>
            <w:vAlign w:val="center"/>
          </w:tcPr>
          <w:p w14:paraId="5BC61202">
            <w:pPr>
              <w:pStyle w:val="16"/>
              <w:spacing w:before="214" w:line="240" w:lineRule="auto"/>
              <w:ind w:left="107"/>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屏幕转换</w:t>
            </w:r>
          </w:p>
        </w:tc>
        <w:tc>
          <w:tcPr>
            <w:tcW w:w="8100" w:type="dxa"/>
            <w:vAlign w:val="center"/>
          </w:tcPr>
          <w:p w14:paraId="1ECACF8C">
            <w:pPr>
              <w:pStyle w:val="16"/>
              <w:spacing w:before="169" w:line="240" w:lineRule="auto"/>
              <w:ind w:left="108"/>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支持</w:t>
            </w:r>
            <w:r>
              <w:rPr>
                <w:rFonts w:hint="eastAsia" w:asciiTheme="minorEastAsia" w:hAnsiTheme="minorEastAsia" w:eastAsiaTheme="minorEastAsia" w:cstheme="minorEastAsia"/>
                <w:color w:val="auto"/>
                <w:spacing w:val="62"/>
                <w:sz w:val="24"/>
                <w:szCs w:val="24"/>
              </w:rPr>
              <w:t xml:space="preserve"> </w:t>
            </w:r>
            <w:r>
              <w:rPr>
                <w:rFonts w:hint="eastAsia" w:asciiTheme="minorEastAsia" w:hAnsiTheme="minorEastAsia" w:eastAsiaTheme="minorEastAsia" w:cstheme="minorEastAsia"/>
                <w:color w:val="auto"/>
                <w:spacing w:val="-2"/>
                <w:sz w:val="24"/>
                <w:szCs w:val="24"/>
              </w:rPr>
              <w:t>0°、90°、</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color w:val="auto"/>
                <w:spacing w:val="-2"/>
                <w:sz w:val="24"/>
                <w:szCs w:val="24"/>
              </w:rPr>
              <w:t>180°、270°屏幕切换</w:t>
            </w:r>
          </w:p>
        </w:tc>
      </w:tr>
      <w:tr w14:paraId="7C65D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837" w:type="dxa"/>
            <w:vAlign w:val="center"/>
          </w:tcPr>
          <w:p w14:paraId="14FFBE25">
            <w:pPr>
              <w:pStyle w:val="16"/>
              <w:spacing w:before="213" w:line="240" w:lineRule="auto"/>
              <w:ind w:left="109"/>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系统升级</w:t>
            </w:r>
          </w:p>
        </w:tc>
        <w:tc>
          <w:tcPr>
            <w:tcW w:w="8100" w:type="dxa"/>
            <w:vAlign w:val="center"/>
          </w:tcPr>
          <w:p w14:paraId="5F6A71BC">
            <w:pPr>
              <w:pStyle w:val="16"/>
              <w:spacing w:before="213" w:line="240" w:lineRule="auto"/>
              <w:ind w:left="108"/>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支持系统后台升级和本地升级</w:t>
            </w:r>
          </w:p>
        </w:tc>
      </w:tr>
      <w:tr w14:paraId="442E9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837" w:type="dxa"/>
            <w:vAlign w:val="center"/>
          </w:tcPr>
          <w:p w14:paraId="06A60C24">
            <w:pPr>
              <w:pStyle w:val="16"/>
              <w:spacing w:before="214" w:line="240" w:lineRule="auto"/>
              <w:ind w:left="111"/>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服务器设置</w:t>
            </w:r>
          </w:p>
        </w:tc>
        <w:tc>
          <w:tcPr>
            <w:tcW w:w="8100" w:type="dxa"/>
            <w:vAlign w:val="center"/>
          </w:tcPr>
          <w:p w14:paraId="7DC5C878">
            <w:pPr>
              <w:pStyle w:val="16"/>
              <w:spacing w:before="171" w:line="240" w:lineRule="auto"/>
              <w:ind w:left="108"/>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支持手动输入 IP</w:t>
            </w:r>
            <w:r>
              <w:rPr>
                <w:rFonts w:hint="eastAsia" w:asciiTheme="minorEastAsia" w:hAnsiTheme="minorEastAsia" w:eastAsiaTheme="minorEastAsia" w:cstheme="minorEastAsia"/>
                <w:color w:val="auto"/>
                <w:spacing w:val="-23"/>
                <w:sz w:val="24"/>
                <w:szCs w:val="24"/>
              </w:rPr>
              <w:t xml:space="preserve"> </w:t>
            </w:r>
            <w:r>
              <w:rPr>
                <w:rFonts w:hint="eastAsia" w:asciiTheme="minorEastAsia" w:hAnsiTheme="minorEastAsia" w:eastAsiaTheme="minorEastAsia" w:cstheme="minorEastAsia"/>
                <w:color w:val="auto"/>
                <w:spacing w:val="-4"/>
                <w:sz w:val="24"/>
                <w:szCs w:val="24"/>
              </w:rPr>
              <w:t>，连接相应的服务器</w:t>
            </w:r>
          </w:p>
        </w:tc>
      </w:tr>
      <w:tr w14:paraId="383B9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837" w:type="dxa"/>
            <w:vAlign w:val="center"/>
          </w:tcPr>
          <w:p w14:paraId="0ABB9AAC">
            <w:pPr>
              <w:pStyle w:val="16"/>
              <w:spacing w:before="224" w:line="240" w:lineRule="auto"/>
              <w:ind w:left="127"/>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USB</w:t>
            </w:r>
          </w:p>
        </w:tc>
        <w:tc>
          <w:tcPr>
            <w:tcW w:w="8100" w:type="dxa"/>
            <w:vAlign w:val="center"/>
          </w:tcPr>
          <w:p w14:paraId="49C624F2">
            <w:pPr>
              <w:pStyle w:val="16"/>
              <w:spacing w:before="206" w:line="240" w:lineRule="auto"/>
              <w:ind w:left="108"/>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支持USB插入更新节目</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4"/>
                <w:sz w:val="24"/>
                <w:szCs w:val="24"/>
              </w:rPr>
              <w:t>，节目需保存在U盘的根目录</w:t>
            </w:r>
          </w:p>
        </w:tc>
      </w:tr>
      <w:tr w14:paraId="09EE5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837" w:type="dxa"/>
            <w:vAlign w:val="center"/>
          </w:tcPr>
          <w:p w14:paraId="440DAB57">
            <w:pPr>
              <w:pStyle w:val="16"/>
              <w:spacing w:before="217" w:line="240" w:lineRule="auto"/>
              <w:ind w:left="122"/>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w w:val="97"/>
                <w:sz w:val="24"/>
                <w:szCs w:val="24"/>
              </w:rPr>
              <w:t>鼠标</w:t>
            </w:r>
          </w:p>
        </w:tc>
        <w:tc>
          <w:tcPr>
            <w:tcW w:w="8100" w:type="dxa"/>
            <w:vAlign w:val="center"/>
          </w:tcPr>
          <w:p w14:paraId="7F5A8B4A">
            <w:pPr>
              <w:pStyle w:val="16"/>
              <w:spacing w:before="217" w:line="240" w:lineRule="auto"/>
              <w:ind w:left="108"/>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支持鼠标操作页面</w:t>
            </w:r>
          </w:p>
        </w:tc>
      </w:tr>
      <w:tr w14:paraId="06C22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1837" w:type="dxa"/>
            <w:vAlign w:val="center"/>
          </w:tcPr>
          <w:p w14:paraId="0C4E312E">
            <w:pPr>
              <w:pStyle w:val="16"/>
              <w:spacing w:before="103" w:line="240" w:lineRule="auto"/>
              <w:ind w:left="11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页面自动跳转</w:t>
            </w:r>
          </w:p>
        </w:tc>
        <w:tc>
          <w:tcPr>
            <w:tcW w:w="8100" w:type="dxa"/>
            <w:vAlign w:val="center"/>
          </w:tcPr>
          <w:p w14:paraId="2F8C162E">
            <w:pPr>
              <w:pStyle w:val="16"/>
              <w:spacing w:before="175" w:line="240" w:lineRule="auto"/>
              <w:ind w:left="110" w:right="104" w:firstLine="5"/>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当处于主页面时</w:t>
            </w: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47"/>
                <w:sz w:val="24"/>
                <w:szCs w:val="24"/>
              </w:rPr>
              <w:t xml:space="preserve"> </w:t>
            </w:r>
            <w:r>
              <w:rPr>
                <w:rFonts w:hint="eastAsia" w:asciiTheme="minorEastAsia" w:hAnsiTheme="minorEastAsia" w:eastAsiaTheme="minorEastAsia" w:cstheme="minorEastAsia"/>
                <w:color w:val="auto"/>
                <w:spacing w:val="-1"/>
                <w:sz w:val="24"/>
                <w:szCs w:val="24"/>
              </w:rPr>
              <w:t>10s不进行操作画面会自动跳转到节目播放页面</w:t>
            </w: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1"/>
                <w:sz w:val="24"/>
                <w:szCs w:val="24"/>
              </w:rPr>
              <w:t>当处于子页面时</w:t>
            </w: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1"/>
                <w:sz w:val="24"/>
                <w:szCs w:val="24"/>
              </w:rPr>
              <w:t>60s不进行操作画面会自动跳转到主页面</w:t>
            </w:r>
          </w:p>
        </w:tc>
      </w:tr>
    </w:tbl>
    <w:tbl>
      <w:tblPr>
        <w:tblStyle w:val="15"/>
        <w:tblpPr w:leftFromText="180" w:rightFromText="180" w:vertAnchor="text" w:horzAnchor="page" w:tblpX="998" w:tblpY="219"/>
        <w:tblOverlap w:val="never"/>
        <w:tblW w:w="992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4"/>
        <w:gridCol w:w="8526"/>
      </w:tblGrid>
      <w:tr w14:paraId="48F24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9920" w:type="dxa"/>
            <w:gridSpan w:val="2"/>
            <w:tcBorders>
              <w:bottom w:val="nil"/>
            </w:tcBorders>
            <w:vAlign w:val="center"/>
          </w:tcPr>
          <w:p w14:paraId="55262696">
            <w:pPr>
              <w:pStyle w:val="16"/>
              <w:spacing w:before="210" w:line="240" w:lineRule="auto"/>
              <w:ind w:left="108"/>
              <w:jc w:val="both"/>
              <w:rPr>
                <w:rFonts w:hint="eastAsia" w:asciiTheme="minorEastAsia" w:hAnsiTheme="minorEastAsia" w:eastAsiaTheme="minorEastAsia" w:cstheme="minorEastAsia"/>
                <w:color w:val="auto"/>
                <w:spacing w:val="-3"/>
                <w:sz w:val="24"/>
                <w:szCs w:val="24"/>
              </w:rPr>
            </w:pPr>
            <w:r>
              <w:rPr>
                <w:rFonts w:hint="eastAsia" w:asciiTheme="minorEastAsia" w:hAnsiTheme="minorEastAsia" w:eastAsiaTheme="minorEastAsia" w:cstheme="minorEastAsia"/>
                <w:b/>
                <w:bCs/>
                <w:color w:val="auto"/>
                <w:spacing w:val="-1"/>
                <w:sz w:val="24"/>
                <w:szCs w:val="24"/>
              </w:rPr>
              <w:t>产品功能</w:t>
            </w:r>
            <w:r>
              <w:rPr>
                <w:rFonts w:hint="eastAsia" w:asciiTheme="minorEastAsia" w:hAnsiTheme="minorEastAsia" w:eastAsiaTheme="minorEastAsia" w:cstheme="minorEastAsia"/>
                <w:b/>
                <w:bCs/>
                <w:color w:val="auto"/>
                <w:spacing w:val="-1"/>
                <w:sz w:val="24"/>
                <w:szCs w:val="24"/>
                <w:lang w:eastAsia="zh-CN"/>
              </w:rPr>
              <w:t>：</w:t>
            </w:r>
            <w:r>
              <w:rPr>
                <w:rFonts w:hint="eastAsia" w:asciiTheme="minorEastAsia" w:hAnsiTheme="minorEastAsia" w:eastAsiaTheme="minorEastAsia" w:cstheme="minorEastAsia"/>
                <w:b/>
                <w:bCs/>
                <w:color w:val="auto"/>
                <w:spacing w:val="-1"/>
                <w:sz w:val="24"/>
                <w:szCs w:val="24"/>
              </w:rPr>
              <w:t>后台发布系统功能</w:t>
            </w:r>
          </w:p>
        </w:tc>
      </w:tr>
      <w:tr w14:paraId="1A7F6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394" w:type="dxa"/>
            <w:vMerge w:val="restart"/>
            <w:tcBorders>
              <w:bottom w:val="nil"/>
            </w:tcBorders>
            <w:vAlign w:val="top"/>
          </w:tcPr>
          <w:p w14:paraId="03B8874F">
            <w:pPr>
              <w:spacing w:line="240" w:lineRule="auto"/>
              <w:rPr>
                <w:rFonts w:hint="eastAsia" w:asciiTheme="minorEastAsia" w:hAnsiTheme="minorEastAsia" w:eastAsiaTheme="minorEastAsia" w:cstheme="minorEastAsia"/>
                <w:color w:val="auto"/>
                <w:sz w:val="24"/>
                <w:szCs w:val="24"/>
              </w:rPr>
            </w:pPr>
          </w:p>
          <w:p w14:paraId="2604DEB7">
            <w:pPr>
              <w:spacing w:line="240" w:lineRule="auto"/>
              <w:rPr>
                <w:rFonts w:hint="eastAsia" w:asciiTheme="minorEastAsia" w:hAnsiTheme="minorEastAsia" w:eastAsiaTheme="minorEastAsia" w:cstheme="minorEastAsia"/>
                <w:color w:val="auto"/>
                <w:sz w:val="24"/>
                <w:szCs w:val="24"/>
              </w:rPr>
            </w:pPr>
          </w:p>
          <w:p w14:paraId="0CF3D0D4">
            <w:pPr>
              <w:spacing w:line="240" w:lineRule="auto"/>
              <w:rPr>
                <w:rFonts w:hint="eastAsia" w:asciiTheme="minorEastAsia" w:hAnsiTheme="minorEastAsia" w:eastAsiaTheme="minorEastAsia" w:cstheme="minorEastAsia"/>
                <w:color w:val="auto"/>
                <w:sz w:val="24"/>
                <w:szCs w:val="24"/>
              </w:rPr>
            </w:pPr>
          </w:p>
          <w:p w14:paraId="594612A9">
            <w:pPr>
              <w:pStyle w:val="16"/>
              <w:spacing w:before="103" w:line="240" w:lineRule="auto"/>
              <w:ind w:left="11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节目管理</w:t>
            </w:r>
          </w:p>
        </w:tc>
        <w:tc>
          <w:tcPr>
            <w:tcW w:w="8526" w:type="dxa"/>
            <w:vAlign w:val="top"/>
          </w:tcPr>
          <w:p w14:paraId="2DC90E9A">
            <w:pPr>
              <w:pStyle w:val="16"/>
              <w:spacing w:before="210" w:line="240" w:lineRule="auto"/>
              <w:ind w:left="10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支持设置节目列表</w:t>
            </w:r>
            <w:r>
              <w:rPr>
                <w:rFonts w:hint="eastAsia" w:asciiTheme="minorEastAsia" w:hAnsiTheme="minorEastAsia" w:eastAsiaTheme="minorEastAsia" w:cstheme="minorEastAsia"/>
                <w:color w:val="auto"/>
                <w:spacing w:val="-21"/>
                <w:sz w:val="24"/>
                <w:szCs w:val="24"/>
              </w:rPr>
              <w:t xml:space="preserve"> </w:t>
            </w:r>
            <w:r>
              <w:rPr>
                <w:rFonts w:hint="eastAsia" w:asciiTheme="minorEastAsia" w:hAnsiTheme="minorEastAsia" w:eastAsiaTheme="minorEastAsia" w:cstheme="minorEastAsia"/>
                <w:color w:val="auto"/>
                <w:spacing w:val="-3"/>
                <w:sz w:val="24"/>
                <w:szCs w:val="24"/>
              </w:rPr>
              <w:t>，可对节目进行删除、预览、发布和编辑</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3"/>
                <w:sz w:val="24"/>
                <w:szCs w:val="24"/>
              </w:rPr>
              <w:t>，一键重传</w:t>
            </w:r>
          </w:p>
        </w:tc>
      </w:tr>
      <w:tr w14:paraId="5B6F6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394" w:type="dxa"/>
            <w:vMerge w:val="continue"/>
            <w:tcBorders>
              <w:top w:val="nil"/>
              <w:bottom w:val="nil"/>
            </w:tcBorders>
            <w:vAlign w:val="top"/>
          </w:tcPr>
          <w:p w14:paraId="6805B86A">
            <w:pPr>
              <w:spacing w:line="240" w:lineRule="auto"/>
              <w:rPr>
                <w:rFonts w:hint="eastAsia" w:asciiTheme="minorEastAsia" w:hAnsiTheme="minorEastAsia" w:eastAsiaTheme="minorEastAsia" w:cstheme="minorEastAsia"/>
                <w:color w:val="auto"/>
                <w:sz w:val="24"/>
                <w:szCs w:val="24"/>
              </w:rPr>
            </w:pPr>
          </w:p>
        </w:tc>
        <w:tc>
          <w:tcPr>
            <w:tcW w:w="8526" w:type="dxa"/>
            <w:vAlign w:val="top"/>
          </w:tcPr>
          <w:p w14:paraId="383B4698">
            <w:pPr>
              <w:pStyle w:val="16"/>
              <w:spacing w:before="212" w:line="240" w:lineRule="auto"/>
              <w:ind w:left="10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支持设置节目的播放日程</w:t>
            </w:r>
          </w:p>
        </w:tc>
      </w:tr>
      <w:tr w14:paraId="52BF9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394" w:type="dxa"/>
            <w:vMerge w:val="continue"/>
            <w:tcBorders>
              <w:top w:val="nil"/>
            </w:tcBorders>
            <w:vAlign w:val="top"/>
          </w:tcPr>
          <w:p w14:paraId="5F213211">
            <w:pPr>
              <w:spacing w:line="240" w:lineRule="auto"/>
              <w:rPr>
                <w:rFonts w:hint="eastAsia" w:asciiTheme="minorEastAsia" w:hAnsiTheme="minorEastAsia" w:eastAsiaTheme="minorEastAsia" w:cstheme="minorEastAsia"/>
                <w:color w:val="auto"/>
                <w:sz w:val="24"/>
                <w:szCs w:val="24"/>
              </w:rPr>
            </w:pPr>
          </w:p>
        </w:tc>
        <w:tc>
          <w:tcPr>
            <w:tcW w:w="8526" w:type="dxa"/>
            <w:vAlign w:val="top"/>
          </w:tcPr>
          <w:p w14:paraId="5C7322CE">
            <w:pPr>
              <w:pStyle w:val="16"/>
              <w:spacing w:before="213" w:line="240" w:lineRule="auto"/>
              <w:ind w:left="10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支持设置消息列表</w:t>
            </w:r>
            <w:r>
              <w:rPr>
                <w:rFonts w:hint="eastAsia" w:asciiTheme="minorEastAsia" w:hAnsiTheme="minorEastAsia" w:eastAsiaTheme="minorEastAsia" w:cstheme="minorEastAsia"/>
                <w:color w:val="auto"/>
                <w:spacing w:val="-32"/>
                <w:sz w:val="24"/>
                <w:szCs w:val="24"/>
              </w:rPr>
              <w:t xml:space="preserve"> </w:t>
            </w:r>
            <w:r>
              <w:rPr>
                <w:rFonts w:hint="eastAsia" w:asciiTheme="minorEastAsia" w:hAnsiTheme="minorEastAsia" w:eastAsiaTheme="minorEastAsia" w:cstheme="minorEastAsia"/>
                <w:color w:val="auto"/>
                <w:spacing w:val="-2"/>
                <w:sz w:val="24"/>
                <w:szCs w:val="24"/>
              </w:rPr>
              <w:t>，可对消息进行删除、预览、编辑</w:t>
            </w:r>
          </w:p>
        </w:tc>
      </w:tr>
      <w:tr w14:paraId="69277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1394" w:type="dxa"/>
            <w:vAlign w:val="top"/>
          </w:tcPr>
          <w:p w14:paraId="1C2D342F">
            <w:pPr>
              <w:spacing w:line="240" w:lineRule="auto"/>
              <w:rPr>
                <w:rFonts w:hint="eastAsia" w:asciiTheme="minorEastAsia" w:hAnsiTheme="minorEastAsia" w:eastAsiaTheme="minorEastAsia" w:cstheme="minorEastAsia"/>
                <w:color w:val="auto"/>
                <w:sz w:val="24"/>
                <w:szCs w:val="24"/>
              </w:rPr>
            </w:pPr>
          </w:p>
          <w:p w14:paraId="46191EBF">
            <w:pPr>
              <w:pStyle w:val="16"/>
              <w:spacing w:before="103" w:line="240" w:lineRule="auto"/>
              <w:ind w:left="10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终端管理</w:t>
            </w:r>
          </w:p>
        </w:tc>
        <w:tc>
          <w:tcPr>
            <w:tcW w:w="8526" w:type="dxa"/>
            <w:vAlign w:val="top"/>
          </w:tcPr>
          <w:p w14:paraId="3AD926D0">
            <w:pPr>
              <w:pStyle w:val="16"/>
              <w:spacing w:before="217" w:line="240" w:lineRule="auto"/>
              <w:ind w:left="106" w:right="140" w:firstLine="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支持对选择的终端进行终端监控和终端设置。监控画面、查看历</w:t>
            </w:r>
            <w:r>
              <w:rPr>
                <w:rFonts w:hint="eastAsia" w:asciiTheme="minorEastAsia" w:hAnsiTheme="minorEastAsia" w:eastAsiaTheme="minorEastAsia" w:cstheme="minorEastAsia"/>
                <w:color w:val="auto"/>
                <w:spacing w:val="-1"/>
                <w:sz w:val="24"/>
                <w:szCs w:val="24"/>
              </w:rPr>
              <w:t>史截屏、查看终</w:t>
            </w:r>
            <w:r>
              <w:rPr>
                <w:rFonts w:hint="eastAsia" w:asciiTheme="minorEastAsia" w:hAnsiTheme="minorEastAsia" w:eastAsiaTheme="minorEastAsia" w:cstheme="minorEastAsia"/>
                <w:color w:val="auto"/>
                <w:sz w:val="24"/>
                <w:szCs w:val="24"/>
              </w:rPr>
              <w:t>端存储节目、对终端执行格式化操作、终端</w:t>
            </w:r>
            <w:r>
              <w:rPr>
                <w:rFonts w:hint="eastAsia" w:asciiTheme="minorEastAsia" w:hAnsiTheme="minorEastAsia" w:eastAsiaTheme="minorEastAsia" w:cstheme="minorEastAsia"/>
                <w:color w:val="auto"/>
                <w:spacing w:val="-1"/>
                <w:sz w:val="24"/>
                <w:szCs w:val="24"/>
              </w:rPr>
              <w:t>的远程操作</w:t>
            </w:r>
          </w:p>
        </w:tc>
      </w:tr>
      <w:tr w14:paraId="25AF8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394" w:type="dxa"/>
            <w:vAlign w:val="top"/>
          </w:tcPr>
          <w:p w14:paraId="5D521769">
            <w:pPr>
              <w:pStyle w:val="16"/>
              <w:spacing w:before="215" w:line="240" w:lineRule="auto"/>
              <w:ind w:left="10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消息制作</w:t>
            </w:r>
          </w:p>
        </w:tc>
        <w:tc>
          <w:tcPr>
            <w:tcW w:w="8526" w:type="dxa"/>
            <w:vAlign w:val="top"/>
          </w:tcPr>
          <w:p w14:paraId="21A1D9D1">
            <w:pPr>
              <w:pStyle w:val="16"/>
              <w:spacing w:before="215" w:line="240" w:lineRule="auto"/>
              <w:ind w:left="10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支持同步设置消息内容、消息播放时长、消息播放时间</w:t>
            </w:r>
          </w:p>
        </w:tc>
      </w:tr>
      <w:tr w14:paraId="509A4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94" w:type="dxa"/>
            <w:vAlign w:val="top"/>
          </w:tcPr>
          <w:p w14:paraId="0F5CDE40">
            <w:pPr>
              <w:pStyle w:val="16"/>
              <w:spacing w:before="222" w:line="240" w:lineRule="auto"/>
              <w:ind w:left="11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节目制作</w:t>
            </w:r>
          </w:p>
        </w:tc>
        <w:tc>
          <w:tcPr>
            <w:tcW w:w="8526" w:type="dxa"/>
            <w:vAlign w:val="top"/>
          </w:tcPr>
          <w:p w14:paraId="680294C5">
            <w:pPr>
              <w:pStyle w:val="16"/>
              <w:spacing w:before="220" w:line="240" w:lineRule="auto"/>
              <w:ind w:left="10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支持同步设置节目名称、节目内容、节目时长、播放</w:t>
            </w:r>
            <w:r>
              <w:rPr>
                <w:rFonts w:hint="eastAsia" w:asciiTheme="minorEastAsia" w:hAnsiTheme="minorEastAsia" w:eastAsiaTheme="minorEastAsia" w:cstheme="minorEastAsia"/>
                <w:color w:val="auto"/>
                <w:spacing w:val="-1"/>
                <w:sz w:val="24"/>
                <w:szCs w:val="24"/>
              </w:rPr>
              <w:t>类型、播放时间</w:t>
            </w:r>
          </w:p>
        </w:tc>
      </w:tr>
    </w:tbl>
    <w:p w14:paraId="6672765D">
      <w:pPr>
        <w:pStyle w:val="2"/>
        <w:spacing w:line="400" w:lineRule="exact"/>
        <w:ind w:left="0" w:leftChars="0" w:firstLine="0" w:firstLineChars="0"/>
      </w:pPr>
    </w:p>
    <w:sectPr>
      <w:headerReference r:id="rId3" w:type="default"/>
      <w:footerReference r:id="rId4" w:type="default"/>
      <w:pgSz w:w="11906" w:h="16838"/>
      <w:pgMar w:top="1440" w:right="1588" w:bottom="1440"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30029">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7088"/>
                          </w:sdtPr>
                          <w:sdtContent>
                            <w:p w14:paraId="617C5978">
                              <w:pPr>
                                <w:pStyle w:val="5"/>
                                <w:jc w:val="center"/>
                              </w:pPr>
                              <w:r>
                                <w:rPr>
                                  <w:rFonts w:hint="eastAsia"/>
                                </w:rPr>
                                <w:t>第</w:t>
                              </w:r>
                              <w:r>
                                <w:fldChar w:fldCharType="begin"/>
                              </w:r>
                              <w:r>
                                <w:instrText xml:space="preserve"> </w:instrText>
                              </w:r>
                              <w:r>
                                <w:rPr>
                                  <w:rFonts w:hint="eastAsia"/>
                                </w:rPr>
                                <w:instrText xml:space="preserve">PAGE  \* Arabic  \* MERGEFORMAT</w:instrText>
                              </w:r>
                              <w:r>
                                <w:instrText xml:space="preserve"> </w:instrText>
                              </w:r>
                              <w:r>
                                <w:fldChar w:fldCharType="separate"/>
                              </w:r>
                              <w:r>
                                <w:t>5</w:t>
                              </w:r>
                              <w:r>
                                <w:fldChar w:fldCharType="end"/>
                              </w:r>
                              <w:r>
                                <w:rPr>
                                  <w:rFonts w:hint="eastAsia"/>
                                </w:rPr>
                                <w:t>页/共</w:t>
                              </w:r>
                              <w:r>
                                <w:rPr>
                                  <w:rFonts w:hint="eastAsia"/>
                                  <w:lang w:val="en-US" w:eastAsia="zh-CN"/>
                                </w:rPr>
                                <w:t>2</w:t>
                              </w:r>
                              <w:r>
                                <w:rPr>
                                  <w:rFonts w:hint="eastAsia"/>
                                </w:rPr>
                                <w:t>页</w:t>
                              </w:r>
                            </w:p>
                          </w:sdtContent>
                        </w:sdt>
                        <w:p w14:paraId="231AD6B8">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67088"/>
                    </w:sdtPr>
                    <w:sdtContent>
                      <w:p w14:paraId="617C5978">
                        <w:pPr>
                          <w:pStyle w:val="5"/>
                          <w:jc w:val="center"/>
                        </w:pPr>
                        <w:r>
                          <w:rPr>
                            <w:rFonts w:hint="eastAsia"/>
                          </w:rPr>
                          <w:t>第</w:t>
                        </w:r>
                        <w:r>
                          <w:fldChar w:fldCharType="begin"/>
                        </w:r>
                        <w:r>
                          <w:instrText xml:space="preserve"> </w:instrText>
                        </w:r>
                        <w:r>
                          <w:rPr>
                            <w:rFonts w:hint="eastAsia"/>
                          </w:rPr>
                          <w:instrText xml:space="preserve">PAGE  \* Arabic  \* MERGEFORMAT</w:instrText>
                        </w:r>
                        <w:r>
                          <w:instrText xml:space="preserve"> </w:instrText>
                        </w:r>
                        <w:r>
                          <w:fldChar w:fldCharType="separate"/>
                        </w:r>
                        <w:r>
                          <w:t>5</w:t>
                        </w:r>
                        <w:r>
                          <w:fldChar w:fldCharType="end"/>
                        </w:r>
                        <w:r>
                          <w:rPr>
                            <w:rFonts w:hint="eastAsia"/>
                          </w:rPr>
                          <w:t>页/共</w:t>
                        </w:r>
                        <w:r>
                          <w:rPr>
                            <w:rFonts w:hint="eastAsia"/>
                            <w:lang w:val="en-US" w:eastAsia="zh-CN"/>
                          </w:rPr>
                          <w:t>2</w:t>
                        </w:r>
                        <w:r>
                          <w:rPr>
                            <w:rFonts w:hint="eastAsia"/>
                          </w:rPr>
                          <w:t>页</w:t>
                        </w:r>
                      </w:p>
                    </w:sdtContent>
                  </w:sdt>
                  <w:p w14:paraId="231AD6B8">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423A6">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zNWRmMzdhZjdkNjQ3ZTY0ZDRiYjhhZWI4YzhiZTYifQ=="/>
  </w:docVars>
  <w:rsids>
    <w:rsidRoot w:val="00BC2AEC"/>
    <w:rsid w:val="00095181"/>
    <w:rsid w:val="001A14FB"/>
    <w:rsid w:val="001E25D9"/>
    <w:rsid w:val="0021250A"/>
    <w:rsid w:val="00272DED"/>
    <w:rsid w:val="002F7BD0"/>
    <w:rsid w:val="00341051"/>
    <w:rsid w:val="003E4ACB"/>
    <w:rsid w:val="00444ABF"/>
    <w:rsid w:val="005377E8"/>
    <w:rsid w:val="00570A1A"/>
    <w:rsid w:val="006361A6"/>
    <w:rsid w:val="006D199B"/>
    <w:rsid w:val="007A2DB8"/>
    <w:rsid w:val="007F5E4A"/>
    <w:rsid w:val="00871DBB"/>
    <w:rsid w:val="008D6940"/>
    <w:rsid w:val="00AB3EC4"/>
    <w:rsid w:val="00B761C6"/>
    <w:rsid w:val="00BC2AEC"/>
    <w:rsid w:val="00BE53AE"/>
    <w:rsid w:val="00C37777"/>
    <w:rsid w:val="00C7252B"/>
    <w:rsid w:val="00CC3EA1"/>
    <w:rsid w:val="00D26E71"/>
    <w:rsid w:val="00D8253F"/>
    <w:rsid w:val="00DE203C"/>
    <w:rsid w:val="00F25263"/>
    <w:rsid w:val="00F26A25"/>
    <w:rsid w:val="00F83E5A"/>
    <w:rsid w:val="00FA265E"/>
    <w:rsid w:val="02393A50"/>
    <w:rsid w:val="023E50CB"/>
    <w:rsid w:val="097525CD"/>
    <w:rsid w:val="0ABB49A2"/>
    <w:rsid w:val="0E4571CA"/>
    <w:rsid w:val="13A53E59"/>
    <w:rsid w:val="1537321C"/>
    <w:rsid w:val="16E77655"/>
    <w:rsid w:val="191E6E17"/>
    <w:rsid w:val="1C270194"/>
    <w:rsid w:val="1ED146E2"/>
    <w:rsid w:val="23270BDF"/>
    <w:rsid w:val="26AA426C"/>
    <w:rsid w:val="2BAA1E71"/>
    <w:rsid w:val="2DBE000D"/>
    <w:rsid w:val="35424BEE"/>
    <w:rsid w:val="49871A6D"/>
    <w:rsid w:val="4C831D73"/>
    <w:rsid w:val="572752C4"/>
    <w:rsid w:val="58EB6ABD"/>
    <w:rsid w:val="5C9303F1"/>
    <w:rsid w:val="5D720862"/>
    <w:rsid w:val="673F447C"/>
    <w:rsid w:val="6BE55C49"/>
    <w:rsid w:val="735A5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adjustRightInd w:val="0"/>
      <w:snapToGrid w:val="0"/>
      <w:spacing w:line="360" w:lineRule="auto"/>
      <w:ind w:firstLine="420"/>
    </w:pPr>
    <w:rPr>
      <w:sz w:val="24"/>
    </w:rPr>
  </w:style>
  <w:style w:type="paragraph" w:styleId="3">
    <w:name w:val="Body Text"/>
    <w:basedOn w:val="1"/>
    <w:link w:val="12"/>
    <w:autoRedefine/>
    <w:unhideWhenUsed/>
    <w:qFormat/>
    <w:uiPriority w:val="99"/>
    <w:pPr>
      <w:spacing w:after="120"/>
    </w:pPr>
  </w:style>
  <w:style w:type="paragraph" w:styleId="4">
    <w:name w:val="Balloon Text"/>
    <w:basedOn w:val="1"/>
    <w:link w:val="17"/>
    <w:autoRedefine/>
    <w:semiHidden/>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rPr>
      <w:sz w:val="24"/>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1"/>
    <w:autoRedefine/>
    <w:qFormat/>
    <w:uiPriority w:val="0"/>
    <w:rPr>
      <w:rFonts w:ascii="Calibri" w:hAnsi="Calibri"/>
    </w:rPr>
    <w:tblPr>
      <w:tblCellMar>
        <w:top w:w="0" w:type="dxa"/>
        <w:left w:w="0" w:type="dxa"/>
        <w:bottom w:w="0" w:type="dxa"/>
        <w:right w:w="0" w:type="dxa"/>
      </w:tblCellMar>
    </w:tblPr>
  </w:style>
  <w:style w:type="character" w:customStyle="1" w:styleId="12">
    <w:name w:val="正文文本 Char"/>
    <w:basedOn w:val="10"/>
    <w:link w:val="3"/>
    <w:autoRedefine/>
    <w:qFormat/>
    <w:uiPriority w:val="99"/>
    <w:rPr>
      <w:rFonts w:ascii="Times New Roman" w:hAnsi="Times New Roman" w:eastAsia="宋体" w:cs="Times New Roman"/>
      <w:szCs w:val="24"/>
    </w:rPr>
  </w:style>
  <w:style w:type="character" w:customStyle="1" w:styleId="13">
    <w:name w:val="页眉 Char"/>
    <w:basedOn w:val="10"/>
    <w:link w:val="6"/>
    <w:autoRedefine/>
    <w:qFormat/>
    <w:uiPriority w:val="99"/>
    <w:rPr>
      <w:rFonts w:ascii="Times New Roman" w:hAnsi="Times New Roman" w:eastAsia="宋体" w:cs="Times New Roman"/>
      <w:sz w:val="18"/>
      <w:szCs w:val="18"/>
    </w:rPr>
  </w:style>
  <w:style w:type="character" w:customStyle="1" w:styleId="14">
    <w:name w:val="页脚 Char"/>
    <w:basedOn w:val="10"/>
    <w:link w:val="5"/>
    <w:autoRedefine/>
    <w:qFormat/>
    <w:uiPriority w:val="99"/>
    <w:rPr>
      <w:rFonts w:ascii="Times New Roman" w:hAnsi="Times New Roman" w:eastAsia="宋体" w:cs="Times New Roman"/>
      <w:sz w:val="18"/>
      <w:szCs w:val="18"/>
    </w:rPr>
  </w:style>
  <w:style w:type="table" w:customStyle="1" w:styleId="15">
    <w:name w:val="Table Normal"/>
    <w:autoRedefine/>
    <w:semiHidden/>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16">
    <w:name w:val="Table Text"/>
    <w:basedOn w:val="1"/>
    <w:autoRedefine/>
    <w:semiHidden/>
    <w:qFormat/>
    <w:uiPriority w:val="0"/>
    <w:rPr>
      <w:rFonts w:ascii="宋体" w:hAnsi="宋体" w:cs="宋体"/>
      <w:sz w:val="24"/>
    </w:rPr>
  </w:style>
  <w:style w:type="character" w:customStyle="1" w:styleId="17">
    <w:name w:val="批注框文本 Char"/>
    <w:basedOn w:val="10"/>
    <w:link w:val="4"/>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4708</Words>
  <Characters>4854</Characters>
  <Lines>48</Lines>
  <Paragraphs>13</Paragraphs>
  <TotalTime>28</TotalTime>
  <ScaleCrop>false</ScaleCrop>
  <LinksUpToDate>false</LinksUpToDate>
  <CharactersWithSpaces>4950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2024-03-04T09:38:00Z</dcterms:created>
  <dc:creator>yangxy</dc:creator>
  <cp:lastModifiedBy>yt</cp:lastModifiedBy>
  <dcterms:modified xsi:type="dcterms:W3CDTF">2025-07-07T09:24:48Z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16EB2139D46E4F91B9FA2A79F4AC8E57_13</vt:lpwstr>
  </property>
  <property fmtid="{D5CDD505-2E9C-101B-9397-08002B2CF9AE}" pid="4" name="KSOTemplateDocerSaveRecord">
    <vt:lpwstr>eyJoZGlkIjoiNWMzNWRmMzdhZjdkNjQ3ZTY0ZDRiYjhhZWI4YzhiZTYiLCJ1c2VySWQiOiI1MzA1MjcxOTAifQ==</vt:lpwstr>
  </property>
</Properties>
</file>