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AB9907">
      <w:pPr>
        <w:jc w:val="center"/>
        <w:rPr>
          <w:rFonts w:ascii="宋体" w:hAnsi="宋体"/>
          <w:color w:val="000000" w:themeColor="text1"/>
        </w:rPr>
      </w:pPr>
    </w:p>
    <w:p w14:paraId="55989F1F">
      <w:pPr>
        <w:pStyle w:val="5"/>
        <w:pageBreakBefore w:val="0"/>
        <w:kinsoku/>
        <w:wordWrap/>
        <w:overflowPunct/>
        <w:topLinePunct w:val="0"/>
        <w:autoSpaceDE/>
        <w:autoSpaceDN/>
        <w:bidi w:val="0"/>
        <w:adjustRightInd/>
        <w:spacing w:before="0" w:after="0" w:line="312" w:lineRule="auto"/>
        <w:textAlignment w:val="auto"/>
        <w:rPr>
          <w:rFonts w:ascii="宋体" w:hAnsi="宋体" w:cs="宋体"/>
          <w:color w:val="000000" w:themeColor="text1"/>
          <w:sz w:val="24"/>
          <w:szCs w:val="24"/>
        </w:rPr>
      </w:pPr>
      <w:bookmarkStart w:id="0" w:name="_Toc7648"/>
      <w:bookmarkStart w:id="1" w:name="_Toc12680"/>
      <w:bookmarkStart w:id="2" w:name="_Toc521661359"/>
      <w:bookmarkStart w:id="3" w:name="_Toc4745"/>
      <w:bookmarkStart w:id="4" w:name="_Toc1363"/>
      <w:r>
        <w:rPr>
          <w:rFonts w:hint="eastAsia" w:ascii="宋体" w:hAnsi="宋体" w:cs="宋体"/>
          <w:color w:val="000000" w:themeColor="text1"/>
          <w:sz w:val="24"/>
          <w:szCs w:val="24"/>
        </w:rPr>
        <w:t>一、</w:t>
      </w:r>
      <w:r>
        <w:rPr>
          <w:rFonts w:hint="eastAsia" w:ascii="宋体" w:hAnsi="宋体" w:cs="宋体"/>
          <w:color w:val="000000" w:themeColor="text1"/>
          <w:sz w:val="24"/>
          <w:szCs w:val="24"/>
          <w:lang w:eastAsia="zh-CN"/>
        </w:rPr>
        <w:t>竞价</w:t>
      </w:r>
      <w:r>
        <w:rPr>
          <w:rFonts w:hint="eastAsia" w:ascii="宋体" w:hAnsi="宋体" w:cs="宋体"/>
          <w:color w:val="000000" w:themeColor="text1"/>
          <w:sz w:val="24"/>
          <w:szCs w:val="24"/>
        </w:rPr>
        <w:t>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F9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5185D951">
            <w:pPr>
              <w:pageBreakBefore w:val="0"/>
              <w:widowControl/>
              <w:kinsoku/>
              <w:wordWrap/>
              <w:overflowPunct/>
              <w:topLinePunct w:val="0"/>
              <w:autoSpaceDE/>
              <w:autoSpaceDN/>
              <w:bidi w:val="0"/>
              <w:adjustRightInd/>
              <w:spacing w:line="312" w:lineRule="auto"/>
              <w:jc w:val="center"/>
              <w:textAlignment w:val="auto"/>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6EECB282">
            <w:pPr>
              <w:pageBreakBefore w:val="0"/>
              <w:widowControl/>
              <w:kinsoku/>
              <w:wordWrap/>
              <w:overflowPunct/>
              <w:topLinePunct w:val="0"/>
              <w:autoSpaceDE/>
              <w:autoSpaceDN/>
              <w:bidi w:val="0"/>
              <w:adjustRightInd/>
              <w:spacing w:line="312" w:lineRule="auto"/>
              <w:jc w:val="center"/>
              <w:textAlignment w:val="auto"/>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采购预算</w:t>
            </w:r>
          </w:p>
          <w:p w14:paraId="3A04A204">
            <w:pPr>
              <w:pageBreakBefore w:val="0"/>
              <w:kinsoku/>
              <w:wordWrap/>
              <w:overflowPunct/>
              <w:topLinePunct w:val="0"/>
              <w:autoSpaceDE/>
              <w:autoSpaceDN/>
              <w:bidi w:val="0"/>
              <w:adjustRightInd/>
              <w:spacing w:line="312" w:lineRule="auto"/>
              <w:jc w:val="center"/>
              <w:textAlignment w:val="auto"/>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（万元）</w:t>
            </w:r>
          </w:p>
        </w:tc>
        <w:tc>
          <w:tcPr>
            <w:tcW w:w="1903" w:type="dxa"/>
            <w:tcBorders>
              <w:top w:val="single" w:color="auto" w:sz="4" w:space="0"/>
              <w:left w:val="single" w:color="auto" w:sz="4" w:space="0"/>
              <w:right w:val="single" w:color="auto" w:sz="4" w:space="0"/>
            </w:tcBorders>
            <w:vAlign w:val="center"/>
          </w:tcPr>
          <w:p w14:paraId="51312610">
            <w:pPr>
              <w:pageBreakBefore w:val="0"/>
              <w:kinsoku/>
              <w:wordWrap/>
              <w:overflowPunct/>
              <w:topLinePunct w:val="0"/>
              <w:autoSpaceDE/>
              <w:autoSpaceDN/>
              <w:bidi w:val="0"/>
              <w:adjustRightInd/>
              <w:spacing w:line="312" w:lineRule="auto"/>
              <w:jc w:val="center"/>
              <w:textAlignment w:val="auto"/>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5D327A0F">
            <w:pPr>
              <w:pageBreakBefore w:val="0"/>
              <w:kinsoku/>
              <w:wordWrap/>
              <w:overflowPunct/>
              <w:topLinePunct w:val="0"/>
              <w:autoSpaceDE/>
              <w:autoSpaceDN/>
              <w:bidi w:val="0"/>
              <w:adjustRightInd/>
              <w:spacing w:line="312" w:lineRule="auto"/>
              <w:jc w:val="center"/>
              <w:textAlignment w:val="auto"/>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备注</w:t>
            </w:r>
          </w:p>
        </w:tc>
      </w:tr>
      <w:tr w14:paraId="7826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4E33CAE3">
            <w:pPr>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themeColor="text1"/>
                <w:kern w:val="0"/>
                <w:sz w:val="24"/>
                <w:szCs w:val="24"/>
              </w:rPr>
            </w:pPr>
            <w:r>
              <w:rPr>
                <w:rFonts w:hint="eastAsia" w:ascii="宋体" w:hAnsi="宋体" w:cs="宋体"/>
                <w:color w:val="000000" w:themeColor="text1"/>
                <w:kern w:val="0"/>
                <w:sz w:val="24"/>
                <w:szCs w:val="24"/>
              </w:rPr>
              <w:t>刑侦总队</w:t>
            </w:r>
            <w:r>
              <w:rPr>
                <w:rFonts w:hint="eastAsia" w:ascii="宋体" w:hAnsi="宋体" w:cs="宋体"/>
                <w:color w:val="000000" w:themeColor="text1"/>
                <w:kern w:val="0"/>
                <w:sz w:val="24"/>
                <w:szCs w:val="24"/>
                <w:lang w:eastAsia="zh-CN"/>
              </w:rPr>
              <w:t>采购</w:t>
            </w:r>
            <w:r>
              <w:rPr>
                <w:rFonts w:hint="eastAsia" w:ascii="宋体" w:hAnsi="宋体" w:cs="宋体"/>
                <w:color w:val="000000" w:themeColor="text1"/>
                <w:kern w:val="0"/>
                <w:sz w:val="24"/>
                <w:szCs w:val="24"/>
              </w:rPr>
              <w:t>幼训用品</w:t>
            </w:r>
          </w:p>
        </w:tc>
        <w:tc>
          <w:tcPr>
            <w:tcW w:w="1746" w:type="dxa"/>
            <w:tcBorders>
              <w:top w:val="single" w:color="auto" w:sz="4" w:space="0"/>
              <w:left w:val="single" w:color="auto" w:sz="4" w:space="0"/>
              <w:right w:val="single" w:color="auto" w:sz="4" w:space="0"/>
            </w:tcBorders>
            <w:vAlign w:val="center"/>
          </w:tcPr>
          <w:p w14:paraId="269E7C02">
            <w:pPr>
              <w:pageBreakBefore w:val="0"/>
              <w:widowControl/>
              <w:kinsoku/>
              <w:wordWrap/>
              <w:overflowPunct/>
              <w:topLinePunct w:val="0"/>
              <w:autoSpaceDE/>
              <w:autoSpaceDN/>
              <w:bidi w:val="0"/>
              <w:adjustRightInd/>
              <w:spacing w:line="312" w:lineRule="auto"/>
              <w:jc w:val="center"/>
              <w:textAlignment w:val="auto"/>
              <w:rPr>
                <w:rFonts w:hint="default" w:ascii="宋体" w:hAnsi="宋体" w:eastAsia="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0.8975</w:t>
            </w:r>
          </w:p>
        </w:tc>
        <w:tc>
          <w:tcPr>
            <w:tcW w:w="1903" w:type="dxa"/>
            <w:tcBorders>
              <w:top w:val="single" w:color="auto" w:sz="4" w:space="0"/>
              <w:left w:val="single" w:color="auto" w:sz="4" w:space="0"/>
              <w:right w:val="single" w:color="auto" w:sz="4" w:space="0"/>
            </w:tcBorders>
            <w:vAlign w:val="center"/>
          </w:tcPr>
          <w:p w14:paraId="57D9A7E7">
            <w:pPr>
              <w:pageBreakBefore w:val="0"/>
              <w:widowControl/>
              <w:kinsoku/>
              <w:wordWrap/>
              <w:overflowPunct/>
              <w:topLinePunct w:val="0"/>
              <w:autoSpaceDE/>
              <w:autoSpaceDN/>
              <w:bidi w:val="0"/>
              <w:adjustRightInd/>
              <w:spacing w:line="312" w:lineRule="auto"/>
              <w:jc w:val="center"/>
              <w:textAlignment w:val="auto"/>
              <w:rPr>
                <w:rFonts w:ascii="宋体" w:hAnsi="宋体" w:cs="宋体"/>
                <w:color w:val="000000" w:themeColor="text1"/>
                <w:kern w:val="0"/>
                <w:sz w:val="24"/>
                <w:szCs w:val="24"/>
              </w:rPr>
            </w:pPr>
            <w:r>
              <w:rPr>
                <w:rFonts w:hint="eastAsia" w:ascii="宋体" w:hAnsi="宋体" w:cs="宋体"/>
                <w:color w:val="000000" w:themeColor="text1"/>
                <w:sz w:val="24"/>
                <w:szCs w:val="24"/>
              </w:rPr>
              <w:t>财政预算资金</w:t>
            </w:r>
          </w:p>
        </w:tc>
        <w:tc>
          <w:tcPr>
            <w:tcW w:w="1231" w:type="dxa"/>
            <w:tcBorders>
              <w:top w:val="single" w:color="auto" w:sz="4" w:space="0"/>
              <w:left w:val="single" w:color="auto" w:sz="4" w:space="0"/>
              <w:right w:val="single" w:color="auto" w:sz="4" w:space="0"/>
            </w:tcBorders>
            <w:vAlign w:val="center"/>
          </w:tcPr>
          <w:p w14:paraId="5009097D">
            <w:pPr>
              <w:pageBreakBefore w:val="0"/>
              <w:kinsoku/>
              <w:wordWrap/>
              <w:overflowPunct/>
              <w:topLinePunct w:val="0"/>
              <w:autoSpaceDE/>
              <w:autoSpaceDN/>
              <w:bidi w:val="0"/>
              <w:adjustRightInd/>
              <w:spacing w:line="312" w:lineRule="auto"/>
              <w:jc w:val="center"/>
              <w:textAlignment w:val="auto"/>
              <w:rPr>
                <w:rFonts w:ascii="宋体" w:hAnsi="宋体" w:cs="宋体"/>
                <w:b/>
                <w:color w:val="000000" w:themeColor="text1"/>
                <w:sz w:val="24"/>
                <w:szCs w:val="24"/>
              </w:rPr>
            </w:pPr>
          </w:p>
        </w:tc>
      </w:tr>
    </w:tbl>
    <w:p w14:paraId="530568E4">
      <w:pPr>
        <w:pStyle w:val="5"/>
        <w:pageBreakBefore w:val="0"/>
        <w:kinsoku/>
        <w:wordWrap/>
        <w:overflowPunct/>
        <w:topLinePunct w:val="0"/>
        <w:autoSpaceDE/>
        <w:autoSpaceDN/>
        <w:bidi w:val="0"/>
        <w:adjustRightInd/>
        <w:spacing w:before="0" w:after="0" w:line="312" w:lineRule="auto"/>
        <w:textAlignment w:val="auto"/>
        <w:rPr>
          <w:rFonts w:ascii="宋体" w:hAnsi="宋体" w:cs="宋体"/>
          <w:color w:val="000000" w:themeColor="text1"/>
          <w:sz w:val="24"/>
          <w:szCs w:val="24"/>
        </w:rPr>
      </w:pPr>
      <w:r>
        <w:rPr>
          <w:rFonts w:hint="eastAsia" w:ascii="宋体" w:hAnsi="宋体" w:cs="宋体"/>
          <w:color w:val="000000" w:themeColor="text1"/>
          <w:sz w:val="24"/>
          <w:szCs w:val="24"/>
        </w:rPr>
        <w:t>二、资格要求</w:t>
      </w:r>
    </w:p>
    <w:p w14:paraId="3549FA3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（一）一般资质条件</w:t>
      </w:r>
    </w:p>
    <w:p w14:paraId="1569A993">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满足《中华人民共和国政府采购法》第二十二条规定</w:t>
      </w:r>
      <w:r>
        <w:rPr>
          <w:rFonts w:hint="eastAsia" w:ascii="宋体" w:hAnsi="宋体" w:cs="宋体"/>
          <w:color w:val="000000" w:themeColor="text1"/>
          <w:sz w:val="24"/>
          <w:szCs w:val="24"/>
          <w:lang w:eastAsia="zh-CN"/>
        </w:rPr>
        <w:t>。</w:t>
      </w:r>
    </w:p>
    <w:p w14:paraId="681DA7A4">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（二）特定资格条件</w:t>
      </w:r>
    </w:p>
    <w:p w14:paraId="6540DAB3">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无</w:t>
      </w:r>
    </w:p>
    <w:p w14:paraId="7B52F766">
      <w:pPr>
        <w:keepNext w:val="0"/>
        <w:keepLines w:val="0"/>
        <w:pageBreakBefore w:val="0"/>
        <w:widowControl w:val="0"/>
        <w:numPr>
          <w:ilvl w:val="0"/>
          <w:numId w:val="12"/>
        </w:numPr>
        <w:kinsoku/>
        <w:wordWrap/>
        <w:overflowPunct/>
        <w:topLinePunct w:val="0"/>
        <w:autoSpaceDE/>
        <w:autoSpaceDN/>
        <w:bidi w:val="0"/>
        <w:adjustRightInd/>
        <w:snapToGrid w:val="0"/>
        <w:spacing w:line="312" w:lineRule="auto"/>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采购服务内容</w:t>
      </w:r>
    </w:p>
    <w:tbl>
      <w:tblPr>
        <w:tblStyle w:val="58"/>
        <w:tblW w:w="9442" w:type="dxa"/>
        <w:tblInd w:w="0" w:type="dxa"/>
        <w:tblLayout w:type="fixed"/>
        <w:tblCellMar>
          <w:top w:w="0" w:type="dxa"/>
          <w:left w:w="0" w:type="dxa"/>
          <w:bottom w:w="0" w:type="dxa"/>
          <w:right w:w="0" w:type="dxa"/>
        </w:tblCellMar>
      </w:tblPr>
      <w:tblGrid>
        <w:gridCol w:w="576"/>
        <w:gridCol w:w="1059"/>
        <w:gridCol w:w="885"/>
        <w:gridCol w:w="3402"/>
        <w:gridCol w:w="881"/>
        <w:gridCol w:w="749"/>
        <w:gridCol w:w="1890"/>
      </w:tblGrid>
      <w:tr w14:paraId="11FEF301">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15767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F8C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品名</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56298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049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CF516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C2C3A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C2EB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参考图片</w:t>
            </w:r>
          </w:p>
        </w:tc>
      </w:tr>
      <w:tr w14:paraId="58469C6F">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7D5A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99869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蓝牙音箱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66E9F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JBL</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502C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旗舰款FLIP2代,防尘防水 黑色</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D3DD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A872D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DAD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842010" cy="1199515"/>
                  <wp:effectExtent l="0" t="0" r="15240" b="635"/>
                  <wp:docPr id="21" name="图片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
                          <pic:cNvPicPr>
                            <a:picLocks noChangeAspect="1"/>
                          </pic:cNvPicPr>
                        </pic:nvPicPr>
                        <pic:blipFill>
                          <a:blip r:embed="rId7"/>
                          <a:stretch>
                            <a:fillRect/>
                          </a:stretch>
                        </pic:blipFill>
                        <pic:spPr>
                          <a:xfrm>
                            <a:off x="0" y="0"/>
                            <a:ext cx="842010" cy="1199515"/>
                          </a:xfrm>
                          <a:prstGeom prst="rect">
                            <a:avLst/>
                          </a:prstGeom>
                        </pic:spPr>
                      </pic:pic>
                    </a:graphicData>
                  </a:graphic>
                </wp:inline>
              </w:drawing>
            </w:r>
          </w:p>
        </w:tc>
      </w:tr>
      <w:tr w14:paraId="700561DD">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9E52E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FCC1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蓝牙音箱</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B8D4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新科</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16BD4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N26-8 14寸组合喇叭,270*230*440mm 套装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1AAD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059FE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7FD6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669925" cy="1188720"/>
                  <wp:effectExtent l="0" t="0" r="15875" b="11430"/>
                  <wp:docPr id="22" name="图片 2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
                          <pic:cNvPicPr>
                            <a:picLocks noChangeAspect="1"/>
                          </pic:cNvPicPr>
                        </pic:nvPicPr>
                        <pic:blipFill>
                          <a:blip r:embed="rId8"/>
                          <a:stretch>
                            <a:fillRect/>
                          </a:stretch>
                        </pic:blipFill>
                        <pic:spPr>
                          <a:xfrm>
                            <a:off x="0" y="0"/>
                            <a:ext cx="669925" cy="1188720"/>
                          </a:xfrm>
                          <a:prstGeom prst="rect">
                            <a:avLst/>
                          </a:prstGeom>
                        </pic:spPr>
                      </pic:pic>
                    </a:graphicData>
                  </a:graphic>
                </wp:inline>
              </w:drawing>
            </w:r>
          </w:p>
        </w:tc>
      </w:tr>
      <w:tr w14:paraId="4EB96DC7">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CDB8D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98996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氛围灯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6FBFE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驭高YUGAO.COM</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B6ECA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充电款+遥控USB,七彩灯</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BC3B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bookmarkStart w:id="5" w:name="_GoBack"/>
            <w:bookmarkEnd w:id="5"/>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8779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1CD8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988060" cy="1165860"/>
                  <wp:effectExtent l="0" t="0" r="2540" b="15240"/>
                  <wp:docPr id="23" name="图片 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3"/>
                          <pic:cNvPicPr>
                            <a:picLocks noChangeAspect="1"/>
                          </pic:cNvPicPr>
                        </pic:nvPicPr>
                        <pic:blipFill>
                          <a:blip r:embed="rId9"/>
                          <a:stretch>
                            <a:fillRect/>
                          </a:stretch>
                        </pic:blipFill>
                        <pic:spPr>
                          <a:xfrm>
                            <a:off x="0" y="0"/>
                            <a:ext cx="988060" cy="1165860"/>
                          </a:xfrm>
                          <a:prstGeom prst="rect">
                            <a:avLst/>
                          </a:prstGeom>
                        </pic:spPr>
                      </pic:pic>
                    </a:graphicData>
                  </a:graphic>
                </wp:inline>
              </w:drawing>
            </w:r>
          </w:p>
        </w:tc>
      </w:tr>
      <w:tr w14:paraId="4A825C4A">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7C805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C003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自行车</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ACA8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飞鸽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26DFF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27速标准-24英寸,飞鸽便携车筐+货架自行车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黑蓝色十刀轮/带车筐</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3002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辆</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3BB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3ABA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54100" cy="1043305"/>
                  <wp:effectExtent l="0" t="0" r="12700" b="4445"/>
                  <wp:docPr id="24" name="图片 2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4"/>
                          <pic:cNvPicPr>
                            <a:picLocks noChangeAspect="1"/>
                          </pic:cNvPicPr>
                        </pic:nvPicPr>
                        <pic:blipFill>
                          <a:blip r:embed="rId10"/>
                          <a:stretch>
                            <a:fillRect/>
                          </a:stretch>
                        </pic:blipFill>
                        <pic:spPr>
                          <a:xfrm>
                            <a:off x="0" y="0"/>
                            <a:ext cx="1054100" cy="1043305"/>
                          </a:xfrm>
                          <a:prstGeom prst="rect">
                            <a:avLst/>
                          </a:prstGeom>
                        </pic:spPr>
                      </pic:pic>
                    </a:graphicData>
                  </a:graphic>
                </wp:inline>
              </w:drawing>
            </w:r>
          </w:p>
        </w:tc>
      </w:tr>
      <w:tr w14:paraId="6FD3C690">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AEAC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7C9CC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全金属砸炮枪</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3849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悦卿玩具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0F951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正开犀牛王黑红色,全金属锌合金材质长*宽（21*12cm）</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4E96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0D858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7605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50925" cy="1058545"/>
                  <wp:effectExtent l="0" t="0" r="15875" b="8255"/>
                  <wp:docPr id="25" name="图片 2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5"/>
                          <pic:cNvPicPr>
                            <a:picLocks noChangeAspect="1"/>
                          </pic:cNvPicPr>
                        </pic:nvPicPr>
                        <pic:blipFill>
                          <a:blip r:embed="rId11"/>
                          <a:stretch>
                            <a:fillRect/>
                          </a:stretch>
                        </pic:blipFill>
                        <pic:spPr>
                          <a:xfrm>
                            <a:off x="0" y="0"/>
                            <a:ext cx="1050925" cy="1058545"/>
                          </a:xfrm>
                          <a:prstGeom prst="rect">
                            <a:avLst/>
                          </a:prstGeom>
                        </pic:spPr>
                      </pic:pic>
                    </a:graphicData>
                  </a:graphic>
                </wp:inline>
              </w:drawing>
            </w:r>
          </w:p>
        </w:tc>
      </w:tr>
      <w:tr w14:paraId="5E306085">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EEE3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6FD21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全金属砸炮枪子弹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618BB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悦卿玩具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A361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8圈,</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C88BE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板</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818F9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059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27430" cy="1116330"/>
                  <wp:effectExtent l="0" t="0" r="1270" b="7620"/>
                  <wp:docPr id="26" name="图片 2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
                          <pic:cNvPicPr>
                            <a:picLocks noChangeAspect="1"/>
                          </pic:cNvPicPr>
                        </pic:nvPicPr>
                        <pic:blipFill>
                          <a:blip r:embed="rId12"/>
                          <a:stretch>
                            <a:fillRect/>
                          </a:stretch>
                        </pic:blipFill>
                        <pic:spPr>
                          <a:xfrm>
                            <a:off x="0" y="0"/>
                            <a:ext cx="1027430" cy="1116330"/>
                          </a:xfrm>
                          <a:prstGeom prst="rect">
                            <a:avLst/>
                          </a:prstGeom>
                        </pic:spPr>
                      </pic:pic>
                    </a:graphicData>
                  </a:graphic>
                </wp:inline>
              </w:drawing>
            </w:r>
          </w:p>
        </w:tc>
      </w:tr>
      <w:tr w14:paraId="2B5BFF71">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3E28F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498D0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玩具发声球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DF88F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53479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蓝色 直径60mm,幼犬用发声乳胶排球玩具</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38BD0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2EAD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805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76960" cy="1075055"/>
                  <wp:effectExtent l="0" t="0" r="8890" b="10795"/>
                  <wp:docPr id="27" name="图片 2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7"/>
                          <pic:cNvPicPr>
                            <a:picLocks noChangeAspect="1"/>
                          </pic:cNvPicPr>
                        </pic:nvPicPr>
                        <pic:blipFill>
                          <a:blip r:embed="rId13"/>
                          <a:stretch>
                            <a:fillRect/>
                          </a:stretch>
                        </pic:blipFill>
                        <pic:spPr>
                          <a:xfrm>
                            <a:off x="0" y="0"/>
                            <a:ext cx="1076960" cy="1075055"/>
                          </a:xfrm>
                          <a:prstGeom prst="rect">
                            <a:avLst/>
                          </a:prstGeom>
                        </pic:spPr>
                      </pic:pic>
                    </a:graphicData>
                  </a:graphic>
                </wp:inline>
              </w:drawing>
            </w:r>
          </w:p>
        </w:tc>
      </w:tr>
      <w:tr w14:paraId="17A0F1E7">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A07F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EB0B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自动遛狗球</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E5F8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贝思奈</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A190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6cm，长40cm,长绳电动智能</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1205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10C4D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2DAC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0" cy="0"/>
                  <wp:effectExtent l="0" t="0" r="0" b="0"/>
                  <wp:docPr id="8" name="图片 8" descr="微信图片_2024052914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529140443"/>
                          <pic:cNvPicPr>
                            <a:picLocks noChangeAspect="1"/>
                          </pic:cNvPicPr>
                        </pic:nvPicPr>
                        <pic:blipFill>
                          <a:blip r:embed="rId14"/>
                          <a:stretch>
                            <a:fillRect/>
                          </a:stretch>
                        </pic:blipFill>
                        <pic:spPr>
                          <a:xfrm>
                            <a:off x="0" y="0"/>
                            <a:ext cx="0" cy="0"/>
                          </a:xfrm>
                          <a:prstGeom prst="rect">
                            <a:avLst/>
                          </a:prstGeom>
                        </pic:spPr>
                      </pic:pic>
                    </a:graphicData>
                  </a:graphic>
                </wp:inline>
              </w:drawing>
            </w:r>
            <w:r>
              <w:rPr>
                <w:rFonts w:hint="eastAsia" w:ascii="宋体" w:hAnsi="宋体" w:eastAsia="宋体" w:cs="宋体"/>
                <w:i w:val="0"/>
                <w:color w:val="000000"/>
                <w:sz w:val="22"/>
                <w:szCs w:val="22"/>
                <w:u w:val="none"/>
                <w:lang w:eastAsia="zh-CN"/>
              </w:rPr>
              <w:drawing>
                <wp:inline distT="0" distB="0" distL="114300" distR="114300">
                  <wp:extent cx="1071245" cy="1069975"/>
                  <wp:effectExtent l="0" t="0" r="14605" b="15875"/>
                  <wp:docPr id="28" name="图片 2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8"/>
                          <pic:cNvPicPr>
                            <a:picLocks noChangeAspect="1"/>
                          </pic:cNvPicPr>
                        </pic:nvPicPr>
                        <pic:blipFill>
                          <a:blip r:embed="rId15"/>
                          <a:stretch>
                            <a:fillRect/>
                          </a:stretch>
                        </pic:blipFill>
                        <pic:spPr>
                          <a:xfrm>
                            <a:off x="0" y="0"/>
                            <a:ext cx="1071245" cy="1069975"/>
                          </a:xfrm>
                          <a:prstGeom prst="rect">
                            <a:avLst/>
                          </a:prstGeom>
                        </pic:spPr>
                      </pic:pic>
                    </a:graphicData>
                  </a:graphic>
                </wp:inline>
              </w:drawing>
            </w:r>
          </w:p>
        </w:tc>
      </w:tr>
      <w:tr w14:paraId="2913AF3A">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77A5D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2CD60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仰卧起坐垫</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23DC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拳城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1523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长200cm,宽100cm，厚5cm(两折),升级优质有机硅胶帆布</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130A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BAFF8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242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80135" cy="1071245"/>
                  <wp:effectExtent l="0" t="0" r="5715" b="14605"/>
                  <wp:docPr id="29" name="图片 2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9"/>
                          <pic:cNvPicPr>
                            <a:picLocks noChangeAspect="1"/>
                          </pic:cNvPicPr>
                        </pic:nvPicPr>
                        <pic:blipFill>
                          <a:blip r:embed="rId16"/>
                          <a:stretch>
                            <a:fillRect/>
                          </a:stretch>
                        </pic:blipFill>
                        <pic:spPr>
                          <a:xfrm>
                            <a:off x="0" y="0"/>
                            <a:ext cx="1080135" cy="1071245"/>
                          </a:xfrm>
                          <a:prstGeom prst="rect">
                            <a:avLst/>
                          </a:prstGeom>
                        </pic:spPr>
                      </pic:pic>
                    </a:graphicData>
                  </a:graphic>
                </wp:inline>
              </w:drawing>
            </w:r>
          </w:p>
        </w:tc>
      </w:tr>
      <w:tr w14:paraId="68097718">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CB2DC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4F2E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自动脱毛梳</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52AC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华元宠具（hoopet）</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8910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19.5cm*10.7cm*5.8cm,大面积除浮毛按摩梳</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E49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B6E27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541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drawing>
                <wp:inline distT="0" distB="0" distL="114300" distR="114300">
                  <wp:extent cx="850900" cy="1128395"/>
                  <wp:effectExtent l="0" t="0" r="6350" b="14605"/>
                  <wp:docPr id="30" name="图片 3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0"/>
                          <pic:cNvPicPr>
                            <a:picLocks noChangeAspect="1"/>
                          </pic:cNvPicPr>
                        </pic:nvPicPr>
                        <pic:blipFill>
                          <a:blip r:embed="rId17"/>
                          <a:stretch>
                            <a:fillRect/>
                          </a:stretch>
                        </pic:blipFill>
                        <pic:spPr>
                          <a:xfrm>
                            <a:off x="0" y="0"/>
                            <a:ext cx="850900" cy="1128395"/>
                          </a:xfrm>
                          <a:prstGeom prst="rect">
                            <a:avLst/>
                          </a:prstGeom>
                        </pic:spPr>
                      </pic:pic>
                    </a:graphicData>
                  </a:graphic>
                </wp:inline>
              </w:drawing>
            </w:r>
          </w:p>
        </w:tc>
      </w:tr>
      <w:tr w14:paraId="63D72C21">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3797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FC724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训犬逗引杆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8C15C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品云美宠</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C9FA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长1.5米，带咬球,长1.5米，带咬球</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9C79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48F14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2D9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77595" cy="1075690"/>
                  <wp:effectExtent l="0" t="0" r="8255" b="10160"/>
                  <wp:docPr id="31" name="图片 3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1"/>
                          <pic:cNvPicPr>
                            <a:picLocks noChangeAspect="1"/>
                          </pic:cNvPicPr>
                        </pic:nvPicPr>
                        <pic:blipFill>
                          <a:blip r:embed="rId18"/>
                          <a:stretch>
                            <a:fillRect/>
                          </a:stretch>
                        </pic:blipFill>
                        <pic:spPr>
                          <a:xfrm>
                            <a:off x="0" y="0"/>
                            <a:ext cx="1077595" cy="1075690"/>
                          </a:xfrm>
                          <a:prstGeom prst="rect">
                            <a:avLst/>
                          </a:prstGeom>
                        </pic:spPr>
                      </pic:pic>
                    </a:graphicData>
                  </a:graphic>
                </wp:inline>
              </w:drawing>
            </w:r>
          </w:p>
        </w:tc>
      </w:tr>
      <w:tr w14:paraId="471B60FE">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86AC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EF08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恐龙发声玩具</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0C44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华元宠具（hoopet）</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BACB1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颜色橘色，重量120g,大小35cm,玉米粒材质，柔软 ，发声玩具</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8A973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FCA7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8067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028065" cy="1023620"/>
                  <wp:effectExtent l="0" t="0" r="635" b="5080"/>
                  <wp:docPr id="32" name="图片 3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2"/>
                          <pic:cNvPicPr>
                            <a:picLocks noChangeAspect="1"/>
                          </pic:cNvPicPr>
                        </pic:nvPicPr>
                        <pic:blipFill>
                          <a:blip r:embed="rId19"/>
                          <a:stretch>
                            <a:fillRect/>
                          </a:stretch>
                        </pic:blipFill>
                        <pic:spPr>
                          <a:xfrm>
                            <a:off x="0" y="0"/>
                            <a:ext cx="1028065" cy="1023620"/>
                          </a:xfrm>
                          <a:prstGeom prst="rect">
                            <a:avLst/>
                          </a:prstGeom>
                        </pic:spPr>
                      </pic:pic>
                    </a:graphicData>
                  </a:graphic>
                </wp:inline>
              </w:drawing>
            </w:r>
          </w:p>
        </w:tc>
      </w:tr>
      <w:tr w14:paraId="78D71313">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D3732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FDF8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犬发声训练互动玩具</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9939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华元宠具（hoopet）</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9AE0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橄榄球直径9cm,小号球直径6cm,,运动小将小号球4件套</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62C5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FA38E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6FB5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20775" cy="1228725"/>
                  <wp:effectExtent l="0" t="0" r="3175" b="9525"/>
                  <wp:docPr id="40" name="图片 40"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3"/>
                          <pic:cNvPicPr>
                            <a:picLocks noChangeAspect="1"/>
                          </pic:cNvPicPr>
                        </pic:nvPicPr>
                        <pic:blipFill>
                          <a:blip r:embed="rId20"/>
                          <a:stretch>
                            <a:fillRect/>
                          </a:stretch>
                        </pic:blipFill>
                        <pic:spPr>
                          <a:xfrm>
                            <a:off x="0" y="0"/>
                            <a:ext cx="1120775" cy="1228725"/>
                          </a:xfrm>
                          <a:prstGeom prst="rect">
                            <a:avLst/>
                          </a:prstGeom>
                        </pic:spPr>
                      </pic:pic>
                    </a:graphicData>
                  </a:graphic>
                </wp:inline>
              </w:drawing>
            </w:r>
          </w:p>
        </w:tc>
      </w:tr>
      <w:tr w14:paraId="0D31A2F3">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29E4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4F0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犬用胸背带</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C888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华元宠具（hoopet）</w:t>
            </w:r>
          </w:p>
        </w:tc>
        <w:tc>
          <w:tcPr>
            <w:tcW w:w="34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A1FE8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S号脖圈36-46胸圈36-50（15斤内）,华夫格背带黑色升级加厚，可调节背带，反光条设计</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E6E2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DACB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5D3B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77925" cy="1177925"/>
                  <wp:effectExtent l="0" t="0" r="3175" b="3175"/>
                  <wp:docPr id="34" name="图片 3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4"/>
                          <pic:cNvPicPr>
                            <a:picLocks noChangeAspect="1"/>
                          </pic:cNvPicPr>
                        </pic:nvPicPr>
                        <pic:blipFill>
                          <a:blip r:embed="rId21"/>
                          <a:stretch>
                            <a:fillRect/>
                          </a:stretch>
                        </pic:blipFill>
                        <pic:spPr>
                          <a:xfrm>
                            <a:off x="0" y="0"/>
                            <a:ext cx="1177925" cy="1177925"/>
                          </a:xfrm>
                          <a:prstGeom prst="rect">
                            <a:avLst/>
                          </a:prstGeom>
                        </pic:spPr>
                      </pic:pic>
                    </a:graphicData>
                  </a:graphic>
                </wp:inline>
              </w:drawing>
            </w:r>
          </w:p>
        </w:tc>
      </w:tr>
      <w:tr w14:paraId="54AAAB00">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85577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8AC62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犬用胸背带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CB50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华元宠具（hoopet）</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07865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M号脖圈44-54胸圈46-63（28斤内）,华夫格背带黑色升级加厚，可调节背带，反光条设计</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5B1C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561E6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8963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77925" cy="1177925"/>
                  <wp:effectExtent l="0" t="0" r="3175" b="3175"/>
                  <wp:docPr id="33" name="图片 3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4"/>
                          <pic:cNvPicPr>
                            <a:picLocks noChangeAspect="1"/>
                          </pic:cNvPicPr>
                        </pic:nvPicPr>
                        <pic:blipFill>
                          <a:blip r:embed="rId21"/>
                          <a:stretch>
                            <a:fillRect/>
                          </a:stretch>
                        </pic:blipFill>
                        <pic:spPr>
                          <a:xfrm>
                            <a:off x="0" y="0"/>
                            <a:ext cx="1177925" cy="1177925"/>
                          </a:xfrm>
                          <a:prstGeom prst="rect">
                            <a:avLst/>
                          </a:prstGeom>
                        </pic:spPr>
                      </pic:pic>
                    </a:graphicData>
                  </a:graphic>
                </wp:inline>
              </w:drawing>
            </w:r>
          </w:p>
        </w:tc>
      </w:tr>
      <w:tr w14:paraId="00BE8D0E">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04B3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395E4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不锈钢大盆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C95D1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收谷</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7DE4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高22cm直径80cm,304不锈钢加厚反边斗盆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B6CD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6FAE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1B2C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77290" cy="1016635"/>
                  <wp:effectExtent l="0" t="0" r="3810" b="12065"/>
                  <wp:docPr id="35" name="图片 3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
                          <pic:cNvPicPr>
                            <a:picLocks noChangeAspect="1"/>
                          </pic:cNvPicPr>
                        </pic:nvPicPr>
                        <pic:blipFill>
                          <a:blip r:embed="rId22"/>
                          <a:stretch>
                            <a:fillRect/>
                          </a:stretch>
                        </pic:blipFill>
                        <pic:spPr>
                          <a:xfrm>
                            <a:off x="0" y="0"/>
                            <a:ext cx="1177290" cy="1016635"/>
                          </a:xfrm>
                          <a:prstGeom prst="rect">
                            <a:avLst/>
                          </a:prstGeom>
                        </pic:spPr>
                      </pic:pic>
                    </a:graphicData>
                  </a:graphic>
                </wp:inline>
              </w:drawing>
            </w:r>
          </w:p>
        </w:tc>
      </w:tr>
      <w:tr w14:paraId="6687F6A8">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6AFC2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FF8F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犬猫铃铛多色脖圈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1B2E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东之天地</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EB77A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宽1cm 可调节：19-32cm,多色，PVC+PP材质，重量约10g，至少10种颜色，每色不超3个。</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35473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1880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9EAF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76655" cy="1022350"/>
                  <wp:effectExtent l="0" t="0" r="4445" b="6350"/>
                  <wp:docPr id="37" name="图片 3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7"/>
                          <pic:cNvPicPr>
                            <a:picLocks noChangeAspect="1"/>
                          </pic:cNvPicPr>
                        </pic:nvPicPr>
                        <pic:blipFill>
                          <a:blip r:embed="rId23"/>
                          <a:stretch>
                            <a:fillRect/>
                          </a:stretch>
                        </pic:blipFill>
                        <pic:spPr>
                          <a:xfrm>
                            <a:off x="0" y="0"/>
                            <a:ext cx="1176655" cy="1022350"/>
                          </a:xfrm>
                          <a:prstGeom prst="rect">
                            <a:avLst/>
                          </a:prstGeom>
                        </pic:spPr>
                      </pic:pic>
                    </a:graphicData>
                  </a:graphic>
                </wp:inline>
              </w:drawing>
            </w:r>
          </w:p>
        </w:tc>
      </w:tr>
      <w:tr w14:paraId="508D0E65">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9FDC6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E279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幼犬专用耐撕布咬包</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B57B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京东黑豹宠物用品</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0B15E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咬包8cm正方体,带绳一体编织，黄色、红色</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BAFC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个</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05D2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88C0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79195" cy="981075"/>
                  <wp:effectExtent l="0" t="0" r="1905" b="9525"/>
                  <wp:docPr id="38" name="图片 3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8"/>
                          <pic:cNvPicPr>
                            <a:picLocks noChangeAspect="1"/>
                          </pic:cNvPicPr>
                        </pic:nvPicPr>
                        <pic:blipFill>
                          <a:blip r:embed="rId24"/>
                          <a:stretch>
                            <a:fillRect/>
                          </a:stretch>
                        </pic:blipFill>
                        <pic:spPr>
                          <a:xfrm>
                            <a:off x="0" y="0"/>
                            <a:ext cx="1179195" cy="981075"/>
                          </a:xfrm>
                          <a:prstGeom prst="rect">
                            <a:avLst/>
                          </a:prstGeom>
                        </pic:spPr>
                      </pic:pic>
                    </a:graphicData>
                  </a:graphic>
                </wp:inline>
              </w:drawing>
            </w:r>
          </w:p>
        </w:tc>
      </w:tr>
      <w:tr w14:paraId="2A334EDF">
        <w:tblPrEx>
          <w:tblCellMar>
            <w:top w:w="0" w:type="dxa"/>
            <w:left w:w="0" w:type="dxa"/>
            <w:bottom w:w="0" w:type="dxa"/>
            <w:right w:w="0" w:type="dxa"/>
          </w:tblCellMar>
        </w:tblPrEx>
        <w:trPr>
          <w:trHeight w:val="0" w:hRule="atLeast"/>
        </w:trPr>
        <w:tc>
          <w:tcPr>
            <w:tcW w:w="57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5942230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19</w:t>
            </w:r>
          </w:p>
        </w:tc>
        <w:tc>
          <w:tcPr>
            <w:tcW w:w="105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26730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幼犬专用牛皮咬布</w:t>
            </w:r>
          </w:p>
        </w:tc>
        <w:tc>
          <w:tcPr>
            <w:tcW w:w="885"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93302D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京东黑豹宠物用品</w:t>
            </w:r>
          </w:p>
        </w:tc>
        <w:tc>
          <w:tcPr>
            <w:tcW w:w="340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757A96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牛皮布长度33cm+编织绳长21.6cm,棕色</w:t>
            </w:r>
          </w:p>
        </w:tc>
        <w:tc>
          <w:tcPr>
            <w:tcW w:w="88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848DD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74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591E21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7AB5B5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177290" cy="1151255"/>
                  <wp:effectExtent l="0" t="0" r="3810" b="10795"/>
                  <wp:docPr id="39" name="图片 39"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9"/>
                          <pic:cNvPicPr>
                            <a:picLocks noChangeAspect="1"/>
                          </pic:cNvPicPr>
                        </pic:nvPicPr>
                        <pic:blipFill>
                          <a:blip r:embed="rId25"/>
                          <a:stretch>
                            <a:fillRect/>
                          </a:stretch>
                        </pic:blipFill>
                        <pic:spPr>
                          <a:xfrm>
                            <a:off x="0" y="0"/>
                            <a:ext cx="1177290" cy="1151255"/>
                          </a:xfrm>
                          <a:prstGeom prst="rect">
                            <a:avLst/>
                          </a:prstGeom>
                        </pic:spPr>
                      </pic:pic>
                    </a:graphicData>
                  </a:graphic>
                </wp:inline>
              </w:drawing>
            </w:r>
          </w:p>
        </w:tc>
      </w:tr>
    </w:tbl>
    <w:p w14:paraId="6C30B184">
      <w:pPr>
        <w:pStyle w:val="2"/>
        <w:rPr>
          <w:rFonts w:hint="eastAsia"/>
        </w:rPr>
      </w:pPr>
    </w:p>
    <w:p w14:paraId="43AFD95D">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四、质量保证及售后服务要求</w:t>
      </w:r>
    </w:p>
    <w:p w14:paraId="3CFC79E7">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（一）供应商所供产品名称、规格、数量、质量要求、生产企业与竞采文件</w:t>
      </w:r>
      <w:r>
        <w:rPr>
          <w:rFonts w:hint="eastAsia" w:ascii="宋体" w:hAnsi="宋体" w:cs="宋体"/>
          <w:color w:val="000000" w:themeColor="text1"/>
          <w:sz w:val="24"/>
          <w:szCs w:val="24"/>
          <w:lang w:eastAsia="zh-Hans"/>
        </w:rPr>
        <w:t>要求</w:t>
      </w:r>
      <w:r>
        <w:rPr>
          <w:rFonts w:hint="eastAsia" w:ascii="宋体" w:hAnsi="宋体" w:cs="宋体"/>
          <w:color w:val="000000" w:themeColor="text1"/>
          <w:sz w:val="24"/>
          <w:szCs w:val="24"/>
          <w:lang w:eastAsia="zh-CN"/>
        </w:rPr>
        <w:t xml:space="preserve">相符。 </w:t>
      </w:r>
    </w:p>
    <w:p w14:paraId="2BDF31A2">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（二）</w:t>
      </w:r>
      <w:r>
        <w:rPr>
          <w:rFonts w:hint="eastAsia" w:ascii="宋体" w:hAnsi="宋体" w:cs="宋体"/>
          <w:color w:val="000000" w:themeColor="text1"/>
          <w:sz w:val="24"/>
          <w:szCs w:val="24"/>
          <w:lang w:eastAsia="zh-Hans"/>
        </w:rPr>
        <w:t>自验收之日起，</w:t>
      </w:r>
      <w:r>
        <w:rPr>
          <w:rFonts w:hint="eastAsia" w:ascii="宋体" w:hAnsi="宋体" w:cs="宋体"/>
          <w:color w:val="000000" w:themeColor="text1"/>
          <w:sz w:val="24"/>
          <w:szCs w:val="24"/>
          <w:lang w:eastAsia="zh-CN"/>
        </w:rPr>
        <w:t>产品质量保证期不低于</w:t>
      </w: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lang w:eastAsia="zh-CN"/>
        </w:rPr>
        <w:t>年。</w:t>
      </w:r>
    </w:p>
    <w:p w14:paraId="27E79B52">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（三）产品属于国家规定“三包”范围的，其产品质量保证期不得低于“三包”规定。</w:t>
      </w:r>
    </w:p>
    <w:p w14:paraId="5A43D4D5">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（四）用户遇到使用及技术问题，电话咨询不能解决的，成交供应商或制造商应在</w:t>
      </w:r>
      <w:r>
        <w:rPr>
          <w:rFonts w:hint="eastAsia" w:ascii="宋体" w:hAnsi="宋体" w:cs="宋体"/>
          <w:color w:val="000000" w:themeColor="text1"/>
          <w:sz w:val="24"/>
          <w:szCs w:val="24"/>
          <w:lang w:val="en-US" w:eastAsia="zh-CN"/>
        </w:rPr>
        <w:t>24</w:t>
      </w:r>
      <w:r>
        <w:rPr>
          <w:rFonts w:hint="eastAsia" w:ascii="宋体" w:hAnsi="宋体" w:cs="宋体"/>
          <w:color w:val="000000" w:themeColor="text1"/>
          <w:sz w:val="24"/>
          <w:szCs w:val="24"/>
          <w:lang w:eastAsia="zh-CN"/>
        </w:rPr>
        <w:t>小时内采取相应响应措施；无法在</w:t>
      </w:r>
      <w:r>
        <w:rPr>
          <w:rFonts w:hint="eastAsia" w:ascii="宋体" w:hAnsi="宋体" w:cs="宋体"/>
          <w:color w:val="000000" w:themeColor="text1"/>
          <w:sz w:val="24"/>
          <w:szCs w:val="24"/>
          <w:lang w:val="en-US" w:eastAsia="zh-CN"/>
        </w:rPr>
        <w:t>24</w:t>
      </w:r>
      <w:r>
        <w:rPr>
          <w:rFonts w:hint="eastAsia" w:ascii="宋体" w:hAnsi="宋体" w:cs="宋体"/>
          <w:color w:val="000000" w:themeColor="text1"/>
          <w:sz w:val="24"/>
          <w:szCs w:val="24"/>
          <w:lang w:eastAsia="zh-CN"/>
        </w:rPr>
        <w:t>小时内解决的，应在</w:t>
      </w:r>
      <w:r>
        <w:rPr>
          <w:rFonts w:hint="eastAsia" w:ascii="宋体" w:hAnsi="宋体" w:cs="宋体"/>
          <w:color w:val="000000" w:themeColor="text1"/>
          <w:sz w:val="24"/>
          <w:szCs w:val="24"/>
          <w:lang w:val="en-US" w:eastAsia="zh-CN"/>
        </w:rPr>
        <w:t>48</w:t>
      </w:r>
      <w:r>
        <w:rPr>
          <w:rFonts w:hint="eastAsia" w:ascii="宋体" w:hAnsi="宋体" w:cs="宋体"/>
          <w:color w:val="000000" w:themeColor="text1"/>
          <w:sz w:val="24"/>
          <w:szCs w:val="24"/>
          <w:lang w:eastAsia="zh-CN"/>
        </w:rPr>
        <w:t>小时内派出专业人员进行技术支持。</w:t>
      </w:r>
    </w:p>
    <w:p w14:paraId="6EF57702">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宋体" w:hAnsi="宋体" w:cs="宋体"/>
          <w:b/>
          <w:bCs/>
          <w:color w:val="000000" w:themeColor="text1"/>
          <w:sz w:val="24"/>
          <w:szCs w:val="24"/>
        </w:rPr>
      </w:pPr>
      <w:r>
        <w:rPr>
          <w:rFonts w:hint="eastAsia" w:ascii="宋体" w:hAnsi="宋体" w:cs="宋体"/>
          <w:b/>
          <w:bCs/>
          <w:color w:val="000000" w:themeColor="text1"/>
          <w:sz w:val="24"/>
          <w:szCs w:val="24"/>
          <w:lang w:eastAsia="zh-CN"/>
        </w:rPr>
        <w:t>五</w:t>
      </w:r>
      <w:r>
        <w:rPr>
          <w:rFonts w:hint="eastAsia" w:ascii="宋体" w:hAnsi="宋体" w:cs="宋体"/>
          <w:b/>
          <w:bCs/>
          <w:color w:val="000000" w:themeColor="text1"/>
          <w:sz w:val="24"/>
          <w:szCs w:val="24"/>
        </w:rPr>
        <w:t>、交货期限及地点</w:t>
      </w:r>
    </w:p>
    <w:p w14:paraId="1C765F77">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（一）交货时间</w:t>
      </w:r>
    </w:p>
    <w:p w14:paraId="314729A4">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rPr>
        <w:t>自</w:t>
      </w:r>
      <w:r>
        <w:rPr>
          <w:rFonts w:hint="eastAsia" w:ascii="宋体" w:hAnsi="宋体" w:cs="宋体"/>
          <w:color w:val="000000" w:themeColor="text1"/>
          <w:sz w:val="24"/>
          <w:szCs w:val="24"/>
          <w:lang w:eastAsia="zh-CN"/>
        </w:rPr>
        <w:t>确认中标</w:t>
      </w:r>
      <w:r>
        <w:rPr>
          <w:rFonts w:hint="eastAsia" w:ascii="宋体" w:hAnsi="宋体" w:cs="宋体"/>
          <w:color w:val="000000" w:themeColor="text1"/>
          <w:sz w:val="24"/>
          <w:szCs w:val="24"/>
        </w:rPr>
        <w:t>后10个工作日内完成送货</w:t>
      </w:r>
      <w:r>
        <w:rPr>
          <w:rFonts w:hint="eastAsia" w:ascii="宋体" w:hAnsi="宋体" w:cs="宋体"/>
          <w:color w:val="000000" w:themeColor="text1"/>
          <w:sz w:val="24"/>
          <w:szCs w:val="24"/>
          <w:lang w:eastAsia="zh-CN"/>
        </w:rPr>
        <w:t>。</w:t>
      </w:r>
    </w:p>
    <w:p w14:paraId="169709CB">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（二）交货地点</w:t>
      </w:r>
    </w:p>
    <w:p w14:paraId="607ED31D">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重庆市江津区夏坝镇纸厂路288号重庆市公安局警犬基地（成交供应商需将所有货物一次性交付并验收，不可分批快递零散交货）</w:t>
      </w:r>
    </w:p>
    <w:p w14:paraId="1CA73779">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六、验货方式</w:t>
      </w:r>
    </w:p>
    <w:p w14:paraId="48ECD516">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（一）所有货物到达现场后，成交供应商应在使用单位人员在场情况下当面开箱，共同清点、检查外观，作出开箱记录，双方签字确认。</w:t>
      </w:r>
    </w:p>
    <w:p w14:paraId="19E2348D">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（二）成交供应商应保证货物到达采购人所在地完好无损，如有缺漏、损坏，由供应商负责调换、补齐或赔偿。</w:t>
      </w:r>
    </w:p>
    <w:p w14:paraId="28C845AF">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（三）成交供应商应提供完备的技术资料、装箱单和合格证等，并派遣专业技术人员进行现场指导。验收合格条件如下：</w:t>
      </w:r>
    </w:p>
    <w:p w14:paraId="373F9364">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1、产品技术参数与采购合同一致，性能指标达到规定的标准。</w:t>
      </w:r>
    </w:p>
    <w:p w14:paraId="2E6940C9">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2、货物技术资料、装箱单、合格证等资料齐全。</w:t>
      </w:r>
    </w:p>
    <w:p w14:paraId="1D92F0AC">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3、在规定时间内完成交货并验收，并经采购人确认。</w:t>
      </w:r>
    </w:p>
    <w:p w14:paraId="3AF78798">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ascii="宋体" w:hAnsi="宋体" w:cs="宋体"/>
          <w:color w:val="000000" w:themeColor="text1"/>
          <w:sz w:val="24"/>
          <w:szCs w:val="24"/>
          <w:lang w:eastAsia="zh-CN"/>
        </w:rPr>
      </w:pPr>
      <w:r>
        <w:rPr>
          <w:rFonts w:hint="eastAsia" w:ascii="宋体" w:hAnsi="宋体" w:cs="宋体"/>
          <w:color w:val="000000" w:themeColor="text1"/>
          <w:sz w:val="24"/>
          <w:szCs w:val="24"/>
          <w:lang w:eastAsia="zh-CN"/>
        </w:rPr>
        <w:t>4、采购人随机抽取的样品检测结果为合格。</w:t>
      </w:r>
    </w:p>
    <w:p w14:paraId="28242C4D">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hint="eastAsia"/>
          <w:color w:val="000000" w:themeColor="text1"/>
          <w:lang w:val="en-US" w:eastAsia="zh-CN"/>
        </w:rPr>
      </w:pPr>
      <w:r>
        <w:rPr>
          <w:rFonts w:hint="eastAsia" w:ascii="宋体" w:hAnsi="宋体" w:cs="宋体"/>
          <w:color w:val="000000" w:themeColor="text1"/>
          <w:sz w:val="24"/>
          <w:szCs w:val="24"/>
          <w:lang w:eastAsia="zh-CN"/>
        </w:rPr>
        <w:t>（四）产品在用户掌握使用技术要领，使用符合要求后，才作为最终验收。</w:t>
      </w:r>
    </w:p>
    <w:p w14:paraId="7308A354">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宋体" w:hAnsi="宋体" w:cs="宋体"/>
          <w:b/>
          <w:bCs/>
          <w:color w:val="000000" w:themeColor="text1"/>
          <w:sz w:val="24"/>
          <w:szCs w:val="24"/>
        </w:rPr>
      </w:pPr>
      <w:r>
        <w:rPr>
          <w:rFonts w:hint="eastAsia" w:ascii="宋体" w:hAnsi="宋体" w:cs="宋体"/>
          <w:b/>
          <w:bCs/>
          <w:color w:val="000000" w:themeColor="text1"/>
          <w:sz w:val="24"/>
          <w:szCs w:val="24"/>
          <w:lang w:eastAsia="zh-CN"/>
        </w:rPr>
        <w:t>七</w:t>
      </w:r>
      <w:r>
        <w:rPr>
          <w:rFonts w:hint="eastAsia" w:ascii="宋体" w:hAnsi="宋体" w:cs="宋体"/>
          <w:b/>
          <w:bCs/>
          <w:color w:val="000000" w:themeColor="text1"/>
          <w:sz w:val="24"/>
          <w:szCs w:val="24"/>
        </w:rPr>
        <w:t>、付款方式</w:t>
      </w:r>
    </w:p>
    <w:p w14:paraId="2576AE99">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宋体" w:hAnsi="宋体" w:cs="宋体"/>
          <w:color w:val="000000" w:themeColor="text1"/>
          <w:sz w:val="24"/>
          <w:szCs w:val="24"/>
        </w:rPr>
      </w:pPr>
      <w:r>
        <w:rPr>
          <w:rFonts w:hint="eastAsia" w:cs="Times New Roman"/>
          <w:color w:val="000000" w:themeColor="text1"/>
          <w:kern w:val="0"/>
          <w:sz w:val="24"/>
          <w:szCs w:val="24"/>
          <w:lang w:eastAsia="zh-CN"/>
        </w:rPr>
        <w:t>货物验收合格后，</w:t>
      </w:r>
      <w:r>
        <w:rPr>
          <w:rFonts w:hint="default" w:ascii="Times New Roman" w:hAnsi="Times New Roman" w:cs="Times New Roman"/>
          <w:color w:val="000000" w:themeColor="text1"/>
          <w:kern w:val="0"/>
          <w:sz w:val="24"/>
          <w:szCs w:val="24"/>
        </w:rPr>
        <w:t>成交供应商向采购人提供正规、合格发票，采购人以转账方式向成交供应商</w:t>
      </w:r>
      <w:r>
        <w:rPr>
          <w:rFonts w:hint="eastAsia" w:cs="Times New Roman"/>
          <w:color w:val="000000" w:themeColor="text1"/>
          <w:kern w:val="0"/>
          <w:sz w:val="24"/>
          <w:szCs w:val="24"/>
          <w:lang w:eastAsia="zh-CN"/>
        </w:rPr>
        <w:t>一次性</w:t>
      </w:r>
      <w:r>
        <w:rPr>
          <w:rFonts w:hint="default" w:ascii="Times New Roman" w:hAnsi="Times New Roman" w:cs="Times New Roman"/>
          <w:color w:val="000000" w:themeColor="text1"/>
          <w:kern w:val="0"/>
          <w:sz w:val="24"/>
          <w:szCs w:val="24"/>
        </w:rPr>
        <w:t>支付货款</w:t>
      </w:r>
      <w:r>
        <w:rPr>
          <w:rFonts w:hint="eastAsia" w:ascii="宋体" w:hAnsi="宋体" w:cs="宋体"/>
          <w:color w:val="000000" w:themeColor="text1"/>
          <w:sz w:val="24"/>
          <w:szCs w:val="24"/>
        </w:rPr>
        <w:t>。</w:t>
      </w:r>
    </w:p>
    <w:p w14:paraId="118E5808">
      <w:pPr>
        <w:pStyle w:val="5"/>
        <w:pageBreakBefore w:val="0"/>
        <w:kinsoku/>
        <w:wordWrap/>
        <w:overflowPunct/>
        <w:topLinePunct w:val="0"/>
        <w:autoSpaceDE/>
        <w:autoSpaceDN/>
        <w:bidi w:val="0"/>
        <w:adjustRightInd/>
        <w:spacing w:before="0" w:after="0" w:line="312" w:lineRule="auto"/>
        <w:textAlignment w:val="auto"/>
        <w:rPr>
          <w:rFonts w:ascii="宋体" w:hAnsi="宋体" w:cs="宋体"/>
          <w:color w:val="000000" w:themeColor="text1"/>
          <w:sz w:val="24"/>
          <w:szCs w:val="24"/>
        </w:rPr>
      </w:pPr>
      <w:r>
        <w:rPr>
          <w:rFonts w:hint="eastAsia" w:ascii="宋体" w:hAnsi="宋体" w:cs="宋体"/>
          <w:color w:val="000000" w:themeColor="text1"/>
          <w:sz w:val="24"/>
          <w:szCs w:val="24"/>
          <w:lang w:eastAsia="zh-CN"/>
        </w:rPr>
        <w:t>八</w:t>
      </w:r>
      <w:r>
        <w:rPr>
          <w:rFonts w:hint="eastAsia" w:ascii="宋体" w:hAnsi="宋体" w:cs="宋体"/>
          <w:color w:val="000000" w:themeColor="text1"/>
          <w:sz w:val="24"/>
          <w:szCs w:val="24"/>
        </w:rPr>
        <w:t>、联系方式</w:t>
      </w:r>
    </w:p>
    <w:p w14:paraId="09FB0A3C">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采购人：</w:t>
      </w:r>
      <w:r>
        <w:rPr>
          <w:rFonts w:hint="eastAsia" w:ascii="宋体" w:hAnsi="宋体" w:cs="宋体"/>
          <w:color w:val="000000" w:themeColor="text1"/>
          <w:sz w:val="24"/>
          <w:szCs w:val="24"/>
          <w:lang w:eastAsia="zh-CN"/>
        </w:rPr>
        <w:t>重庆市公安局</w:t>
      </w:r>
      <w:r>
        <w:rPr>
          <w:rFonts w:hint="eastAsia" w:ascii="宋体" w:hAnsi="宋体" w:cs="宋体"/>
          <w:color w:val="000000" w:themeColor="text1"/>
          <w:sz w:val="24"/>
          <w:szCs w:val="24"/>
        </w:rPr>
        <w:t xml:space="preserve"> </w:t>
      </w:r>
    </w:p>
    <w:p w14:paraId="0A1B3581">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联系人：</w:t>
      </w:r>
      <w:r>
        <w:rPr>
          <w:rFonts w:hint="eastAsia" w:ascii="宋体" w:hAnsi="宋体" w:cs="宋体"/>
          <w:color w:val="000000" w:themeColor="text1"/>
          <w:sz w:val="24"/>
          <w:szCs w:val="24"/>
          <w:lang w:eastAsia="zh-CN"/>
        </w:rPr>
        <w:t>蒋老师</w:t>
      </w:r>
      <w:r>
        <w:rPr>
          <w:rFonts w:hint="eastAsia" w:ascii="宋体" w:hAnsi="宋体" w:cs="宋体"/>
          <w:color w:val="000000" w:themeColor="text1"/>
          <w:sz w:val="24"/>
          <w:szCs w:val="24"/>
        </w:rPr>
        <w:t xml:space="preserve"> </w:t>
      </w:r>
    </w:p>
    <w:p w14:paraId="0EDDF1F6">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电  话：</w:t>
      </w:r>
      <w:r>
        <w:rPr>
          <w:rFonts w:hint="eastAsia" w:ascii="宋体" w:hAnsi="宋体" w:cs="宋体"/>
          <w:color w:val="000000" w:themeColor="text1"/>
          <w:sz w:val="24"/>
          <w:szCs w:val="24"/>
          <w:lang w:val="en-US" w:eastAsia="zh-CN"/>
        </w:rPr>
        <w:t>19802785713</w:t>
      </w:r>
      <w:r>
        <w:rPr>
          <w:rFonts w:hint="eastAsia" w:ascii="宋体" w:hAnsi="宋体" w:cs="宋体"/>
          <w:color w:val="000000" w:themeColor="text1"/>
          <w:sz w:val="24"/>
          <w:szCs w:val="24"/>
        </w:rPr>
        <w:t xml:space="preserve">  </w:t>
      </w:r>
    </w:p>
    <w:p w14:paraId="178F5072">
      <w:pPr>
        <w:pStyle w:val="5"/>
        <w:pageBreakBefore w:val="0"/>
        <w:kinsoku/>
        <w:wordWrap/>
        <w:overflowPunct/>
        <w:topLinePunct w:val="0"/>
        <w:autoSpaceDE/>
        <w:autoSpaceDN/>
        <w:bidi w:val="0"/>
        <w:adjustRightInd/>
        <w:spacing w:before="0" w:after="0" w:line="312" w:lineRule="auto"/>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eastAsia="zh-CN"/>
        </w:rPr>
        <w:t>九</w:t>
      </w:r>
      <w:r>
        <w:rPr>
          <w:rFonts w:hint="eastAsia" w:ascii="宋体" w:hAnsi="宋体" w:cs="宋体"/>
          <w:color w:val="000000" w:themeColor="text1"/>
          <w:sz w:val="24"/>
          <w:szCs w:val="24"/>
        </w:rPr>
        <w:t>、报价要求</w:t>
      </w:r>
    </w:p>
    <w:p w14:paraId="4AE70D83">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eastAsia="zh-CN"/>
        </w:rPr>
        <w:t>（一）本次竞采报价共分为两轮，供应商必须要参与第一轮报价方可参与第二轮报价。每轮报价开始时间、报价截止时间、有效报价家数均以公告内容为准。</w:t>
      </w:r>
    </w:p>
    <w:p w14:paraId="6E7144EF">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eastAsia="zh-CN"/>
        </w:rPr>
        <w:t>（二）</w:t>
      </w:r>
      <w:r>
        <w:rPr>
          <w:rFonts w:hint="eastAsia" w:ascii="宋体" w:hAnsi="宋体" w:cs="宋体"/>
          <w:color w:val="000000" w:themeColor="text1"/>
          <w:sz w:val="24"/>
          <w:szCs w:val="24"/>
        </w:rPr>
        <w:t>本次报价为人民币报价，包含：货物费、运输费、安装调试费、装卸费、培训费、保险费、税费（含关税）等所有费用。即所货物送达到采购人指定地点的交货价。因中标人自身原因造成漏报、少报皆有其自行承担责任，采购人不再补偿。</w:t>
      </w:r>
    </w:p>
    <w:p w14:paraId="3966E2FA">
      <w:pPr>
        <w:pStyle w:val="5"/>
        <w:pageBreakBefore w:val="0"/>
        <w:kinsoku/>
        <w:wordWrap/>
        <w:overflowPunct/>
        <w:topLinePunct w:val="0"/>
        <w:autoSpaceDE/>
        <w:autoSpaceDN/>
        <w:bidi w:val="0"/>
        <w:adjustRightInd/>
        <w:spacing w:before="0" w:after="0" w:line="312" w:lineRule="auto"/>
        <w:textAlignment w:val="auto"/>
        <w:rPr>
          <w:rFonts w:ascii="宋体" w:hAnsi="宋体" w:cs="宋体"/>
          <w:color w:val="000000" w:themeColor="text1"/>
          <w:sz w:val="24"/>
          <w:szCs w:val="24"/>
        </w:rPr>
      </w:pPr>
      <w:r>
        <w:rPr>
          <w:rFonts w:hint="eastAsia" w:ascii="宋体" w:hAnsi="宋体" w:cs="宋体"/>
          <w:color w:val="000000" w:themeColor="text1"/>
          <w:sz w:val="24"/>
          <w:szCs w:val="24"/>
          <w:lang w:eastAsia="zh-CN"/>
        </w:rPr>
        <w:t>十</w:t>
      </w:r>
      <w:r>
        <w:rPr>
          <w:rFonts w:hint="eastAsia" w:ascii="宋体" w:hAnsi="宋体" w:cs="宋体"/>
          <w:color w:val="000000" w:themeColor="text1"/>
          <w:sz w:val="24"/>
          <w:szCs w:val="24"/>
        </w:rPr>
        <w:t>、其它有关规定</w:t>
      </w:r>
    </w:p>
    <w:p w14:paraId="64B1F2CF">
      <w:pPr>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lang w:eastAsia="zh-CN"/>
        </w:rPr>
        <w:t>（一）</w:t>
      </w:r>
      <w:r>
        <w:rPr>
          <w:rFonts w:hint="eastAsia" w:ascii="宋体" w:hAnsi="宋体" w:cs="宋体"/>
          <w:color w:val="000000" w:themeColor="text1"/>
          <w:sz w:val="24"/>
          <w:szCs w:val="24"/>
        </w:rPr>
        <w:t>凡有意参加</w:t>
      </w:r>
      <w:r>
        <w:rPr>
          <w:rFonts w:hint="eastAsia" w:ascii="宋体" w:hAnsi="宋体" w:cs="宋体"/>
          <w:color w:val="000000" w:themeColor="text1"/>
          <w:sz w:val="24"/>
          <w:szCs w:val="24"/>
          <w:lang w:eastAsia="zh-CN"/>
        </w:rPr>
        <w:t>竞价</w:t>
      </w:r>
      <w:r>
        <w:rPr>
          <w:rFonts w:hint="eastAsia" w:ascii="宋体" w:hAnsi="宋体" w:cs="宋体"/>
          <w:color w:val="000000" w:themeColor="text1"/>
          <w:sz w:val="24"/>
          <w:szCs w:val="24"/>
        </w:rPr>
        <w:t>的供应商，请于公告发布之日起至报名截止时间之前，在重庆市政府采购云平台网上竞采下载查看本项目竞采文件，无论供应商下载查看与否，均视为已知晓所有</w:t>
      </w:r>
      <w:r>
        <w:rPr>
          <w:rFonts w:hint="eastAsia" w:ascii="宋体" w:hAnsi="宋体" w:cs="宋体"/>
          <w:color w:val="000000" w:themeColor="text1"/>
          <w:sz w:val="24"/>
          <w:szCs w:val="24"/>
          <w:lang w:eastAsia="zh-CN"/>
        </w:rPr>
        <w:t>竞价</w:t>
      </w:r>
      <w:r>
        <w:rPr>
          <w:rFonts w:hint="eastAsia" w:ascii="宋体" w:hAnsi="宋体" w:cs="宋体"/>
          <w:color w:val="000000" w:themeColor="text1"/>
          <w:sz w:val="24"/>
          <w:szCs w:val="24"/>
        </w:rPr>
        <w:t>实质性要求内容。</w:t>
      </w:r>
    </w:p>
    <w:p w14:paraId="78B344B7">
      <w:pPr>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lang w:eastAsia="zh-CN"/>
        </w:rPr>
        <w:t>（二）</w:t>
      </w:r>
      <w:r>
        <w:rPr>
          <w:rFonts w:hint="eastAsia" w:ascii="宋体" w:hAnsi="宋体" w:cs="宋体"/>
          <w:color w:val="000000" w:themeColor="text1"/>
          <w:sz w:val="24"/>
          <w:szCs w:val="24"/>
        </w:rPr>
        <w:t>供应商须在平台上报名并按要求上传响应文件，未按要求提供的为无效供应商。</w:t>
      </w:r>
    </w:p>
    <w:p w14:paraId="508B00C3">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eastAsia="zh-CN"/>
        </w:rPr>
        <w:t>（三）</w:t>
      </w:r>
      <w:r>
        <w:rPr>
          <w:rFonts w:hint="eastAsia" w:ascii="宋体" w:hAnsi="宋体" w:cs="宋体"/>
          <w:color w:val="000000" w:themeColor="text1"/>
          <w:sz w:val="24"/>
          <w:szCs w:val="24"/>
        </w:rPr>
        <w:t>无论</w:t>
      </w:r>
      <w:r>
        <w:rPr>
          <w:rFonts w:hint="eastAsia" w:ascii="宋体" w:hAnsi="宋体" w:cs="宋体"/>
          <w:color w:val="000000" w:themeColor="text1"/>
          <w:sz w:val="24"/>
          <w:szCs w:val="24"/>
          <w:lang w:eastAsia="zh-CN"/>
        </w:rPr>
        <w:t>竞价</w:t>
      </w:r>
      <w:r>
        <w:rPr>
          <w:rFonts w:hint="eastAsia" w:ascii="宋体" w:hAnsi="宋体" w:cs="宋体"/>
          <w:color w:val="000000" w:themeColor="text1"/>
          <w:sz w:val="24"/>
          <w:szCs w:val="24"/>
        </w:rPr>
        <w:t>结果如何，供应商参与本项目的所有费用均由自行承担。</w:t>
      </w:r>
    </w:p>
    <w:p w14:paraId="2F24F239">
      <w:pPr>
        <w:pageBreakBefore w:val="0"/>
        <w:kinsoku/>
        <w:wordWrap/>
        <w:overflowPunct/>
        <w:topLinePunct w:val="0"/>
        <w:autoSpaceDE/>
        <w:autoSpaceDN/>
        <w:bidi w:val="0"/>
        <w:adjustRightInd/>
        <w:spacing w:line="312" w:lineRule="auto"/>
        <w:ind w:firstLine="480" w:firstLineChars="200"/>
        <w:textAlignment w:val="auto"/>
        <w:rPr>
          <w:color w:val="000000" w:themeColor="text1"/>
        </w:rPr>
      </w:pPr>
      <w:r>
        <w:rPr>
          <w:rFonts w:hint="eastAsia" w:ascii="宋体" w:hAnsi="宋体" w:cs="宋体"/>
          <w:color w:val="000000" w:themeColor="text1"/>
          <w:sz w:val="24"/>
          <w:szCs w:val="24"/>
          <w:lang w:eastAsia="zh-CN"/>
        </w:rPr>
        <w:t>（四）</w:t>
      </w:r>
      <w:r>
        <w:rPr>
          <w:rFonts w:hint="eastAsia" w:ascii="宋体" w:hAnsi="宋体" w:cs="宋体"/>
          <w:color w:val="000000" w:themeColor="text1"/>
          <w:sz w:val="24"/>
          <w:szCs w:val="24"/>
        </w:rPr>
        <w:t>其他未尽事宜由双方在采购合同中详细约定。</w:t>
      </w:r>
    </w:p>
    <w:p w14:paraId="5068402C">
      <w:pPr>
        <w:pageBreakBefore w:val="0"/>
        <w:kinsoku/>
        <w:wordWrap/>
        <w:overflowPunct/>
        <w:topLinePunct w:val="0"/>
        <w:autoSpaceDE/>
        <w:autoSpaceDN/>
        <w:bidi w:val="0"/>
        <w:adjustRightInd/>
        <w:snapToGrid w:val="0"/>
        <w:spacing w:line="312" w:lineRule="auto"/>
        <w:textAlignment w:val="auto"/>
        <w:rPr>
          <w:rFonts w:ascii="宋体" w:hAnsi="宋体" w:cs="宋体"/>
          <w:b/>
          <w:bCs/>
          <w:color w:val="000000" w:themeColor="text1"/>
          <w:sz w:val="24"/>
          <w:szCs w:val="24"/>
        </w:rPr>
      </w:pPr>
      <w:r>
        <w:rPr>
          <w:rFonts w:hint="eastAsia" w:ascii="宋体" w:hAnsi="宋体" w:cs="宋体"/>
          <w:b/>
          <w:bCs/>
          <w:color w:val="000000" w:themeColor="text1"/>
          <w:sz w:val="24"/>
          <w:szCs w:val="24"/>
          <w:lang w:eastAsia="zh-CN"/>
        </w:rPr>
        <w:t>十一</w:t>
      </w:r>
      <w:r>
        <w:rPr>
          <w:rFonts w:hint="eastAsia" w:ascii="宋体" w:hAnsi="宋体" w:cs="宋体"/>
          <w:b/>
          <w:bCs/>
          <w:color w:val="000000" w:themeColor="text1"/>
          <w:sz w:val="24"/>
          <w:szCs w:val="24"/>
        </w:rPr>
        <w:t>、</w:t>
      </w:r>
      <w:r>
        <w:rPr>
          <w:rFonts w:hint="eastAsia" w:ascii="宋体" w:hAnsi="宋体" w:cs="宋体"/>
          <w:b/>
          <w:bCs/>
          <w:color w:val="000000" w:themeColor="text1"/>
          <w:sz w:val="24"/>
          <w:szCs w:val="24"/>
          <w:lang w:eastAsia="zh-CN"/>
        </w:rPr>
        <w:t>成交规则</w:t>
      </w:r>
    </w:p>
    <w:p w14:paraId="0B8CB182">
      <w:pPr>
        <w:pageBreakBefore w:val="0"/>
        <w:kinsoku/>
        <w:wordWrap/>
        <w:overflowPunct/>
        <w:topLinePunct w:val="0"/>
        <w:autoSpaceDE/>
        <w:autoSpaceDN/>
        <w:bidi w:val="0"/>
        <w:adjustRightInd/>
        <w:snapToGrid w:val="0"/>
        <w:spacing w:line="312" w:lineRule="auto"/>
        <w:ind w:firstLine="420"/>
        <w:textAlignment w:val="auto"/>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采购人在符合审查的供应商中，手动确认报价最低的成为成交供应商。</w:t>
      </w:r>
      <w:r>
        <w:rPr>
          <w:rFonts w:hint="eastAsia" w:ascii="宋体" w:hAnsi="宋体" w:cs="宋体"/>
          <w:color w:val="000000" w:themeColor="text1"/>
          <w:kern w:val="0"/>
          <w:sz w:val="24"/>
          <w:szCs w:val="24"/>
          <w:lang w:eastAsia="zh-CN"/>
        </w:rPr>
        <w:t>如</w:t>
      </w:r>
      <w:r>
        <w:rPr>
          <w:rFonts w:hint="eastAsia" w:ascii="宋体" w:hAnsi="宋体" w:cs="宋体"/>
          <w:color w:val="000000" w:themeColor="text1"/>
          <w:kern w:val="0"/>
          <w:sz w:val="24"/>
          <w:szCs w:val="24"/>
        </w:rPr>
        <w:t>供应商出现报价相同、报价时间相同的情况，</w:t>
      </w:r>
      <w:r>
        <w:rPr>
          <w:rFonts w:hint="eastAsia" w:ascii="宋体" w:hAnsi="宋体" w:cs="宋体"/>
          <w:color w:val="000000" w:themeColor="text1"/>
          <w:kern w:val="0"/>
          <w:sz w:val="24"/>
          <w:szCs w:val="24"/>
          <w:lang w:eastAsia="zh-CN"/>
        </w:rPr>
        <w:t>则以平台推荐排名顺序</w:t>
      </w:r>
      <w:r>
        <w:rPr>
          <w:rFonts w:hint="eastAsia" w:ascii="宋体" w:hAnsi="宋体" w:cs="宋体"/>
          <w:color w:val="000000" w:themeColor="text1"/>
          <w:kern w:val="0"/>
          <w:sz w:val="24"/>
          <w:szCs w:val="24"/>
        </w:rPr>
        <w:t>确定成交供应商</w:t>
      </w:r>
      <w:r>
        <w:rPr>
          <w:rFonts w:hint="eastAsia" w:ascii="宋体" w:hAnsi="宋体" w:cs="宋体"/>
          <w:color w:val="000000" w:themeColor="text1"/>
          <w:kern w:val="0"/>
          <w:sz w:val="24"/>
          <w:szCs w:val="24"/>
          <w:lang w:eastAsia="zh-CN"/>
        </w:rPr>
        <w:t>。</w:t>
      </w:r>
    </w:p>
    <w:p w14:paraId="53B83A1D">
      <w:pPr>
        <w:pageBreakBefore w:val="0"/>
        <w:kinsoku/>
        <w:wordWrap/>
        <w:overflowPunct/>
        <w:topLinePunct w:val="0"/>
        <w:autoSpaceDE/>
        <w:autoSpaceDN/>
        <w:bidi w:val="0"/>
        <w:adjustRightInd/>
        <w:spacing w:line="312" w:lineRule="auto"/>
        <w:textAlignment w:val="auto"/>
        <w:rPr>
          <w:rFonts w:ascii="宋体" w:hAnsi="宋体" w:cs="宋体"/>
          <w:b/>
          <w:bCs/>
          <w:color w:val="000000" w:themeColor="text1"/>
          <w:sz w:val="24"/>
          <w:szCs w:val="24"/>
        </w:rPr>
      </w:pPr>
      <w:r>
        <w:rPr>
          <w:rFonts w:hint="eastAsia" w:ascii="宋体" w:hAnsi="宋体" w:cs="宋体"/>
          <w:b/>
          <w:bCs/>
          <w:color w:val="000000" w:themeColor="text1"/>
          <w:sz w:val="24"/>
          <w:szCs w:val="24"/>
        </w:rPr>
        <w:t>十</w:t>
      </w:r>
      <w:r>
        <w:rPr>
          <w:rFonts w:hint="eastAsia" w:ascii="宋体" w:hAnsi="宋体" w:cs="宋体"/>
          <w:b/>
          <w:bCs/>
          <w:color w:val="000000" w:themeColor="text1"/>
          <w:sz w:val="24"/>
          <w:szCs w:val="24"/>
          <w:lang w:eastAsia="zh-CN"/>
        </w:rPr>
        <w:t>二</w:t>
      </w:r>
      <w:r>
        <w:rPr>
          <w:rFonts w:hint="eastAsia" w:ascii="宋体" w:hAnsi="宋体" w:cs="宋体"/>
          <w:b/>
          <w:bCs/>
          <w:color w:val="000000" w:themeColor="text1"/>
          <w:sz w:val="24"/>
          <w:szCs w:val="24"/>
        </w:rPr>
        <w:t>、供应商提交响应文件</w:t>
      </w:r>
    </w:p>
    <w:p w14:paraId="1A566C8A">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供应商必须在平台上按要求上传响应文件，未按要求提供的视为无效供应商。</w:t>
      </w:r>
    </w:p>
    <w:p w14:paraId="106E1DBE">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（一）响应文件内容</w:t>
      </w:r>
    </w:p>
    <w:p w14:paraId="7E026949">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1.盖鲜章的《报价函》《明细报价表》各1份。</w:t>
      </w:r>
    </w:p>
    <w:p w14:paraId="7ACD38D2">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2.盖鲜章的《法定代表人身份证明书》1份，</w:t>
      </w:r>
      <w:r>
        <w:rPr>
          <w:rFonts w:hint="eastAsia" w:ascii="宋体" w:hAnsi="宋体" w:cs="宋体"/>
          <w:color w:val="000000" w:themeColor="text1"/>
          <w:sz w:val="24"/>
          <w:szCs w:val="24"/>
          <w:lang w:eastAsia="zh-Hans"/>
        </w:rPr>
        <w:t>其中应包含法定代表人身份证复印件</w:t>
      </w:r>
      <w:r>
        <w:rPr>
          <w:rFonts w:hint="eastAsia" w:ascii="宋体" w:hAnsi="宋体" w:cs="宋体"/>
          <w:color w:val="000000" w:themeColor="text1"/>
          <w:sz w:val="24"/>
          <w:szCs w:val="24"/>
        </w:rPr>
        <w:t>。若法定代表人委托他人投标，</w:t>
      </w:r>
      <w:r>
        <w:rPr>
          <w:rFonts w:hint="eastAsia" w:ascii="宋体" w:hAnsi="宋体" w:cs="宋体"/>
          <w:color w:val="000000" w:themeColor="text1"/>
          <w:sz w:val="24"/>
          <w:szCs w:val="24"/>
          <w:lang w:eastAsia="zh-Hans"/>
        </w:rPr>
        <w:t>请</w:t>
      </w:r>
      <w:r>
        <w:rPr>
          <w:rFonts w:hint="eastAsia" w:ascii="宋体" w:hAnsi="宋体" w:cs="宋体"/>
          <w:color w:val="000000" w:themeColor="text1"/>
          <w:sz w:val="24"/>
          <w:szCs w:val="24"/>
        </w:rPr>
        <w:t>提供盖鲜章的《法定代表人授权委托书》1</w:t>
      </w:r>
      <w:r>
        <w:rPr>
          <w:rFonts w:hint="eastAsia" w:ascii="宋体" w:hAnsi="宋体" w:cs="宋体"/>
          <w:color w:val="000000" w:themeColor="text1"/>
          <w:sz w:val="24"/>
          <w:szCs w:val="24"/>
          <w:lang w:eastAsia="zh-Hans"/>
        </w:rPr>
        <w:t>份</w:t>
      </w:r>
      <w:r>
        <w:rPr>
          <w:rFonts w:hint="eastAsia" w:ascii="宋体" w:hAnsi="宋体" w:cs="宋体"/>
          <w:color w:val="000000" w:themeColor="text1"/>
          <w:sz w:val="24"/>
          <w:szCs w:val="24"/>
        </w:rPr>
        <w:t>，</w:t>
      </w:r>
      <w:r>
        <w:rPr>
          <w:rFonts w:hint="eastAsia" w:ascii="宋体" w:hAnsi="宋体" w:cs="宋体"/>
          <w:color w:val="000000" w:themeColor="text1"/>
          <w:sz w:val="24"/>
          <w:szCs w:val="24"/>
          <w:lang w:eastAsia="zh-Hans"/>
        </w:rPr>
        <w:t>其中应包含</w:t>
      </w:r>
      <w:r>
        <w:rPr>
          <w:rFonts w:hint="eastAsia" w:ascii="宋体" w:hAnsi="宋体" w:cs="宋体"/>
          <w:color w:val="000000" w:themeColor="text1"/>
          <w:sz w:val="24"/>
          <w:szCs w:val="24"/>
        </w:rPr>
        <w:t>法定代表人及被授权人身份证复印件各1份。</w:t>
      </w:r>
    </w:p>
    <w:p w14:paraId="1D02C7D1">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3.盖鲜章的基本资格条件承诺函。</w:t>
      </w:r>
    </w:p>
    <w:p w14:paraId="0035EA39">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4.其他应提供的资料</w:t>
      </w:r>
      <w:r>
        <w:rPr>
          <w:rFonts w:hint="eastAsia" w:ascii="宋体" w:hAnsi="宋体" w:cs="宋体"/>
          <w:color w:val="000000" w:themeColor="text1"/>
          <w:sz w:val="24"/>
          <w:szCs w:val="24"/>
          <w:lang w:eastAsia="zh-CN"/>
        </w:rPr>
        <w:t>均需</w:t>
      </w:r>
      <w:r>
        <w:rPr>
          <w:rFonts w:hint="eastAsia" w:ascii="宋体" w:hAnsi="宋体" w:cs="宋体"/>
          <w:color w:val="000000" w:themeColor="text1"/>
          <w:sz w:val="24"/>
          <w:szCs w:val="24"/>
        </w:rPr>
        <w:t>盖鲜章。</w:t>
      </w:r>
    </w:p>
    <w:p w14:paraId="0D2062DF">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（二）提交文件的要求</w:t>
      </w:r>
    </w:p>
    <w:p w14:paraId="16ABF676">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1.供应商线上报名、报价时需上传盖鲜章后的电子文档一份。</w:t>
      </w:r>
    </w:p>
    <w:p w14:paraId="72F355A5">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w:t>
      </w:r>
      <w:r>
        <w:rPr>
          <w:rFonts w:hint="eastAsia" w:ascii="宋体" w:hAnsi="宋体" w:cs="宋体"/>
          <w:color w:val="000000" w:themeColor="text1"/>
          <w:sz w:val="24"/>
          <w:szCs w:val="24"/>
          <w:lang w:eastAsia="zh-Hans"/>
        </w:rPr>
        <w:t>供应商在系统中的报价与响应文件中的报价不一致时，</w:t>
      </w:r>
      <w:r>
        <w:rPr>
          <w:rFonts w:hint="eastAsia" w:ascii="宋体" w:hAnsi="宋体" w:cs="宋体"/>
          <w:color w:val="000000" w:themeColor="text1"/>
          <w:sz w:val="24"/>
          <w:szCs w:val="24"/>
        </w:rPr>
        <w:t>采购人将以</w:t>
      </w:r>
      <w:r>
        <w:rPr>
          <w:rFonts w:hint="eastAsia" w:ascii="宋体" w:hAnsi="宋体" w:cs="宋体"/>
          <w:color w:val="000000" w:themeColor="text1"/>
          <w:sz w:val="24"/>
          <w:szCs w:val="24"/>
          <w:lang w:eastAsia="zh-Hans"/>
        </w:rPr>
        <w:t>系统中供应商的报价作为评判依据</w:t>
      </w:r>
      <w:r>
        <w:rPr>
          <w:rFonts w:hint="eastAsia" w:ascii="宋体" w:hAnsi="宋体" w:cs="宋体"/>
          <w:color w:val="000000" w:themeColor="text1"/>
          <w:sz w:val="24"/>
          <w:szCs w:val="24"/>
        </w:rPr>
        <w:t>。</w:t>
      </w:r>
    </w:p>
    <w:p w14:paraId="14FB8955">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3.供应商只能有一个有效报价，供应商只能以自己单位名义提交响应文件。</w:t>
      </w:r>
    </w:p>
    <w:p w14:paraId="137AC88F">
      <w:pPr>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4.供应商制作的响应文件电子文档，须按照要求制作，规定签字、盖章的地方必须按规定签字、盖章，上传的文件需字迹清晰，未按要求制作响应文件的作废标处理。</w:t>
      </w:r>
    </w:p>
    <w:p w14:paraId="2E106A84">
      <w:pPr>
        <w:spacing w:line="312" w:lineRule="auto"/>
        <w:ind w:firstLine="480" w:firstLineChars="200"/>
        <w:rPr>
          <w:rFonts w:hint="eastAsia" w:ascii="宋体" w:hAnsi="宋体" w:cs="宋体"/>
          <w:color w:val="000000" w:themeColor="text1"/>
          <w:sz w:val="24"/>
          <w:szCs w:val="24"/>
        </w:rPr>
      </w:pPr>
    </w:p>
    <w:p w14:paraId="18BD0F11">
      <w:pPr>
        <w:spacing w:line="312"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br w:type="page"/>
      </w:r>
    </w:p>
    <w:p w14:paraId="71D4CCE4">
      <w:pPr>
        <w:spacing w:line="312" w:lineRule="auto"/>
        <w:jc w:val="center"/>
        <w:rPr>
          <w:rFonts w:ascii="宋体" w:hAnsi="宋体" w:cs="宋体"/>
          <w:b/>
          <w:color w:val="000000" w:themeColor="text1"/>
          <w:szCs w:val="28"/>
        </w:rPr>
      </w:pPr>
      <w:r>
        <w:rPr>
          <w:rFonts w:hint="eastAsia" w:ascii="宋体" w:hAnsi="宋体" w:cs="宋体"/>
          <w:b/>
          <w:color w:val="000000" w:themeColor="text1"/>
          <w:szCs w:val="28"/>
        </w:rPr>
        <w:t>供应商编制响应文件要求</w:t>
      </w:r>
    </w:p>
    <w:p w14:paraId="4889F93F">
      <w:pPr>
        <w:numPr>
          <w:ilvl w:val="0"/>
          <w:numId w:val="13"/>
        </w:numPr>
        <w:spacing w:line="312" w:lineRule="auto"/>
        <w:rPr>
          <w:rFonts w:ascii="宋体" w:hAnsi="宋体" w:cs="宋体"/>
          <w:b/>
          <w:color w:val="000000" w:themeColor="text1"/>
          <w:sz w:val="24"/>
          <w:szCs w:val="24"/>
        </w:rPr>
      </w:pPr>
      <w:r>
        <w:rPr>
          <w:rFonts w:hint="eastAsia" w:ascii="宋体" w:hAnsi="宋体" w:cs="宋体"/>
          <w:b/>
          <w:color w:val="000000" w:themeColor="text1"/>
          <w:sz w:val="24"/>
          <w:szCs w:val="24"/>
        </w:rPr>
        <w:t>报价</w:t>
      </w:r>
    </w:p>
    <w:p w14:paraId="47D0A1DA">
      <w:pPr>
        <w:snapToGrid w:val="0"/>
        <w:spacing w:line="360" w:lineRule="auto"/>
        <w:ind w:firstLine="480" w:firstLineChars="200"/>
        <w:rPr>
          <w:rFonts w:ascii="宋体" w:hAnsi="宋体" w:cs="宋体"/>
          <w:color w:val="000000" w:themeColor="text1"/>
          <w:sz w:val="24"/>
          <w:szCs w:val="24"/>
        </w:rPr>
      </w:pPr>
    </w:p>
    <w:p w14:paraId="49E01B45">
      <w:pPr>
        <w:tabs>
          <w:tab w:val="left" w:pos="6300"/>
        </w:tabs>
        <w:snapToGrid w:val="0"/>
        <w:spacing w:line="360" w:lineRule="auto"/>
        <w:jc w:val="center"/>
        <w:outlineLvl w:val="0"/>
        <w:rPr>
          <w:rFonts w:ascii="宋体" w:hAnsi="宋体"/>
          <w:b/>
          <w:color w:val="000000" w:themeColor="text1"/>
          <w:sz w:val="24"/>
          <w:szCs w:val="24"/>
        </w:rPr>
      </w:pPr>
      <w:r>
        <w:rPr>
          <w:rFonts w:hint="eastAsia" w:ascii="宋体" w:hAnsi="宋体"/>
          <w:b/>
          <w:color w:val="000000" w:themeColor="text1"/>
          <w:sz w:val="24"/>
          <w:szCs w:val="24"/>
        </w:rPr>
        <w:t>报价函</w:t>
      </w:r>
    </w:p>
    <w:p w14:paraId="3FED8C9F">
      <w:pPr>
        <w:tabs>
          <w:tab w:val="left" w:pos="6300"/>
        </w:tabs>
        <w:snapToGrid w:val="0"/>
        <w:spacing w:line="360" w:lineRule="auto"/>
        <w:rPr>
          <w:rFonts w:ascii="宋体" w:hAnsi="宋体"/>
          <w:color w:val="000000" w:themeColor="text1"/>
          <w:sz w:val="24"/>
          <w:szCs w:val="24"/>
        </w:rPr>
      </w:pPr>
      <w:r>
        <w:rPr>
          <w:rFonts w:hint="eastAsia" w:ascii="宋体" w:hAnsi="宋体"/>
          <w:color w:val="000000" w:themeColor="text1"/>
          <w:sz w:val="24"/>
          <w:szCs w:val="24"/>
          <w:u w:val="single"/>
        </w:rPr>
        <w:t>（采购机构名称）</w:t>
      </w:r>
      <w:r>
        <w:rPr>
          <w:rFonts w:hint="eastAsia" w:ascii="宋体" w:hAnsi="宋体"/>
          <w:color w:val="000000" w:themeColor="text1"/>
          <w:sz w:val="24"/>
          <w:szCs w:val="24"/>
        </w:rPr>
        <w:t>：</w:t>
      </w:r>
    </w:p>
    <w:p w14:paraId="306FB831">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我方收到</w:t>
      </w:r>
      <w:r>
        <w:rPr>
          <w:rFonts w:ascii="宋体" w:hAnsi="宋体"/>
          <w:color w:val="000000" w:themeColor="text1"/>
          <w:sz w:val="24"/>
          <w:szCs w:val="24"/>
        </w:rPr>
        <w:t>____________________________（</w:t>
      </w:r>
      <w:r>
        <w:rPr>
          <w:rFonts w:hint="eastAsia" w:ascii="宋体" w:hAnsi="宋体"/>
          <w:color w:val="000000" w:themeColor="text1"/>
          <w:sz w:val="24"/>
          <w:szCs w:val="24"/>
          <w:lang w:eastAsia="zh-CN"/>
        </w:rPr>
        <w:t>竞价</w:t>
      </w:r>
      <w:r>
        <w:rPr>
          <w:rFonts w:ascii="宋体" w:hAnsi="宋体"/>
          <w:color w:val="000000" w:themeColor="text1"/>
          <w:sz w:val="24"/>
          <w:szCs w:val="24"/>
        </w:rPr>
        <w:t>项目名称）的</w:t>
      </w:r>
      <w:r>
        <w:rPr>
          <w:rFonts w:hint="eastAsia" w:ascii="宋体" w:hAnsi="宋体"/>
          <w:color w:val="000000" w:themeColor="text1"/>
          <w:sz w:val="24"/>
          <w:szCs w:val="24"/>
          <w:lang w:eastAsia="zh-CN"/>
        </w:rPr>
        <w:t>竞价</w:t>
      </w:r>
      <w:r>
        <w:rPr>
          <w:rFonts w:ascii="宋体" w:hAnsi="宋体"/>
          <w:color w:val="000000" w:themeColor="text1"/>
          <w:sz w:val="24"/>
          <w:szCs w:val="24"/>
        </w:rPr>
        <w:t>通知书，经详细研究，决定参加该项目的</w:t>
      </w:r>
      <w:r>
        <w:rPr>
          <w:rFonts w:hint="eastAsia" w:ascii="宋体" w:hAnsi="宋体"/>
          <w:color w:val="000000" w:themeColor="text1"/>
          <w:sz w:val="24"/>
          <w:szCs w:val="24"/>
          <w:lang w:eastAsia="zh-CN"/>
        </w:rPr>
        <w:t>竞价</w:t>
      </w:r>
      <w:r>
        <w:rPr>
          <w:rFonts w:ascii="宋体" w:hAnsi="宋体"/>
          <w:color w:val="000000" w:themeColor="text1"/>
          <w:sz w:val="24"/>
          <w:szCs w:val="24"/>
        </w:rPr>
        <w:t>。</w:t>
      </w:r>
    </w:p>
    <w:p w14:paraId="0FEA394A">
      <w:pPr>
        <w:tabs>
          <w:tab w:val="left" w:pos="6300"/>
        </w:tabs>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1.愿意按照</w:t>
      </w:r>
      <w:r>
        <w:rPr>
          <w:rFonts w:hint="eastAsia" w:ascii="宋体" w:hAnsi="宋体"/>
          <w:color w:val="000000" w:themeColor="text1"/>
          <w:sz w:val="24"/>
          <w:szCs w:val="24"/>
          <w:lang w:eastAsia="zh-CN"/>
        </w:rPr>
        <w:t>竞价</w:t>
      </w:r>
      <w:r>
        <w:rPr>
          <w:rFonts w:ascii="宋体" w:hAnsi="宋体"/>
          <w:color w:val="000000" w:themeColor="text1"/>
          <w:sz w:val="24"/>
          <w:szCs w:val="24"/>
        </w:rPr>
        <w:t>通知书中的一切要求，提供本项目的交货及技术服务，报价为人民币大写：</w:t>
      </w:r>
      <w:r>
        <w:rPr>
          <w:rFonts w:hint="eastAsia" w:ascii="宋体" w:hAnsi="宋体"/>
          <w:color w:val="000000" w:themeColor="text1"/>
          <w:sz w:val="24"/>
          <w:szCs w:val="24"/>
          <w:u w:val="single"/>
        </w:rPr>
        <w:t xml:space="preserve">      </w:t>
      </w:r>
      <w:r>
        <w:rPr>
          <w:rFonts w:ascii="宋体" w:hAnsi="宋体"/>
          <w:color w:val="000000" w:themeColor="text1"/>
          <w:sz w:val="24"/>
          <w:szCs w:val="24"/>
        </w:rPr>
        <w:t>元整；人民币小写：</w:t>
      </w:r>
      <w:r>
        <w:rPr>
          <w:rFonts w:hint="eastAsia" w:ascii="宋体" w:hAnsi="宋体"/>
          <w:color w:val="000000" w:themeColor="text1"/>
          <w:sz w:val="24"/>
          <w:szCs w:val="24"/>
          <w:u w:val="single"/>
        </w:rPr>
        <w:t xml:space="preserve">     </w:t>
      </w:r>
      <w:r>
        <w:rPr>
          <w:rFonts w:ascii="宋体" w:hAnsi="宋体"/>
          <w:color w:val="000000" w:themeColor="text1"/>
          <w:sz w:val="24"/>
          <w:szCs w:val="24"/>
        </w:rPr>
        <w:t>元。</w:t>
      </w:r>
    </w:p>
    <w:p w14:paraId="18C175CB">
      <w:pPr>
        <w:tabs>
          <w:tab w:val="left" w:pos="6300"/>
        </w:tabs>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2.我方现提交的响应文件为：响应文件正本</w:t>
      </w:r>
      <w:r>
        <w:rPr>
          <w:rFonts w:hint="eastAsia" w:ascii="宋体" w:hAnsi="宋体"/>
          <w:color w:val="000000" w:themeColor="text1"/>
          <w:sz w:val="24"/>
          <w:szCs w:val="24"/>
          <w:u w:val="single"/>
        </w:rPr>
        <w:t xml:space="preserve"> 1 </w:t>
      </w:r>
      <w:r>
        <w:rPr>
          <w:rFonts w:ascii="宋体" w:hAnsi="宋体"/>
          <w:color w:val="000000" w:themeColor="text1"/>
          <w:sz w:val="24"/>
          <w:szCs w:val="24"/>
        </w:rPr>
        <w:t>份。</w:t>
      </w:r>
    </w:p>
    <w:p w14:paraId="77C9ED8F">
      <w:pPr>
        <w:tabs>
          <w:tab w:val="left" w:pos="6300"/>
        </w:tabs>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3.我方承诺：本次</w:t>
      </w:r>
      <w:r>
        <w:rPr>
          <w:rFonts w:hint="eastAsia" w:ascii="宋体" w:hAnsi="宋体"/>
          <w:color w:val="000000" w:themeColor="text1"/>
          <w:sz w:val="24"/>
          <w:szCs w:val="24"/>
          <w:lang w:eastAsia="zh-CN"/>
        </w:rPr>
        <w:t>竞价</w:t>
      </w:r>
      <w:r>
        <w:rPr>
          <w:rFonts w:ascii="宋体" w:hAnsi="宋体"/>
          <w:color w:val="000000" w:themeColor="text1"/>
          <w:sz w:val="24"/>
          <w:szCs w:val="24"/>
        </w:rPr>
        <w:t>的有效期为90天。</w:t>
      </w:r>
    </w:p>
    <w:p w14:paraId="59AAAB25">
      <w:pPr>
        <w:tabs>
          <w:tab w:val="left" w:pos="6300"/>
        </w:tabs>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4.我方完全理解和接受贵方</w:t>
      </w:r>
      <w:r>
        <w:rPr>
          <w:rFonts w:hint="eastAsia" w:ascii="宋体" w:hAnsi="宋体"/>
          <w:color w:val="000000" w:themeColor="text1"/>
          <w:sz w:val="24"/>
          <w:szCs w:val="24"/>
          <w:lang w:eastAsia="zh-CN"/>
        </w:rPr>
        <w:t>竞价</w:t>
      </w:r>
      <w:r>
        <w:rPr>
          <w:rFonts w:ascii="宋体" w:hAnsi="宋体"/>
          <w:color w:val="000000" w:themeColor="text1"/>
          <w:sz w:val="24"/>
          <w:szCs w:val="24"/>
        </w:rPr>
        <w:t>通知书的一切规定和要求及</w:t>
      </w:r>
      <w:r>
        <w:rPr>
          <w:rFonts w:hint="eastAsia" w:ascii="宋体" w:hAnsi="宋体"/>
          <w:color w:val="000000" w:themeColor="text1"/>
          <w:sz w:val="24"/>
          <w:szCs w:val="24"/>
          <w:lang w:eastAsia="zh-CN"/>
        </w:rPr>
        <w:t>竞价</w:t>
      </w:r>
      <w:r>
        <w:rPr>
          <w:rFonts w:ascii="宋体" w:hAnsi="宋体"/>
          <w:color w:val="000000" w:themeColor="text1"/>
          <w:sz w:val="24"/>
          <w:szCs w:val="24"/>
        </w:rPr>
        <w:t>评审办法。</w:t>
      </w:r>
    </w:p>
    <w:p w14:paraId="4935ED68">
      <w:pPr>
        <w:tabs>
          <w:tab w:val="left" w:pos="6300"/>
        </w:tabs>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5.在整个</w:t>
      </w:r>
      <w:r>
        <w:rPr>
          <w:rFonts w:hint="eastAsia" w:ascii="宋体" w:hAnsi="宋体"/>
          <w:color w:val="000000" w:themeColor="text1"/>
          <w:sz w:val="24"/>
          <w:szCs w:val="24"/>
          <w:lang w:eastAsia="zh-CN"/>
        </w:rPr>
        <w:t>竞价</w:t>
      </w:r>
      <w:r>
        <w:rPr>
          <w:rFonts w:ascii="宋体" w:hAnsi="宋体"/>
          <w:color w:val="000000" w:themeColor="text1"/>
          <w:sz w:val="24"/>
          <w:szCs w:val="24"/>
        </w:rPr>
        <w:t>过程中，我方若有违规行为，接受按照《中华人民共和国政府采购法》和《</w:t>
      </w:r>
      <w:r>
        <w:rPr>
          <w:rFonts w:hint="eastAsia" w:ascii="宋体" w:hAnsi="宋体"/>
          <w:color w:val="000000" w:themeColor="text1"/>
          <w:sz w:val="24"/>
          <w:szCs w:val="24"/>
          <w:lang w:eastAsia="zh-CN"/>
        </w:rPr>
        <w:t>竞价</w:t>
      </w:r>
      <w:r>
        <w:rPr>
          <w:rFonts w:ascii="宋体" w:hAnsi="宋体"/>
          <w:color w:val="000000" w:themeColor="text1"/>
          <w:sz w:val="24"/>
          <w:szCs w:val="24"/>
        </w:rPr>
        <w:t>通知书》之规定给予惩罚。</w:t>
      </w:r>
    </w:p>
    <w:p w14:paraId="03F2238B">
      <w:pPr>
        <w:tabs>
          <w:tab w:val="left" w:pos="6300"/>
        </w:tabs>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6.我方若成为成交供应商，将按照最终</w:t>
      </w:r>
      <w:r>
        <w:rPr>
          <w:rFonts w:hint="eastAsia" w:ascii="宋体" w:hAnsi="宋体"/>
          <w:color w:val="000000" w:themeColor="text1"/>
          <w:sz w:val="24"/>
          <w:szCs w:val="24"/>
          <w:lang w:eastAsia="zh-CN"/>
        </w:rPr>
        <w:t>竞价</w:t>
      </w:r>
      <w:r>
        <w:rPr>
          <w:rFonts w:ascii="宋体" w:hAnsi="宋体"/>
          <w:color w:val="000000" w:themeColor="text1"/>
          <w:sz w:val="24"/>
          <w:szCs w:val="24"/>
        </w:rPr>
        <w:t>结果签订合同，并且严格履行合同义务。本承诺函将成为合同不可分割的一部分，与合同具有同等的法律效力。</w:t>
      </w:r>
    </w:p>
    <w:p w14:paraId="7A381FA9">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w:t>
      </w:r>
      <w:r>
        <w:rPr>
          <w:rFonts w:ascii="宋体" w:hAnsi="宋体"/>
          <w:color w:val="000000" w:themeColor="text1"/>
          <w:sz w:val="24"/>
          <w:szCs w:val="24"/>
        </w:rPr>
        <w:t>.我方未为采购项目提供整体设计、规范编制或者项目管理、监理、检测等服务。</w:t>
      </w:r>
    </w:p>
    <w:p w14:paraId="4F8478C3">
      <w:pPr>
        <w:tabs>
          <w:tab w:val="left" w:pos="6300"/>
        </w:tabs>
        <w:snapToGrid w:val="0"/>
        <w:spacing w:line="360" w:lineRule="auto"/>
        <w:ind w:firstLine="570"/>
        <w:rPr>
          <w:rFonts w:ascii="宋体" w:hAnsi="宋体"/>
          <w:color w:val="000000" w:themeColor="text1"/>
          <w:sz w:val="24"/>
          <w:szCs w:val="24"/>
        </w:rPr>
      </w:pPr>
    </w:p>
    <w:p w14:paraId="3E033BC7">
      <w:pPr>
        <w:tabs>
          <w:tab w:val="left" w:pos="6300"/>
        </w:tabs>
        <w:snapToGrid w:val="0"/>
        <w:spacing w:line="360" w:lineRule="auto"/>
        <w:ind w:firstLine="570"/>
        <w:rPr>
          <w:rFonts w:ascii="宋体" w:hAnsi="宋体"/>
          <w:color w:val="000000" w:themeColor="text1"/>
          <w:sz w:val="24"/>
          <w:szCs w:val="24"/>
        </w:rPr>
      </w:pPr>
    </w:p>
    <w:p w14:paraId="727691C7">
      <w:pPr>
        <w:tabs>
          <w:tab w:val="left" w:pos="6300"/>
        </w:tabs>
        <w:snapToGrid w:val="0"/>
        <w:spacing w:line="360" w:lineRule="auto"/>
        <w:ind w:firstLine="570"/>
        <w:rPr>
          <w:rFonts w:ascii="宋体" w:hAnsi="宋体"/>
          <w:color w:val="000000" w:themeColor="text1"/>
          <w:sz w:val="24"/>
          <w:szCs w:val="24"/>
        </w:rPr>
      </w:pPr>
    </w:p>
    <w:p w14:paraId="5FBBC1B3">
      <w:pPr>
        <w:tabs>
          <w:tab w:val="left" w:pos="6300"/>
        </w:tabs>
        <w:snapToGrid w:val="0"/>
        <w:spacing w:line="360" w:lineRule="auto"/>
        <w:ind w:firstLine="570"/>
        <w:rPr>
          <w:rFonts w:ascii="宋体" w:hAnsi="宋体"/>
          <w:color w:val="000000" w:themeColor="text1"/>
          <w:sz w:val="24"/>
          <w:szCs w:val="24"/>
        </w:rPr>
      </w:pPr>
    </w:p>
    <w:p w14:paraId="0619E16F">
      <w:pPr>
        <w:tabs>
          <w:tab w:val="left" w:pos="6300"/>
        </w:tabs>
        <w:snapToGrid w:val="0"/>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供应商（公章）：</w:t>
      </w:r>
    </w:p>
    <w:p w14:paraId="5DA874B4">
      <w:pPr>
        <w:tabs>
          <w:tab w:val="left" w:pos="6300"/>
        </w:tabs>
        <w:snapToGrid w:val="0"/>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地址：</w:t>
      </w:r>
    </w:p>
    <w:p w14:paraId="79481D8B">
      <w:pPr>
        <w:tabs>
          <w:tab w:val="left" w:pos="6300"/>
        </w:tabs>
        <w:snapToGrid w:val="0"/>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电话：传真：</w:t>
      </w:r>
    </w:p>
    <w:p w14:paraId="774BAEAB">
      <w:pPr>
        <w:tabs>
          <w:tab w:val="left" w:pos="6300"/>
        </w:tabs>
        <w:snapToGrid w:val="0"/>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网址：邮编：</w:t>
      </w:r>
    </w:p>
    <w:p w14:paraId="2BA257A7">
      <w:pPr>
        <w:tabs>
          <w:tab w:val="left" w:pos="6300"/>
        </w:tabs>
        <w:snapToGrid w:val="0"/>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联系人：</w:t>
      </w:r>
    </w:p>
    <w:p w14:paraId="51DDA279">
      <w:pPr>
        <w:snapToGrid w:val="0"/>
        <w:spacing w:line="360" w:lineRule="auto"/>
        <w:ind w:firstLine="480" w:firstLineChars="200"/>
        <w:rPr>
          <w:rFonts w:ascii="宋体" w:hAnsi="宋体" w:cs="宋体"/>
          <w:color w:val="000000" w:themeColor="text1"/>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ascii="宋体" w:hAnsi="宋体"/>
          <w:color w:val="000000" w:themeColor="text1"/>
          <w:sz w:val="24"/>
          <w:szCs w:val="24"/>
        </w:rPr>
        <w:t xml:space="preserve">                               年   月   日</w:t>
      </w:r>
    </w:p>
    <w:p w14:paraId="11933F4D">
      <w:pPr>
        <w:tabs>
          <w:tab w:val="left" w:pos="2895"/>
        </w:tabs>
        <w:spacing w:line="312" w:lineRule="auto"/>
        <w:ind w:firstLine="480" w:firstLineChars="200"/>
        <w:rPr>
          <w:rFonts w:ascii="宋体" w:hAnsi="宋体" w:cs="宋体"/>
          <w:color w:val="000000" w:themeColor="text1"/>
          <w:sz w:val="24"/>
          <w:szCs w:val="24"/>
        </w:rPr>
      </w:pPr>
    </w:p>
    <w:p w14:paraId="0DFA27F1">
      <w:pPr>
        <w:tabs>
          <w:tab w:val="left" w:pos="2975"/>
          <w:tab w:val="center" w:pos="4765"/>
        </w:tabs>
        <w:spacing w:line="312" w:lineRule="auto"/>
        <w:jc w:val="left"/>
        <w:rPr>
          <w:rFonts w:ascii="宋体" w:hAnsi="宋体" w:cs="宋体"/>
          <w:b/>
          <w:color w:val="000000" w:themeColor="text1"/>
          <w:szCs w:val="28"/>
        </w:rPr>
      </w:pPr>
      <w:r>
        <w:rPr>
          <w:rFonts w:hint="eastAsia" w:ascii="宋体" w:hAnsi="宋体" w:cs="宋体"/>
          <w:b/>
          <w:color w:val="000000" w:themeColor="text1"/>
          <w:szCs w:val="28"/>
        </w:rPr>
        <w:tab/>
      </w:r>
      <w:r>
        <w:rPr>
          <w:rFonts w:hint="eastAsia" w:ascii="宋体" w:hAnsi="宋体" w:cs="宋体"/>
          <w:b/>
          <w:color w:val="000000" w:themeColor="text1"/>
          <w:szCs w:val="28"/>
        </w:rPr>
        <w:tab/>
      </w:r>
      <w:r>
        <w:rPr>
          <w:rFonts w:hint="eastAsia" w:ascii="宋体" w:hAnsi="宋体" w:cs="宋体"/>
          <w:b/>
          <w:color w:val="000000" w:themeColor="text1"/>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355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24D90FD">
            <w:pPr>
              <w:jc w:val="center"/>
              <w:rPr>
                <w:rFonts w:ascii="宋体" w:hAnsi="宋体" w:cs="宋体"/>
                <w:b/>
                <w:color w:val="000000" w:themeColor="text1"/>
                <w:sz w:val="21"/>
                <w:szCs w:val="21"/>
              </w:rPr>
            </w:pPr>
            <w:r>
              <w:rPr>
                <w:rFonts w:hint="eastAsia" w:ascii="宋体" w:hAnsi="宋体" w:cs="宋体"/>
                <w:b/>
                <w:color w:val="000000" w:themeColor="text1"/>
                <w:sz w:val="21"/>
                <w:szCs w:val="21"/>
              </w:rPr>
              <w:t>序号</w:t>
            </w:r>
          </w:p>
        </w:tc>
        <w:tc>
          <w:tcPr>
            <w:tcW w:w="1695" w:type="dxa"/>
            <w:vAlign w:val="center"/>
          </w:tcPr>
          <w:p w14:paraId="445A7D01">
            <w:pPr>
              <w:jc w:val="center"/>
              <w:rPr>
                <w:rFonts w:ascii="宋体" w:hAnsi="宋体" w:cs="宋体"/>
                <w:b/>
                <w:color w:val="000000" w:themeColor="text1"/>
                <w:sz w:val="21"/>
                <w:szCs w:val="21"/>
              </w:rPr>
            </w:pPr>
            <w:r>
              <w:rPr>
                <w:rFonts w:hint="eastAsia" w:ascii="宋体" w:hAnsi="宋体" w:cs="宋体"/>
                <w:b/>
                <w:color w:val="000000" w:themeColor="text1"/>
                <w:sz w:val="21"/>
                <w:szCs w:val="21"/>
              </w:rPr>
              <w:t>名称</w:t>
            </w:r>
          </w:p>
        </w:tc>
        <w:tc>
          <w:tcPr>
            <w:tcW w:w="3404" w:type="dxa"/>
            <w:vAlign w:val="center"/>
          </w:tcPr>
          <w:p w14:paraId="659C368E">
            <w:pPr>
              <w:jc w:val="center"/>
              <w:rPr>
                <w:rFonts w:ascii="宋体" w:hAnsi="宋体" w:cs="宋体"/>
                <w:b/>
                <w:color w:val="000000" w:themeColor="text1"/>
                <w:sz w:val="21"/>
                <w:szCs w:val="21"/>
              </w:rPr>
            </w:pPr>
            <w:r>
              <w:rPr>
                <w:rFonts w:hint="eastAsia" w:ascii="宋体" w:hAnsi="宋体" w:cs="宋体"/>
                <w:b/>
                <w:color w:val="000000" w:themeColor="text1"/>
                <w:sz w:val="21"/>
                <w:szCs w:val="21"/>
              </w:rPr>
              <w:t>相关信息</w:t>
            </w:r>
          </w:p>
        </w:tc>
        <w:tc>
          <w:tcPr>
            <w:tcW w:w="1344" w:type="dxa"/>
            <w:vAlign w:val="center"/>
          </w:tcPr>
          <w:p w14:paraId="2D1A336C">
            <w:pPr>
              <w:jc w:val="center"/>
              <w:rPr>
                <w:rFonts w:ascii="宋体" w:hAnsi="宋体" w:cs="宋体"/>
                <w:b/>
                <w:color w:val="000000" w:themeColor="text1"/>
                <w:sz w:val="21"/>
                <w:szCs w:val="21"/>
              </w:rPr>
            </w:pPr>
            <w:r>
              <w:rPr>
                <w:rFonts w:hint="eastAsia" w:ascii="宋体" w:hAnsi="宋体" w:cs="宋体"/>
                <w:b/>
                <w:color w:val="000000" w:themeColor="text1"/>
                <w:sz w:val="21"/>
                <w:szCs w:val="21"/>
              </w:rPr>
              <w:t>数量</w:t>
            </w:r>
          </w:p>
        </w:tc>
        <w:tc>
          <w:tcPr>
            <w:tcW w:w="1344" w:type="dxa"/>
            <w:vAlign w:val="center"/>
          </w:tcPr>
          <w:p w14:paraId="5DFEAC4F">
            <w:pPr>
              <w:jc w:val="center"/>
              <w:rPr>
                <w:rFonts w:ascii="宋体" w:hAnsi="宋体" w:cs="宋体"/>
                <w:b/>
                <w:color w:val="000000" w:themeColor="text1"/>
                <w:sz w:val="21"/>
                <w:szCs w:val="21"/>
              </w:rPr>
            </w:pPr>
            <w:r>
              <w:rPr>
                <w:rFonts w:hint="eastAsia" w:ascii="宋体" w:hAnsi="宋体" w:cs="宋体"/>
                <w:b/>
                <w:color w:val="000000" w:themeColor="text1"/>
                <w:sz w:val="21"/>
                <w:szCs w:val="21"/>
              </w:rPr>
              <w:t>单价</w:t>
            </w:r>
          </w:p>
        </w:tc>
        <w:tc>
          <w:tcPr>
            <w:tcW w:w="1344" w:type="dxa"/>
            <w:vAlign w:val="center"/>
          </w:tcPr>
          <w:p w14:paraId="390AED7F">
            <w:pPr>
              <w:jc w:val="center"/>
              <w:rPr>
                <w:rFonts w:ascii="宋体" w:hAnsi="宋体" w:cs="宋体"/>
                <w:b/>
                <w:color w:val="000000" w:themeColor="text1"/>
                <w:sz w:val="21"/>
                <w:szCs w:val="21"/>
              </w:rPr>
            </w:pPr>
            <w:r>
              <w:rPr>
                <w:rFonts w:hint="eastAsia" w:ascii="宋体" w:hAnsi="宋体" w:cs="宋体"/>
                <w:b/>
                <w:color w:val="000000" w:themeColor="text1"/>
                <w:sz w:val="21"/>
                <w:szCs w:val="21"/>
              </w:rPr>
              <w:t>合计</w:t>
            </w:r>
          </w:p>
        </w:tc>
      </w:tr>
      <w:tr w14:paraId="3E4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BF4AC6C">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2111</w:t>
            </w:r>
          </w:p>
        </w:tc>
        <w:tc>
          <w:tcPr>
            <w:tcW w:w="1695" w:type="dxa"/>
            <w:vAlign w:val="center"/>
          </w:tcPr>
          <w:p w14:paraId="25C47B48">
            <w:pPr>
              <w:jc w:val="center"/>
              <w:rPr>
                <w:rFonts w:ascii="宋体" w:hAnsi="宋体" w:cs="宋体"/>
                <w:color w:val="000000" w:themeColor="text1"/>
                <w:sz w:val="21"/>
                <w:szCs w:val="21"/>
              </w:rPr>
            </w:pPr>
          </w:p>
        </w:tc>
        <w:tc>
          <w:tcPr>
            <w:tcW w:w="3404" w:type="dxa"/>
          </w:tcPr>
          <w:p w14:paraId="260D0032">
            <w:pPr>
              <w:jc w:val="center"/>
              <w:rPr>
                <w:rFonts w:ascii="宋体" w:hAnsi="宋体" w:cs="宋体"/>
                <w:color w:val="000000" w:themeColor="text1"/>
                <w:sz w:val="21"/>
                <w:szCs w:val="21"/>
              </w:rPr>
            </w:pPr>
          </w:p>
        </w:tc>
        <w:tc>
          <w:tcPr>
            <w:tcW w:w="1344" w:type="dxa"/>
            <w:vAlign w:val="center"/>
          </w:tcPr>
          <w:p w14:paraId="6DA30AC2">
            <w:pPr>
              <w:jc w:val="center"/>
              <w:rPr>
                <w:rFonts w:ascii="宋体" w:hAnsi="宋体" w:cs="宋体"/>
                <w:color w:val="000000" w:themeColor="text1"/>
                <w:sz w:val="21"/>
                <w:szCs w:val="21"/>
              </w:rPr>
            </w:pPr>
          </w:p>
        </w:tc>
        <w:tc>
          <w:tcPr>
            <w:tcW w:w="1344" w:type="dxa"/>
          </w:tcPr>
          <w:p w14:paraId="5B9E9FF8">
            <w:pPr>
              <w:jc w:val="center"/>
              <w:rPr>
                <w:rFonts w:ascii="宋体" w:hAnsi="宋体" w:cs="宋体"/>
                <w:color w:val="000000" w:themeColor="text1"/>
                <w:sz w:val="21"/>
                <w:szCs w:val="21"/>
              </w:rPr>
            </w:pPr>
          </w:p>
        </w:tc>
        <w:tc>
          <w:tcPr>
            <w:tcW w:w="1344" w:type="dxa"/>
          </w:tcPr>
          <w:p w14:paraId="46E0E5B2">
            <w:pPr>
              <w:jc w:val="center"/>
              <w:rPr>
                <w:rFonts w:ascii="宋体" w:hAnsi="宋体" w:cs="宋体"/>
                <w:color w:val="000000" w:themeColor="text1"/>
                <w:sz w:val="21"/>
                <w:szCs w:val="21"/>
              </w:rPr>
            </w:pPr>
          </w:p>
        </w:tc>
      </w:tr>
      <w:tr w14:paraId="7A2C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531A830">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22</w:t>
            </w:r>
          </w:p>
        </w:tc>
        <w:tc>
          <w:tcPr>
            <w:tcW w:w="1695" w:type="dxa"/>
            <w:vAlign w:val="center"/>
          </w:tcPr>
          <w:p w14:paraId="5605C933">
            <w:pPr>
              <w:jc w:val="center"/>
              <w:rPr>
                <w:rFonts w:ascii="宋体" w:hAnsi="宋体" w:cs="宋体"/>
                <w:color w:val="000000" w:themeColor="text1"/>
                <w:sz w:val="21"/>
                <w:szCs w:val="21"/>
              </w:rPr>
            </w:pPr>
          </w:p>
        </w:tc>
        <w:tc>
          <w:tcPr>
            <w:tcW w:w="3404" w:type="dxa"/>
          </w:tcPr>
          <w:p w14:paraId="255365BB">
            <w:pPr>
              <w:jc w:val="center"/>
              <w:rPr>
                <w:rFonts w:ascii="宋体" w:hAnsi="宋体" w:cs="宋体"/>
                <w:color w:val="000000" w:themeColor="text1"/>
                <w:sz w:val="21"/>
                <w:szCs w:val="21"/>
              </w:rPr>
            </w:pPr>
          </w:p>
        </w:tc>
        <w:tc>
          <w:tcPr>
            <w:tcW w:w="1344" w:type="dxa"/>
            <w:vAlign w:val="center"/>
          </w:tcPr>
          <w:p w14:paraId="5ECA21B4">
            <w:pPr>
              <w:jc w:val="center"/>
              <w:rPr>
                <w:rFonts w:ascii="宋体" w:hAnsi="宋体" w:cs="宋体"/>
                <w:color w:val="000000" w:themeColor="text1"/>
                <w:sz w:val="21"/>
                <w:szCs w:val="21"/>
              </w:rPr>
            </w:pPr>
          </w:p>
        </w:tc>
        <w:tc>
          <w:tcPr>
            <w:tcW w:w="1344" w:type="dxa"/>
          </w:tcPr>
          <w:p w14:paraId="10DBAF67">
            <w:pPr>
              <w:jc w:val="center"/>
              <w:rPr>
                <w:rFonts w:ascii="宋体" w:hAnsi="宋体" w:cs="宋体"/>
                <w:color w:val="000000" w:themeColor="text1"/>
                <w:sz w:val="21"/>
                <w:szCs w:val="21"/>
              </w:rPr>
            </w:pPr>
          </w:p>
        </w:tc>
        <w:tc>
          <w:tcPr>
            <w:tcW w:w="1344" w:type="dxa"/>
          </w:tcPr>
          <w:p w14:paraId="3E094643">
            <w:pPr>
              <w:jc w:val="center"/>
              <w:rPr>
                <w:rFonts w:ascii="宋体" w:hAnsi="宋体" w:cs="宋体"/>
                <w:color w:val="000000" w:themeColor="text1"/>
                <w:sz w:val="21"/>
                <w:szCs w:val="21"/>
              </w:rPr>
            </w:pPr>
          </w:p>
        </w:tc>
      </w:tr>
      <w:tr w14:paraId="2C28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A60F868">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13</w:t>
            </w:r>
          </w:p>
        </w:tc>
        <w:tc>
          <w:tcPr>
            <w:tcW w:w="1695" w:type="dxa"/>
            <w:vAlign w:val="center"/>
          </w:tcPr>
          <w:p w14:paraId="4C7F2D66">
            <w:pPr>
              <w:jc w:val="center"/>
              <w:rPr>
                <w:rFonts w:ascii="宋体" w:hAnsi="宋体" w:cs="宋体"/>
                <w:color w:val="000000" w:themeColor="text1"/>
                <w:sz w:val="21"/>
                <w:szCs w:val="21"/>
              </w:rPr>
            </w:pPr>
          </w:p>
        </w:tc>
        <w:tc>
          <w:tcPr>
            <w:tcW w:w="3404" w:type="dxa"/>
          </w:tcPr>
          <w:p w14:paraId="5FE9C336">
            <w:pPr>
              <w:jc w:val="center"/>
              <w:rPr>
                <w:rFonts w:ascii="宋体" w:hAnsi="宋体" w:cs="宋体"/>
                <w:color w:val="000000" w:themeColor="text1"/>
                <w:sz w:val="21"/>
                <w:szCs w:val="21"/>
              </w:rPr>
            </w:pPr>
          </w:p>
        </w:tc>
        <w:tc>
          <w:tcPr>
            <w:tcW w:w="1344" w:type="dxa"/>
            <w:vAlign w:val="center"/>
          </w:tcPr>
          <w:p w14:paraId="747914C2">
            <w:pPr>
              <w:jc w:val="center"/>
              <w:rPr>
                <w:rFonts w:ascii="宋体" w:hAnsi="宋体" w:cs="宋体"/>
                <w:color w:val="000000" w:themeColor="text1"/>
                <w:sz w:val="21"/>
                <w:szCs w:val="21"/>
              </w:rPr>
            </w:pPr>
          </w:p>
        </w:tc>
        <w:tc>
          <w:tcPr>
            <w:tcW w:w="1344" w:type="dxa"/>
          </w:tcPr>
          <w:p w14:paraId="38A24392">
            <w:pPr>
              <w:jc w:val="center"/>
              <w:rPr>
                <w:rFonts w:ascii="宋体" w:hAnsi="宋体" w:cs="宋体"/>
                <w:color w:val="000000" w:themeColor="text1"/>
                <w:sz w:val="21"/>
                <w:szCs w:val="21"/>
              </w:rPr>
            </w:pPr>
          </w:p>
        </w:tc>
        <w:tc>
          <w:tcPr>
            <w:tcW w:w="1344" w:type="dxa"/>
          </w:tcPr>
          <w:p w14:paraId="06BECC03">
            <w:pPr>
              <w:jc w:val="center"/>
              <w:rPr>
                <w:rFonts w:ascii="宋体" w:hAnsi="宋体" w:cs="宋体"/>
                <w:color w:val="000000" w:themeColor="text1"/>
                <w:sz w:val="21"/>
                <w:szCs w:val="21"/>
              </w:rPr>
            </w:pPr>
          </w:p>
        </w:tc>
      </w:tr>
      <w:tr w14:paraId="0373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82EFC48">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4</w:t>
            </w:r>
          </w:p>
        </w:tc>
        <w:tc>
          <w:tcPr>
            <w:tcW w:w="1695" w:type="dxa"/>
            <w:vAlign w:val="center"/>
          </w:tcPr>
          <w:p w14:paraId="386E57FD">
            <w:pPr>
              <w:jc w:val="center"/>
              <w:rPr>
                <w:rFonts w:ascii="宋体" w:hAnsi="宋体" w:cs="宋体"/>
                <w:color w:val="000000" w:themeColor="text1"/>
                <w:sz w:val="21"/>
                <w:szCs w:val="21"/>
              </w:rPr>
            </w:pPr>
          </w:p>
        </w:tc>
        <w:tc>
          <w:tcPr>
            <w:tcW w:w="3404" w:type="dxa"/>
          </w:tcPr>
          <w:p w14:paraId="514B1772">
            <w:pPr>
              <w:jc w:val="center"/>
              <w:rPr>
                <w:rFonts w:ascii="宋体" w:hAnsi="宋体" w:cs="宋体"/>
                <w:color w:val="000000" w:themeColor="text1"/>
                <w:sz w:val="21"/>
                <w:szCs w:val="21"/>
              </w:rPr>
            </w:pPr>
          </w:p>
        </w:tc>
        <w:tc>
          <w:tcPr>
            <w:tcW w:w="1344" w:type="dxa"/>
            <w:vAlign w:val="center"/>
          </w:tcPr>
          <w:p w14:paraId="2EFC5D1C">
            <w:pPr>
              <w:jc w:val="center"/>
              <w:rPr>
                <w:rFonts w:ascii="宋体" w:hAnsi="宋体" w:cs="宋体"/>
                <w:color w:val="000000" w:themeColor="text1"/>
                <w:sz w:val="21"/>
                <w:szCs w:val="21"/>
              </w:rPr>
            </w:pPr>
          </w:p>
        </w:tc>
        <w:tc>
          <w:tcPr>
            <w:tcW w:w="1344" w:type="dxa"/>
          </w:tcPr>
          <w:p w14:paraId="5DF3A11C">
            <w:pPr>
              <w:jc w:val="center"/>
              <w:rPr>
                <w:rFonts w:ascii="宋体" w:hAnsi="宋体" w:cs="宋体"/>
                <w:color w:val="000000" w:themeColor="text1"/>
                <w:sz w:val="21"/>
                <w:szCs w:val="21"/>
              </w:rPr>
            </w:pPr>
          </w:p>
        </w:tc>
        <w:tc>
          <w:tcPr>
            <w:tcW w:w="1344" w:type="dxa"/>
          </w:tcPr>
          <w:p w14:paraId="40050A9E">
            <w:pPr>
              <w:jc w:val="center"/>
              <w:rPr>
                <w:rFonts w:ascii="宋体" w:hAnsi="宋体" w:cs="宋体"/>
                <w:color w:val="000000" w:themeColor="text1"/>
                <w:sz w:val="21"/>
                <w:szCs w:val="21"/>
              </w:rPr>
            </w:pPr>
          </w:p>
        </w:tc>
      </w:tr>
      <w:tr w14:paraId="6F73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B057F49">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5</w:t>
            </w:r>
          </w:p>
        </w:tc>
        <w:tc>
          <w:tcPr>
            <w:tcW w:w="1695" w:type="dxa"/>
            <w:vAlign w:val="center"/>
          </w:tcPr>
          <w:p w14:paraId="7C94BA78">
            <w:pPr>
              <w:jc w:val="center"/>
              <w:rPr>
                <w:rFonts w:ascii="宋体" w:hAnsi="宋体" w:cs="宋体"/>
                <w:color w:val="000000" w:themeColor="text1"/>
                <w:sz w:val="21"/>
                <w:szCs w:val="21"/>
              </w:rPr>
            </w:pPr>
          </w:p>
        </w:tc>
        <w:tc>
          <w:tcPr>
            <w:tcW w:w="3404" w:type="dxa"/>
          </w:tcPr>
          <w:p w14:paraId="3E5D37C4">
            <w:pPr>
              <w:jc w:val="center"/>
              <w:rPr>
                <w:rFonts w:ascii="宋体" w:hAnsi="宋体" w:cs="宋体"/>
                <w:color w:val="000000" w:themeColor="text1"/>
                <w:sz w:val="21"/>
                <w:szCs w:val="21"/>
              </w:rPr>
            </w:pPr>
          </w:p>
        </w:tc>
        <w:tc>
          <w:tcPr>
            <w:tcW w:w="1344" w:type="dxa"/>
            <w:vAlign w:val="center"/>
          </w:tcPr>
          <w:p w14:paraId="515E0636">
            <w:pPr>
              <w:jc w:val="center"/>
              <w:rPr>
                <w:rFonts w:ascii="宋体" w:hAnsi="宋体" w:cs="宋体"/>
                <w:color w:val="000000" w:themeColor="text1"/>
                <w:sz w:val="21"/>
                <w:szCs w:val="21"/>
              </w:rPr>
            </w:pPr>
          </w:p>
        </w:tc>
        <w:tc>
          <w:tcPr>
            <w:tcW w:w="1344" w:type="dxa"/>
          </w:tcPr>
          <w:p w14:paraId="38C340E2">
            <w:pPr>
              <w:jc w:val="center"/>
              <w:rPr>
                <w:rFonts w:ascii="宋体" w:hAnsi="宋体" w:cs="宋体"/>
                <w:color w:val="000000" w:themeColor="text1"/>
                <w:sz w:val="21"/>
                <w:szCs w:val="21"/>
              </w:rPr>
            </w:pPr>
          </w:p>
        </w:tc>
        <w:tc>
          <w:tcPr>
            <w:tcW w:w="1344" w:type="dxa"/>
          </w:tcPr>
          <w:p w14:paraId="57C6EDE1">
            <w:pPr>
              <w:jc w:val="center"/>
              <w:rPr>
                <w:rFonts w:ascii="宋体" w:hAnsi="宋体" w:cs="宋体"/>
                <w:color w:val="000000" w:themeColor="text1"/>
                <w:sz w:val="21"/>
                <w:szCs w:val="21"/>
              </w:rPr>
            </w:pPr>
          </w:p>
        </w:tc>
      </w:tr>
      <w:tr w14:paraId="1332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548A64E">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6</w:t>
            </w:r>
          </w:p>
        </w:tc>
        <w:tc>
          <w:tcPr>
            <w:tcW w:w="1695" w:type="dxa"/>
            <w:vAlign w:val="center"/>
          </w:tcPr>
          <w:p w14:paraId="3765D3E6">
            <w:pPr>
              <w:jc w:val="center"/>
              <w:rPr>
                <w:rFonts w:ascii="宋体" w:hAnsi="宋体" w:cs="宋体"/>
                <w:color w:val="000000" w:themeColor="text1"/>
                <w:sz w:val="21"/>
                <w:szCs w:val="21"/>
              </w:rPr>
            </w:pPr>
          </w:p>
        </w:tc>
        <w:tc>
          <w:tcPr>
            <w:tcW w:w="3404" w:type="dxa"/>
          </w:tcPr>
          <w:p w14:paraId="149AB41E">
            <w:pPr>
              <w:jc w:val="center"/>
              <w:rPr>
                <w:rFonts w:ascii="宋体" w:hAnsi="宋体" w:cs="宋体"/>
                <w:color w:val="000000" w:themeColor="text1"/>
                <w:sz w:val="21"/>
                <w:szCs w:val="21"/>
              </w:rPr>
            </w:pPr>
          </w:p>
        </w:tc>
        <w:tc>
          <w:tcPr>
            <w:tcW w:w="1344" w:type="dxa"/>
            <w:vAlign w:val="center"/>
          </w:tcPr>
          <w:p w14:paraId="77D921C4">
            <w:pPr>
              <w:jc w:val="center"/>
              <w:rPr>
                <w:rFonts w:ascii="宋体" w:hAnsi="宋体" w:cs="宋体"/>
                <w:color w:val="000000" w:themeColor="text1"/>
                <w:sz w:val="21"/>
                <w:szCs w:val="21"/>
              </w:rPr>
            </w:pPr>
          </w:p>
        </w:tc>
        <w:tc>
          <w:tcPr>
            <w:tcW w:w="1344" w:type="dxa"/>
          </w:tcPr>
          <w:p w14:paraId="2AFFFC9D">
            <w:pPr>
              <w:jc w:val="center"/>
              <w:rPr>
                <w:rFonts w:ascii="宋体" w:hAnsi="宋体" w:cs="宋体"/>
                <w:color w:val="000000" w:themeColor="text1"/>
                <w:sz w:val="21"/>
                <w:szCs w:val="21"/>
              </w:rPr>
            </w:pPr>
          </w:p>
        </w:tc>
        <w:tc>
          <w:tcPr>
            <w:tcW w:w="1344" w:type="dxa"/>
          </w:tcPr>
          <w:p w14:paraId="61E2DE04">
            <w:pPr>
              <w:jc w:val="center"/>
              <w:rPr>
                <w:rFonts w:ascii="宋体" w:hAnsi="宋体" w:cs="宋体"/>
                <w:color w:val="000000" w:themeColor="text1"/>
                <w:sz w:val="21"/>
                <w:szCs w:val="21"/>
              </w:rPr>
            </w:pPr>
          </w:p>
        </w:tc>
      </w:tr>
      <w:tr w14:paraId="7B4E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D8C656C">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7</w:t>
            </w:r>
          </w:p>
        </w:tc>
        <w:tc>
          <w:tcPr>
            <w:tcW w:w="1695" w:type="dxa"/>
            <w:vAlign w:val="center"/>
          </w:tcPr>
          <w:p w14:paraId="3A030598">
            <w:pPr>
              <w:jc w:val="center"/>
              <w:rPr>
                <w:rFonts w:ascii="宋体" w:hAnsi="宋体" w:cs="宋体"/>
                <w:color w:val="000000" w:themeColor="text1"/>
                <w:sz w:val="21"/>
                <w:szCs w:val="21"/>
              </w:rPr>
            </w:pPr>
          </w:p>
        </w:tc>
        <w:tc>
          <w:tcPr>
            <w:tcW w:w="3404" w:type="dxa"/>
          </w:tcPr>
          <w:p w14:paraId="4B7A46A6">
            <w:pPr>
              <w:jc w:val="center"/>
              <w:rPr>
                <w:rFonts w:ascii="宋体" w:hAnsi="宋体" w:cs="宋体"/>
                <w:color w:val="000000" w:themeColor="text1"/>
                <w:sz w:val="21"/>
                <w:szCs w:val="21"/>
              </w:rPr>
            </w:pPr>
          </w:p>
        </w:tc>
        <w:tc>
          <w:tcPr>
            <w:tcW w:w="1344" w:type="dxa"/>
            <w:vAlign w:val="center"/>
          </w:tcPr>
          <w:p w14:paraId="78AA1AA4">
            <w:pPr>
              <w:jc w:val="center"/>
              <w:rPr>
                <w:rFonts w:ascii="宋体" w:hAnsi="宋体" w:cs="宋体"/>
                <w:color w:val="000000" w:themeColor="text1"/>
                <w:sz w:val="21"/>
                <w:szCs w:val="21"/>
              </w:rPr>
            </w:pPr>
          </w:p>
        </w:tc>
        <w:tc>
          <w:tcPr>
            <w:tcW w:w="1344" w:type="dxa"/>
          </w:tcPr>
          <w:p w14:paraId="0B18976D">
            <w:pPr>
              <w:jc w:val="center"/>
              <w:rPr>
                <w:rFonts w:ascii="宋体" w:hAnsi="宋体" w:cs="宋体"/>
                <w:color w:val="000000" w:themeColor="text1"/>
                <w:sz w:val="21"/>
                <w:szCs w:val="21"/>
              </w:rPr>
            </w:pPr>
          </w:p>
        </w:tc>
        <w:tc>
          <w:tcPr>
            <w:tcW w:w="1344" w:type="dxa"/>
          </w:tcPr>
          <w:p w14:paraId="7B3B372C">
            <w:pPr>
              <w:jc w:val="center"/>
              <w:rPr>
                <w:rFonts w:ascii="宋体" w:hAnsi="宋体" w:cs="宋体"/>
                <w:color w:val="000000" w:themeColor="text1"/>
                <w:sz w:val="21"/>
                <w:szCs w:val="21"/>
              </w:rPr>
            </w:pPr>
          </w:p>
        </w:tc>
      </w:tr>
      <w:tr w14:paraId="65D4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B1BC1F8">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8</w:t>
            </w:r>
          </w:p>
        </w:tc>
        <w:tc>
          <w:tcPr>
            <w:tcW w:w="1695" w:type="dxa"/>
            <w:vAlign w:val="center"/>
          </w:tcPr>
          <w:p w14:paraId="747D803E">
            <w:pPr>
              <w:jc w:val="center"/>
              <w:rPr>
                <w:rFonts w:ascii="宋体" w:hAnsi="宋体" w:cs="宋体"/>
                <w:color w:val="000000" w:themeColor="text1"/>
                <w:sz w:val="21"/>
                <w:szCs w:val="21"/>
              </w:rPr>
            </w:pPr>
            <w:r>
              <w:rPr>
                <w:rFonts w:hint="eastAsia" w:ascii="宋体" w:hAnsi="宋体" w:cs="宋体"/>
                <w:color w:val="000000" w:themeColor="text1"/>
                <w:sz w:val="21"/>
                <w:szCs w:val="21"/>
              </w:rPr>
              <w:t>人工费</w:t>
            </w:r>
          </w:p>
        </w:tc>
        <w:tc>
          <w:tcPr>
            <w:tcW w:w="3404" w:type="dxa"/>
          </w:tcPr>
          <w:p w14:paraId="76C0B945">
            <w:pPr>
              <w:jc w:val="center"/>
              <w:rPr>
                <w:rFonts w:ascii="宋体" w:hAnsi="宋体" w:cs="宋体"/>
                <w:color w:val="000000" w:themeColor="text1"/>
                <w:sz w:val="21"/>
                <w:szCs w:val="21"/>
              </w:rPr>
            </w:pPr>
          </w:p>
        </w:tc>
        <w:tc>
          <w:tcPr>
            <w:tcW w:w="1344" w:type="dxa"/>
            <w:vAlign w:val="center"/>
          </w:tcPr>
          <w:p w14:paraId="6C8C2DB1">
            <w:pPr>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344" w:type="dxa"/>
          </w:tcPr>
          <w:p w14:paraId="063D45F7">
            <w:pPr>
              <w:jc w:val="center"/>
              <w:rPr>
                <w:rFonts w:ascii="宋体" w:hAnsi="宋体" w:cs="宋体"/>
                <w:color w:val="000000" w:themeColor="text1"/>
                <w:sz w:val="21"/>
                <w:szCs w:val="21"/>
              </w:rPr>
            </w:pPr>
          </w:p>
        </w:tc>
        <w:tc>
          <w:tcPr>
            <w:tcW w:w="1344" w:type="dxa"/>
          </w:tcPr>
          <w:p w14:paraId="04733C84">
            <w:pPr>
              <w:jc w:val="center"/>
              <w:rPr>
                <w:rFonts w:ascii="宋体" w:hAnsi="宋体" w:cs="宋体"/>
                <w:color w:val="000000" w:themeColor="text1"/>
                <w:sz w:val="21"/>
                <w:szCs w:val="21"/>
              </w:rPr>
            </w:pPr>
          </w:p>
        </w:tc>
      </w:tr>
      <w:tr w14:paraId="6C27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D4C4102">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9</w:t>
            </w:r>
          </w:p>
        </w:tc>
        <w:tc>
          <w:tcPr>
            <w:tcW w:w="1695" w:type="dxa"/>
            <w:vAlign w:val="center"/>
          </w:tcPr>
          <w:p w14:paraId="0D6C4DA4">
            <w:pPr>
              <w:jc w:val="center"/>
              <w:rPr>
                <w:rFonts w:ascii="宋体" w:hAnsi="宋体" w:cs="宋体"/>
                <w:color w:val="000000" w:themeColor="text1"/>
                <w:sz w:val="21"/>
                <w:szCs w:val="21"/>
              </w:rPr>
            </w:pPr>
            <w:r>
              <w:rPr>
                <w:rFonts w:hint="eastAsia" w:ascii="宋体" w:hAnsi="宋体" w:cs="宋体"/>
                <w:color w:val="000000" w:themeColor="text1"/>
                <w:sz w:val="21"/>
                <w:szCs w:val="21"/>
              </w:rPr>
              <w:t>各种税费</w:t>
            </w:r>
          </w:p>
        </w:tc>
        <w:tc>
          <w:tcPr>
            <w:tcW w:w="3404" w:type="dxa"/>
          </w:tcPr>
          <w:p w14:paraId="28CA545B">
            <w:pPr>
              <w:jc w:val="center"/>
              <w:rPr>
                <w:rFonts w:ascii="宋体" w:hAnsi="宋体" w:cs="宋体"/>
                <w:color w:val="000000" w:themeColor="text1"/>
                <w:sz w:val="21"/>
                <w:szCs w:val="21"/>
              </w:rPr>
            </w:pPr>
          </w:p>
        </w:tc>
        <w:tc>
          <w:tcPr>
            <w:tcW w:w="1344" w:type="dxa"/>
            <w:vAlign w:val="center"/>
          </w:tcPr>
          <w:p w14:paraId="347E5AE3">
            <w:pPr>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344" w:type="dxa"/>
          </w:tcPr>
          <w:p w14:paraId="3B8A1D62">
            <w:pPr>
              <w:jc w:val="center"/>
              <w:rPr>
                <w:rFonts w:ascii="宋体" w:hAnsi="宋体" w:cs="宋体"/>
                <w:color w:val="000000" w:themeColor="text1"/>
                <w:sz w:val="21"/>
                <w:szCs w:val="21"/>
              </w:rPr>
            </w:pPr>
          </w:p>
        </w:tc>
        <w:tc>
          <w:tcPr>
            <w:tcW w:w="1344" w:type="dxa"/>
          </w:tcPr>
          <w:p w14:paraId="0D3A6B38">
            <w:pPr>
              <w:jc w:val="center"/>
              <w:rPr>
                <w:rFonts w:ascii="宋体" w:hAnsi="宋体" w:cs="宋体"/>
                <w:color w:val="000000" w:themeColor="text1"/>
                <w:sz w:val="21"/>
                <w:szCs w:val="21"/>
              </w:rPr>
            </w:pPr>
          </w:p>
        </w:tc>
      </w:tr>
      <w:tr w14:paraId="57FE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E3C8AC7">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10</w:t>
            </w:r>
          </w:p>
        </w:tc>
        <w:tc>
          <w:tcPr>
            <w:tcW w:w="1695" w:type="dxa"/>
            <w:vAlign w:val="center"/>
          </w:tcPr>
          <w:p w14:paraId="244C9E86">
            <w:pPr>
              <w:jc w:val="center"/>
              <w:rPr>
                <w:rFonts w:ascii="宋体" w:hAnsi="宋体" w:cs="宋体"/>
                <w:color w:val="000000" w:themeColor="text1"/>
                <w:sz w:val="21"/>
                <w:szCs w:val="21"/>
              </w:rPr>
            </w:pPr>
            <w:r>
              <w:rPr>
                <w:rFonts w:hint="eastAsia" w:ascii="宋体" w:hAnsi="宋体" w:cs="宋体"/>
                <w:color w:val="000000" w:themeColor="text1"/>
                <w:sz w:val="21"/>
                <w:szCs w:val="21"/>
              </w:rPr>
              <w:t>其他费用</w:t>
            </w:r>
          </w:p>
        </w:tc>
        <w:tc>
          <w:tcPr>
            <w:tcW w:w="3404" w:type="dxa"/>
          </w:tcPr>
          <w:p w14:paraId="3CCDEB36">
            <w:pPr>
              <w:jc w:val="center"/>
              <w:rPr>
                <w:rFonts w:ascii="宋体" w:hAnsi="宋体" w:cs="宋体"/>
                <w:color w:val="000000" w:themeColor="text1"/>
                <w:sz w:val="21"/>
                <w:szCs w:val="21"/>
              </w:rPr>
            </w:pPr>
          </w:p>
        </w:tc>
        <w:tc>
          <w:tcPr>
            <w:tcW w:w="1344" w:type="dxa"/>
            <w:vAlign w:val="center"/>
          </w:tcPr>
          <w:p w14:paraId="0F30D32F">
            <w:pPr>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344" w:type="dxa"/>
          </w:tcPr>
          <w:p w14:paraId="35DA9E18">
            <w:pPr>
              <w:jc w:val="center"/>
              <w:rPr>
                <w:rFonts w:ascii="宋体" w:hAnsi="宋体" w:cs="宋体"/>
                <w:color w:val="000000" w:themeColor="text1"/>
                <w:sz w:val="21"/>
                <w:szCs w:val="21"/>
              </w:rPr>
            </w:pPr>
          </w:p>
        </w:tc>
        <w:tc>
          <w:tcPr>
            <w:tcW w:w="1344" w:type="dxa"/>
          </w:tcPr>
          <w:p w14:paraId="638EEA5F">
            <w:pPr>
              <w:jc w:val="center"/>
              <w:rPr>
                <w:rFonts w:ascii="宋体" w:hAnsi="宋体" w:cs="宋体"/>
                <w:color w:val="000000" w:themeColor="text1"/>
                <w:sz w:val="21"/>
                <w:szCs w:val="21"/>
              </w:rPr>
            </w:pPr>
          </w:p>
        </w:tc>
      </w:tr>
      <w:tr w14:paraId="5F9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3124438">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11</w:t>
            </w:r>
          </w:p>
        </w:tc>
        <w:tc>
          <w:tcPr>
            <w:tcW w:w="1695" w:type="dxa"/>
            <w:vAlign w:val="center"/>
          </w:tcPr>
          <w:p w14:paraId="47FBA45D">
            <w:pPr>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3404" w:type="dxa"/>
          </w:tcPr>
          <w:p w14:paraId="1DA03E29">
            <w:pPr>
              <w:jc w:val="center"/>
              <w:rPr>
                <w:rFonts w:ascii="宋体" w:hAnsi="宋体" w:cs="宋体"/>
                <w:color w:val="000000" w:themeColor="text1"/>
                <w:sz w:val="21"/>
                <w:szCs w:val="21"/>
              </w:rPr>
            </w:pPr>
          </w:p>
        </w:tc>
        <w:tc>
          <w:tcPr>
            <w:tcW w:w="1344" w:type="dxa"/>
            <w:vAlign w:val="center"/>
          </w:tcPr>
          <w:p w14:paraId="4A6C72A3">
            <w:pPr>
              <w:jc w:val="center"/>
              <w:rPr>
                <w:rFonts w:ascii="宋体" w:hAnsi="宋体" w:cs="宋体"/>
                <w:color w:val="000000" w:themeColor="text1"/>
                <w:sz w:val="21"/>
                <w:szCs w:val="21"/>
              </w:rPr>
            </w:pPr>
            <w:r>
              <w:rPr>
                <w:rFonts w:hint="eastAsia" w:ascii="宋体" w:hAnsi="宋体" w:cs="宋体"/>
                <w:color w:val="000000" w:themeColor="text1"/>
                <w:sz w:val="21"/>
                <w:szCs w:val="21"/>
              </w:rPr>
              <w:t>/</w:t>
            </w:r>
          </w:p>
        </w:tc>
        <w:tc>
          <w:tcPr>
            <w:tcW w:w="1344" w:type="dxa"/>
          </w:tcPr>
          <w:p w14:paraId="470C28E6">
            <w:pPr>
              <w:jc w:val="center"/>
              <w:rPr>
                <w:rFonts w:ascii="宋体" w:hAnsi="宋体" w:cs="宋体"/>
                <w:color w:val="000000" w:themeColor="text1"/>
                <w:sz w:val="21"/>
                <w:szCs w:val="21"/>
              </w:rPr>
            </w:pPr>
          </w:p>
        </w:tc>
        <w:tc>
          <w:tcPr>
            <w:tcW w:w="1344" w:type="dxa"/>
          </w:tcPr>
          <w:p w14:paraId="3210C118">
            <w:pPr>
              <w:jc w:val="center"/>
              <w:rPr>
                <w:rFonts w:ascii="宋体" w:hAnsi="宋体" w:cs="宋体"/>
                <w:color w:val="000000" w:themeColor="text1"/>
                <w:sz w:val="21"/>
                <w:szCs w:val="21"/>
              </w:rPr>
            </w:pPr>
          </w:p>
        </w:tc>
      </w:tr>
      <w:tr w14:paraId="2FEF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4C68BD1">
            <w:pPr>
              <w:pStyle w:val="24"/>
              <w:spacing w:line="240" w:lineRule="auto"/>
              <w:ind w:left="3920"/>
              <w:jc w:val="center"/>
              <w:outlineLvl w:val="0"/>
              <w:rPr>
                <w:rFonts w:ascii="宋体" w:hAnsi="宋体" w:cs="宋体"/>
                <w:color w:val="000000" w:themeColor="text1"/>
                <w:sz w:val="21"/>
                <w:szCs w:val="21"/>
              </w:rPr>
            </w:pPr>
            <w:r>
              <w:rPr>
                <w:rFonts w:hint="eastAsia" w:ascii="宋体" w:hAnsi="宋体" w:cs="宋体"/>
                <w:color w:val="000000" w:themeColor="text1"/>
                <w:sz w:val="21"/>
                <w:szCs w:val="21"/>
              </w:rPr>
              <w:t>12</w:t>
            </w:r>
          </w:p>
        </w:tc>
        <w:tc>
          <w:tcPr>
            <w:tcW w:w="1695" w:type="dxa"/>
            <w:vAlign w:val="center"/>
          </w:tcPr>
          <w:p w14:paraId="6BB4F799">
            <w:pPr>
              <w:jc w:val="center"/>
              <w:rPr>
                <w:rFonts w:ascii="宋体" w:hAnsi="宋体" w:cs="宋体"/>
                <w:color w:val="000000" w:themeColor="text1"/>
                <w:sz w:val="21"/>
                <w:szCs w:val="21"/>
              </w:rPr>
            </w:pPr>
            <w:r>
              <w:rPr>
                <w:rFonts w:hint="eastAsia" w:ascii="宋体" w:hAnsi="宋体" w:cs="宋体"/>
                <w:color w:val="000000" w:themeColor="text1"/>
                <w:sz w:val="21"/>
                <w:szCs w:val="21"/>
              </w:rPr>
              <w:t>总计</w:t>
            </w:r>
          </w:p>
        </w:tc>
        <w:tc>
          <w:tcPr>
            <w:tcW w:w="7436" w:type="dxa"/>
            <w:gridSpan w:val="4"/>
          </w:tcPr>
          <w:p w14:paraId="51838D98">
            <w:pPr>
              <w:rPr>
                <w:rFonts w:ascii="宋体" w:hAnsi="宋体" w:cs="宋体"/>
                <w:color w:val="000000" w:themeColor="text1"/>
                <w:sz w:val="21"/>
                <w:szCs w:val="21"/>
              </w:rPr>
            </w:pPr>
          </w:p>
        </w:tc>
      </w:tr>
    </w:tbl>
    <w:p w14:paraId="516E09B7">
      <w:pPr>
        <w:snapToGrid w:val="0"/>
        <w:spacing w:line="312" w:lineRule="auto"/>
        <w:ind w:firstLine="480" w:firstLineChars="200"/>
        <w:rPr>
          <w:rFonts w:ascii="宋体" w:hAnsi="宋体" w:cs="宋体"/>
          <w:color w:val="000000" w:themeColor="text1"/>
          <w:sz w:val="24"/>
          <w:szCs w:val="28"/>
        </w:rPr>
      </w:pPr>
    </w:p>
    <w:p w14:paraId="30927B60">
      <w:pPr>
        <w:snapToGrid w:val="0"/>
        <w:spacing w:line="312" w:lineRule="auto"/>
        <w:ind w:firstLine="480" w:firstLineChars="200"/>
        <w:rPr>
          <w:rFonts w:ascii="宋体" w:hAnsi="宋体" w:cs="宋体"/>
          <w:color w:val="000000" w:themeColor="text1"/>
          <w:sz w:val="24"/>
          <w:szCs w:val="28"/>
        </w:rPr>
      </w:pPr>
    </w:p>
    <w:p w14:paraId="6F4BEB93">
      <w:pPr>
        <w:snapToGrid w:val="0"/>
        <w:spacing w:line="312" w:lineRule="auto"/>
        <w:rPr>
          <w:rFonts w:ascii="宋体" w:hAnsi="宋体" w:cs="宋体"/>
          <w:color w:val="000000" w:themeColor="text1"/>
          <w:sz w:val="24"/>
          <w:szCs w:val="28"/>
        </w:rPr>
      </w:pPr>
      <w:r>
        <w:rPr>
          <w:rFonts w:hint="eastAsia" w:ascii="宋体" w:hAnsi="宋体" w:cs="宋体"/>
          <w:color w:val="000000" w:themeColor="text1"/>
          <w:sz w:val="24"/>
          <w:szCs w:val="28"/>
        </w:rPr>
        <w:t>注：本表可根据项目实际情况调整，并逐页盖章。</w:t>
      </w:r>
    </w:p>
    <w:p w14:paraId="3E06C72F">
      <w:pPr>
        <w:pStyle w:val="38"/>
        <w:spacing w:line="312" w:lineRule="auto"/>
        <w:ind w:firstLine="480"/>
        <w:rPr>
          <w:rFonts w:ascii="宋体" w:hAnsi="宋体" w:cs="宋体"/>
          <w:color w:val="000000" w:themeColor="text1"/>
          <w:sz w:val="24"/>
          <w:szCs w:val="24"/>
        </w:rPr>
      </w:pPr>
    </w:p>
    <w:p w14:paraId="75063260">
      <w:pPr>
        <w:pStyle w:val="38"/>
        <w:spacing w:line="312" w:lineRule="auto"/>
        <w:ind w:firstLine="480"/>
        <w:rPr>
          <w:rFonts w:ascii="宋体" w:hAnsi="宋体" w:cs="宋体"/>
          <w:color w:val="000000" w:themeColor="text1"/>
        </w:rPr>
      </w:pPr>
    </w:p>
    <w:p w14:paraId="59901C93">
      <w:pPr>
        <w:spacing w:line="312" w:lineRule="auto"/>
        <w:rPr>
          <w:rFonts w:ascii="宋体" w:hAnsi="宋体" w:cs="宋体"/>
          <w:color w:val="000000" w:themeColor="text1"/>
        </w:rPr>
      </w:pPr>
    </w:p>
    <w:p w14:paraId="6C548A63">
      <w:pPr>
        <w:spacing w:line="312" w:lineRule="auto"/>
        <w:rPr>
          <w:rFonts w:ascii="宋体" w:hAnsi="宋体" w:cs="宋体"/>
          <w:color w:val="000000" w:themeColor="text1"/>
        </w:rPr>
      </w:pPr>
      <w:r>
        <w:rPr>
          <w:rFonts w:hint="eastAsia" w:ascii="宋体" w:hAnsi="宋体" w:cs="宋体"/>
          <w:color w:val="000000" w:themeColor="text1"/>
          <w:sz w:val="24"/>
          <w:szCs w:val="24"/>
        </w:rPr>
        <w:t xml:space="preserve">                                                   供应商名称（公章）：</w:t>
      </w:r>
    </w:p>
    <w:p w14:paraId="0BC8EF15">
      <w:pPr>
        <w:spacing w:line="312" w:lineRule="auto"/>
        <w:ind w:right="480" w:firstLine="6480" w:firstLineChars="2700"/>
        <w:rPr>
          <w:rFonts w:ascii="宋体" w:hAnsi="宋体" w:cs="宋体"/>
          <w:color w:val="000000" w:themeColor="text1"/>
          <w:sz w:val="24"/>
          <w:szCs w:val="24"/>
        </w:rPr>
      </w:pPr>
      <w:r>
        <w:rPr>
          <w:rFonts w:hint="eastAsia" w:ascii="宋体" w:hAnsi="宋体" w:cs="宋体"/>
          <w:color w:val="000000" w:themeColor="text1"/>
          <w:sz w:val="24"/>
          <w:szCs w:val="24"/>
        </w:rPr>
        <w:t>年     月    日</w:t>
      </w:r>
    </w:p>
    <w:p w14:paraId="69C3FF6E">
      <w:pPr>
        <w:spacing w:line="312" w:lineRule="auto"/>
        <w:ind w:firstLine="420"/>
        <w:rPr>
          <w:rFonts w:ascii="宋体" w:hAnsi="宋体" w:cs="宋体"/>
          <w:b/>
          <w:color w:val="000000" w:themeColor="text1"/>
          <w:szCs w:val="28"/>
        </w:rPr>
      </w:pPr>
    </w:p>
    <w:p w14:paraId="7886E5BD">
      <w:pPr>
        <w:spacing w:line="312" w:lineRule="auto"/>
        <w:rPr>
          <w:rFonts w:ascii="宋体" w:hAnsi="宋体" w:cs="宋体"/>
          <w:b/>
          <w:color w:val="000000" w:themeColor="text1"/>
          <w:szCs w:val="28"/>
        </w:rPr>
      </w:pPr>
    </w:p>
    <w:p w14:paraId="286BC85B">
      <w:pPr>
        <w:spacing w:line="312" w:lineRule="auto"/>
        <w:rPr>
          <w:rFonts w:ascii="宋体" w:hAnsi="宋体" w:cs="宋体"/>
          <w:b/>
          <w:color w:val="000000" w:themeColor="text1"/>
          <w:szCs w:val="28"/>
        </w:rPr>
      </w:pPr>
    </w:p>
    <w:p w14:paraId="5530FEB3">
      <w:pPr>
        <w:spacing w:line="312" w:lineRule="auto"/>
        <w:ind w:firstLine="480" w:firstLineChars="200"/>
        <w:rPr>
          <w:rFonts w:ascii="宋体" w:hAnsi="宋体" w:cs="宋体"/>
          <w:color w:val="000000" w:themeColor="text1"/>
          <w:sz w:val="24"/>
          <w:szCs w:val="24"/>
        </w:rPr>
      </w:pPr>
    </w:p>
    <w:p w14:paraId="6A219553">
      <w:pPr>
        <w:spacing w:line="312" w:lineRule="auto"/>
        <w:rPr>
          <w:rFonts w:ascii="宋体" w:hAnsi="宋体" w:cs="宋体"/>
          <w:b/>
          <w:color w:val="000000" w:themeColor="text1"/>
          <w:sz w:val="24"/>
          <w:szCs w:val="24"/>
        </w:rPr>
      </w:pPr>
    </w:p>
    <w:p w14:paraId="18CD8EE4">
      <w:pPr>
        <w:spacing w:line="312" w:lineRule="auto"/>
        <w:rPr>
          <w:rFonts w:ascii="宋体" w:hAnsi="宋体" w:cs="宋体"/>
          <w:b/>
          <w:color w:val="000000" w:themeColor="text1"/>
          <w:sz w:val="24"/>
          <w:szCs w:val="24"/>
        </w:rPr>
      </w:pPr>
    </w:p>
    <w:p w14:paraId="1EC8E56F">
      <w:pPr>
        <w:spacing w:line="312" w:lineRule="auto"/>
        <w:rPr>
          <w:rFonts w:ascii="宋体" w:hAnsi="宋体" w:cs="宋体"/>
          <w:b/>
          <w:color w:val="000000" w:themeColor="text1"/>
          <w:sz w:val="24"/>
          <w:szCs w:val="24"/>
        </w:rPr>
      </w:pPr>
    </w:p>
    <w:p w14:paraId="60054B39">
      <w:pPr>
        <w:spacing w:line="312" w:lineRule="auto"/>
        <w:rPr>
          <w:rFonts w:ascii="宋体" w:hAnsi="宋体" w:cs="宋体"/>
          <w:b/>
          <w:color w:val="000000" w:themeColor="text1"/>
          <w:sz w:val="24"/>
          <w:szCs w:val="24"/>
        </w:rPr>
      </w:pPr>
    </w:p>
    <w:p w14:paraId="0400E535">
      <w:pPr>
        <w:pStyle w:val="5"/>
        <w:spacing w:before="0" w:after="0" w:line="360" w:lineRule="auto"/>
        <w:jc w:val="left"/>
        <w:rPr>
          <w:rFonts w:ascii="宋体" w:hAnsi="宋体" w:cs="宋体"/>
          <w:color w:val="000000" w:themeColor="text1"/>
          <w:sz w:val="24"/>
          <w:szCs w:val="24"/>
        </w:rPr>
      </w:pPr>
    </w:p>
    <w:p w14:paraId="6A463398">
      <w:pPr>
        <w:pStyle w:val="5"/>
        <w:numPr>
          <w:ilvl w:val="0"/>
          <w:numId w:val="13"/>
        </w:numPr>
        <w:spacing w:before="0" w:after="0"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资格条件及其他</w:t>
      </w:r>
    </w:p>
    <w:p w14:paraId="712B2A25">
      <w:pPr>
        <w:tabs>
          <w:tab w:val="left" w:pos="6300"/>
        </w:tabs>
        <w:snapToGrid w:val="0"/>
        <w:spacing w:line="480" w:lineRule="exact"/>
        <w:ind w:firstLine="480" w:firstLineChars="200"/>
        <w:rPr>
          <w:rFonts w:hint="eastAsia" w:ascii="宋体" w:hAnsi="宋体" w:cs="宋体"/>
          <w:color w:val="000000" w:themeColor="text1"/>
          <w:sz w:val="24"/>
          <w:szCs w:val="24"/>
        </w:rPr>
      </w:pPr>
      <w:r>
        <w:rPr>
          <w:rFonts w:hint="eastAsia" w:ascii="宋体" w:hAnsi="宋体" w:cs="宋体"/>
          <w:color w:val="000000" w:themeColor="text1"/>
          <w:sz w:val="24"/>
          <w:szCs w:val="24"/>
        </w:rPr>
        <w:t>（一）法人营业执照（副本）或事业单位法人证书（副本）或个体工商户营业执照或有效的自然人身份证明或社会团体法人登记证书复印件</w:t>
      </w:r>
    </w:p>
    <w:p w14:paraId="6D809346">
      <w:pPr>
        <w:tabs>
          <w:tab w:val="left" w:pos="6300"/>
        </w:tabs>
        <w:snapToGrid w:val="0"/>
        <w:spacing w:line="500" w:lineRule="exact"/>
        <w:ind w:firstLine="570"/>
        <w:rPr>
          <w:rFonts w:hint="eastAsia" w:ascii="宋体" w:hAnsi="宋体" w:cs="宋体"/>
          <w:color w:val="000000" w:themeColor="text1"/>
          <w:sz w:val="24"/>
          <w:szCs w:val="24"/>
        </w:rPr>
      </w:pPr>
    </w:p>
    <w:p w14:paraId="4A2F76E7">
      <w:pPr>
        <w:tabs>
          <w:tab w:val="left" w:pos="6300"/>
        </w:tabs>
        <w:snapToGrid w:val="0"/>
        <w:spacing w:line="500" w:lineRule="exact"/>
        <w:ind w:firstLine="570"/>
        <w:rPr>
          <w:rFonts w:hint="eastAsia" w:ascii="宋体" w:hAnsi="宋体" w:cs="宋体"/>
          <w:color w:val="000000" w:themeColor="text1"/>
        </w:rPr>
      </w:pPr>
    </w:p>
    <w:p w14:paraId="1B7DB13F">
      <w:pPr>
        <w:tabs>
          <w:tab w:val="left" w:pos="6300"/>
        </w:tabs>
        <w:snapToGrid w:val="0"/>
        <w:spacing w:line="500" w:lineRule="exact"/>
        <w:ind w:firstLine="570"/>
        <w:rPr>
          <w:rFonts w:hint="eastAsia" w:ascii="宋体" w:hAnsi="宋体" w:cs="宋体"/>
          <w:color w:val="000000" w:themeColor="text1"/>
        </w:rPr>
      </w:pPr>
    </w:p>
    <w:p w14:paraId="564B18BE">
      <w:pPr>
        <w:tabs>
          <w:tab w:val="left" w:pos="6300"/>
        </w:tabs>
        <w:snapToGrid w:val="0"/>
        <w:spacing w:line="500" w:lineRule="exact"/>
        <w:ind w:firstLine="570"/>
        <w:rPr>
          <w:rFonts w:hint="eastAsia" w:ascii="宋体" w:hAnsi="宋体" w:cs="宋体"/>
          <w:color w:val="000000" w:themeColor="text1"/>
        </w:rPr>
      </w:pPr>
    </w:p>
    <w:p w14:paraId="1270DD93">
      <w:pPr>
        <w:widowControl/>
        <w:ind w:firstLine="560" w:firstLineChars="200"/>
        <w:jc w:val="left"/>
        <w:rPr>
          <w:rFonts w:hint="eastAsia" w:ascii="宋体" w:hAnsi="宋体" w:cs="宋体"/>
          <w:color w:val="000000" w:themeColor="text1"/>
        </w:rPr>
      </w:pPr>
      <w:r>
        <w:rPr>
          <w:rFonts w:hint="eastAsia" w:ascii="宋体" w:hAnsi="宋体" w:cs="宋体"/>
          <w:color w:val="000000" w:themeColor="text1"/>
        </w:rPr>
        <w:br w:type="page"/>
      </w:r>
      <w:r>
        <w:rPr>
          <w:rFonts w:hint="eastAsia" w:ascii="宋体" w:hAnsi="宋体" w:cs="宋体"/>
          <w:color w:val="000000" w:themeColor="text1"/>
          <w:sz w:val="24"/>
          <w:szCs w:val="24"/>
        </w:rPr>
        <w:t>（二）法定代表人身份证明书（格式）</w:t>
      </w:r>
    </w:p>
    <w:p w14:paraId="4DB0C9CB">
      <w:pPr>
        <w:tabs>
          <w:tab w:val="left" w:pos="6300"/>
        </w:tabs>
        <w:snapToGrid w:val="0"/>
        <w:spacing w:line="500" w:lineRule="exact"/>
        <w:ind w:firstLine="570"/>
        <w:rPr>
          <w:rFonts w:hint="eastAsia" w:ascii="宋体" w:hAnsi="宋体" w:cs="宋体"/>
          <w:color w:val="000000" w:themeColor="text1"/>
          <w:sz w:val="24"/>
        </w:rPr>
      </w:pPr>
    </w:p>
    <w:p w14:paraId="0B1E330F">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项目名称：</w:t>
      </w:r>
      <w:r>
        <w:rPr>
          <w:rFonts w:hint="eastAsia" w:ascii="宋体" w:hAnsi="宋体" w:cs="宋体"/>
          <w:color w:val="000000" w:themeColor="text1"/>
          <w:sz w:val="24"/>
          <w:u w:val="single"/>
        </w:rPr>
        <w:t xml:space="preserve">                                                </w:t>
      </w:r>
    </w:p>
    <w:p w14:paraId="70E99FE5">
      <w:pPr>
        <w:tabs>
          <w:tab w:val="left" w:pos="6300"/>
        </w:tabs>
        <w:snapToGrid w:val="0"/>
        <w:spacing w:line="500" w:lineRule="exact"/>
        <w:ind w:firstLine="570"/>
        <w:rPr>
          <w:rFonts w:hint="eastAsia" w:ascii="宋体" w:hAnsi="宋体" w:cs="宋体"/>
          <w:color w:val="000000" w:themeColor="text1"/>
          <w:sz w:val="24"/>
        </w:rPr>
      </w:pPr>
    </w:p>
    <w:p w14:paraId="5D9A4EF2">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（采购机构名称）：</w:t>
      </w:r>
    </w:p>
    <w:p w14:paraId="56428D18">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rPr>
        <w:t>（法定代表人姓名）在</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（供应商名称）任</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（职务名称）职务，是（供应商名称）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的法定代表人。</w:t>
      </w:r>
    </w:p>
    <w:p w14:paraId="3E527FAE">
      <w:pPr>
        <w:tabs>
          <w:tab w:val="left" w:pos="6300"/>
        </w:tabs>
        <w:snapToGrid w:val="0"/>
        <w:spacing w:line="500" w:lineRule="exact"/>
        <w:ind w:firstLine="570"/>
        <w:rPr>
          <w:rFonts w:hint="eastAsia" w:ascii="宋体" w:hAnsi="宋体" w:cs="宋体"/>
          <w:color w:val="000000" w:themeColor="text1"/>
          <w:sz w:val="24"/>
        </w:rPr>
      </w:pPr>
    </w:p>
    <w:p w14:paraId="6454024D">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特此证明。</w:t>
      </w:r>
    </w:p>
    <w:p w14:paraId="264F780F">
      <w:pPr>
        <w:tabs>
          <w:tab w:val="left" w:pos="6300"/>
        </w:tabs>
        <w:snapToGrid w:val="0"/>
        <w:spacing w:line="500" w:lineRule="exact"/>
        <w:ind w:firstLine="570"/>
        <w:rPr>
          <w:rFonts w:hint="eastAsia" w:ascii="宋体" w:hAnsi="宋体" w:cs="宋体"/>
          <w:color w:val="000000" w:themeColor="text1"/>
          <w:sz w:val="24"/>
        </w:rPr>
      </w:pPr>
    </w:p>
    <w:p w14:paraId="629B5154">
      <w:pPr>
        <w:tabs>
          <w:tab w:val="left" w:pos="6300"/>
        </w:tabs>
        <w:snapToGrid w:val="0"/>
        <w:spacing w:line="500" w:lineRule="exact"/>
        <w:ind w:firstLine="570"/>
        <w:rPr>
          <w:rFonts w:hint="eastAsia" w:ascii="宋体" w:hAnsi="宋体" w:cs="宋体"/>
          <w:color w:val="000000" w:themeColor="text1"/>
          <w:sz w:val="24"/>
        </w:rPr>
      </w:pPr>
    </w:p>
    <w:p w14:paraId="4A65B982">
      <w:pPr>
        <w:tabs>
          <w:tab w:val="left" w:pos="6300"/>
        </w:tabs>
        <w:snapToGrid w:val="0"/>
        <w:spacing w:line="500" w:lineRule="exact"/>
        <w:ind w:firstLine="570"/>
        <w:rPr>
          <w:rFonts w:hint="eastAsia" w:ascii="宋体" w:hAnsi="宋体" w:cs="宋体"/>
          <w:color w:val="000000" w:themeColor="text1"/>
          <w:sz w:val="24"/>
        </w:rPr>
      </w:pPr>
    </w:p>
    <w:p w14:paraId="493C251F">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 xml:space="preserve">                                             （供应商公章）</w:t>
      </w:r>
    </w:p>
    <w:p w14:paraId="3847255B">
      <w:pPr>
        <w:tabs>
          <w:tab w:val="left" w:pos="6300"/>
        </w:tabs>
        <w:snapToGrid w:val="0"/>
        <w:spacing w:line="500" w:lineRule="exact"/>
        <w:ind w:firstLine="570"/>
        <w:rPr>
          <w:rFonts w:hint="eastAsia" w:ascii="宋体" w:hAnsi="宋体" w:cs="宋体"/>
          <w:color w:val="000000" w:themeColor="text1"/>
          <w:sz w:val="24"/>
        </w:rPr>
      </w:pPr>
    </w:p>
    <w:p w14:paraId="2699B870">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 xml:space="preserve">                                             年   月   日</w:t>
      </w:r>
    </w:p>
    <w:p w14:paraId="7EFAD9FD">
      <w:pPr>
        <w:tabs>
          <w:tab w:val="left" w:pos="6300"/>
        </w:tabs>
        <w:snapToGrid w:val="0"/>
        <w:spacing w:line="500" w:lineRule="exact"/>
        <w:jc w:val="left"/>
        <w:rPr>
          <w:rFonts w:hint="eastAsia" w:ascii="宋体" w:hAnsi="宋体" w:cs="宋体"/>
          <w:color w:val="000000" w:themeColor="text1"/>
          <w:sz w:val="21"/>
          <w:szCs w:val="21"/>
        </w:rPr>
      </w:pPr>
      <w:r>
        <w:rPr>
          <w:rFonts w:hint="eastAsia" w:ascii="宋体" w:hAnsi="宋体" w:cs="宋体"/>
          <w:color w:val="000000" w:themeColor="text1"/>
          <w:sz w:val="21"/>
          <w:szCs w:val="21"/>
        </w:rPr>
        <w:t>法定代表人电话：XXXXXXX    电子邮箱：XXXXX@XXXX（若授权他人办理并签署响应文件的可不填写）</w:t>
      </w:r>
    </w:p>
    <w:p w14:paraId="0C86F1B2">
      <w:pPr>
        <w:tabs>
          <w:tab w:val="left" w:pos="6300"/>
        </w:tabs>
        <w:snapToGrid w:val="0"/>
        <w:spacing w:line="500" w:lineRule="exact"/>
        <w:ind w:firstLine="570"/>
        <w:jc w:val="left"/>
        <w:rPr>
          <w:rFonts w:hint="eastAsia" w:ascii="宋体" w:hAnsi="宋体" w:cs="宋体"/>
          <w:color w:val="000000" w:themeColor="text1"/>
          <w:sz w:val="21"/>
          <w:szCs w:val="21"/>
        </w:rPr>
      </w:pPr>
      <w:r>
        <w:rPr>
          <w:rFonts w:hint="eastAsia" w:ascii="宋体" w:hAnsi="宋体" w:cs="宋体"/>
          <w:color w:val="000000" w:themeColor="text1"/>
          <w:sz w:val="21"/>
          <w:szCs w:val="21"/>
        </w:rPr>
        <w:t>（附：法定代表人身份证正反面复印件）</w:t>
      </w:r>
    </w:p>
    <w:p w14:paraId="17E45A60">
      <w:pPr>
        <w:tabs>
          <w:tab w:val="left" w:pos="6300"/>
        </w:tabs>
        <w:snapToGrid w:val="0"/>
        <w:spacing w:line="500" w:lineRule="exact"/>
        <w:ind w:firstLine="570"/>
        <w:rPr>
          <w:rFonts w:hint="eastAsia" w:ascii="宋体" w:hAnsi="宋体" w:cs="宋体"/>
          <w:color w:val="000000" w:themeColor="text1"/>
          <w:sz w:val="24"/>
        </w:rPr>
      </w:pPr>
    </w:p>
    <w:p w14:paraId="0C65E9AB">
      <w:pPr>
        <w:tabs>
          <w:tab w:val="left" w:pos="6300"/>
        </w:tabs>
        <w:snapToGrid w:val="0"/>
        <w:spacing w:line="500" w:lineRule="exact"/>
        <w:ind w:firstLine="570"/>
        <w:rPr>
          <w:rFonts w:hint="eastAsia" w:ascii="宋体" w:hAnsi="宋体" w:cs="宋体"/>
          <w:color w:val="000000" w:themeColor="text1"/>
          <w:sz w:val="24"/>
        </w:rPr>
      </w:pPr>
    </w:p>
    <w:p w14:paraId="7DCAEFCE">
      <w:pPr>
        <w:tabs>
          <w:tab w:val="left" w:pos="6300"/>
        </w:tabs>
        <w:snapToGrid w:val="0"/>
        <w:spacing w:line="500" w:lineRule="exact"/>
        <w:ind w:firstLine="570"/>
        <w:rPr>
          <w:rFonts w:hint="eastAsia" w:ascii="宋体" w:hAnsi="宋体" w:cs="宋体"/>
          <w:color w:val="000000" w:themeColor="text1"/>
          <w:sz w:val="24"/>
        </w:rPr>
      </w:pPr>
    </w:p>
    <w:p w14:paraId="018B5FAC">
      <w:pPr>
        <w:tabs>
          <w:tab w:val="left" w:pos="6300"/>
        </w:tabs>
        <w:snapToGrid w:val="0"/>
        <w:spacing w:line="500" w:lineRule="exact"/>
        <w:ind w:firstLine="570"/>
        <w:rPr>
          <w:rFonts w:hint="eastAsia" w:ascii="宋体" w:hAnsi="宋体" w:cs="宋体"/>
          <w:color w:val="000000" w:themeColor="text1"/>
          <w:sz w:val="24"/>
        </w:rPr>
      </w:pPr>
    </w:p>
    <w:p w14:paraId="1EB51EBB">
      <w:pPr>
        <w:tabs>
          <w:tab w:val="left" w:pos="6300"/>
        </w:tabs>
        <w:snapToGrid w:val="0"/>
        <w:spacing w:line="500" w:lineRule="exact"/>
        <w:ind w:firstLine="570"/>
        <w:rPr>
          <w:rFonts w:hint="eastAsia" w:ascii="宋体" w:hAnsi="宋体" w:cs="宋体"/>
          <w:color w:val="000000" w:themeColor="text1"/>
          <w:sz w:val="24"/>
        </w:rPr>
      </w:pPr>
    </w:p>
    <w:p w14:paraId="13C9EB04">
      <w:pPr>
        <w:tabs>
          <w:tab w:val="left" w:pos="6300"/>
        </w:tabs>
        <w:snapToGrid w:val="0"/>
        <w:spacing w:line="500" w:lineRule="exact"/>
        <w:ind w:firstLine="570"/>
        <w:rPr>
          <w:rFonts w:hint="eastAsia" w:ascii="宋体" w:hAnsi="宋体" w:cs="宋体"/>
          <w:color w:val="000000" w:themeColor="text1"/>
          <w:sz w:val="24"/>
        </w:rPr>
      </w:pPr>
    </w:p>
    <w:p w14:paraId="3C2ABB86">
      <w:pPr>
        <w:tabs>
          <w:tab w:val="left" w:pos="6300"/>
        </w:tabs>
        <w:snapToGrid w:val="0"/>
        <w:spacing w:line="500" w:lineRule="exact"/>
        <w:ind w:firstLine="570"/>
        <w:rPr>
          <w:rFonts w:hint="eastAsia" w:ascii="宋体" w:hAnsi="宋体" w:cs="宋体"/>
          <w:color w:val="000000" w:themeColor="text1"/>
        </w:rPr>
      </w:pPr>
      <w:r>
        <w:rPr>
          <w:rFonts w:hint="eastAsia" w:ascii="宋体" w:hAnsi="宋体" w:cs="宋体"/>
          <w:color w:val="000000" w:themeColor="text1"/>
        </w:rPr>
        <w:br w:type="column"/>
      </w:r>
      <w:r>
        <w:rPr>
          <w:rFonts w:hint="eastAsia" w:ascii="宋体" w:hAnsi="宋体" w:cs="宋体"/>
          <w:color w:val="000000" w:themeColor="text1"/>
          <w:sz w:val="24"/>
          <w:szCs w:val="24"/>
        </w:rPr>
        <w:t>（三）法定代表人授权委托书（格式）</w:t>
      </w:r>
    </w:p>
    <w:p w14:paraId="30067A5D">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 xml:space="preserve">    </w:t>
      </w:r>
    </w:p>
    <w:p w14:paraId="73C6EAFF">
      <w:pPr>
        <w:tabs>
          <w:tab w:val="left" w:pos="6300"/>
        </w:tabs>
        <w:snapToGrid w:val="0"/>
        <w:spacing w:line="50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szCs w:val="28"/>
        </w:rPr>
        <w:t>项目名称</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p>
    <w:p w14:paraId="68977981">
      <w:pPr>
        <w:tabs>
          <w:tab w:val="left" w:pos="6300"/>
        </w:tabs>
        <w:snapToGrid w:val="0"/>
        <w:spacing w:line="500" w:lineRule="exact"/>
        <w:ind w:firstLine="570"/>
        <w:rPr>
          <w:rFonts w:hint="eastAsia" w:ascii="宋体" w:hAnsi="宋体" w:cs="宋体"/>
          <w:color w:val="000000" w:themeColor="text1"/>
          <w:sz w:val="24"/>
        </w:rPr>
      </w:pPr>
    </w:p>
    <w:p w14:paraId="4A1BCD34">
      <w:pPr>
        <w:tabs>
          <w:tab w:val="left" w:pos="6300"/>
        </w:tabs>
        <w:snapToGrid w:val="0"/>
        <w:spacing w:line="50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（采购机构名称）：</w:t>
      </w:r>
    </w:p>
    <w:p w14:paraId="0C5D7599">
      <w:pPr>
        <w:tabs>
          <w:tab w:val="left" w:pos="6300"/>
        </w:tabs>
        <w:snapToGrid w:val="0"/>
        <w:spacing w:line="50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rPr>
        <w:t>（供应商法定代表人名称）是</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（供应商名称）的法定代表人，特授权</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（被授权人姓名及身份证代码）代表我单位全权办理上述项目的谈判、签约等具体工作，并签署全部有关文件、协议及合同。</w:t>
      </w:r>
    </w:p>
    <w:p w14:paraId="45EF2055">
      <w:pPr>
        <w:tabs>
          <w:tab w:val="left" w:pos="6300"/>
        </w:tabs>
        <w:snapToGrid w:val="0"/>
        <w:spacing w:line="50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我单位对被授权人的签字负全部责任。</w:t>
      </w:r>
    </w:p>
    <w:p w14:paraId="17E19D34">
      <w:pPr>
        <w:tabs>
          <w:tab w:val="left" w:pos="6300"/>
        </w:tabs>
        <w:snapToGrid w:val="0"/>
        <w:spacing w:line="50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在撤消授权的书面通知以前，本授权书一直有效。被授权人在授权书有效期内签署的所有文件不因授权的撤消而失效。</w:t>
      </w:r>
    </w:p>
    <w:p w14:paraId="7E51131A">
      <w:pPr>
        <w:tabs>
          <w:tab w:val="left" w:pos="6300"/>
        </w:tabs>
        <w:snapToGrid w:val="0"/>
        <w:spacing w:line="500" w:lineRule="exact"/>
        <w:ind w:firstLine="570"/>
        <w:rPr>
          <w:rFonts w:hint="eastAsia" w:ascii="宋体" w:hAnsi="宋体" w:cs="宋体"/>
          <w:color w:val="000000" w:themeColor="text1"/>
          <w:sz w:val="24"/>
        </w:rPr>
      </w:pPr>
    </w:p>
    <w:p w14:paraId="616D88D1">
      <w:pPr>
        <w:tabs>
          <w:tab w:val="left" w:pos="6300"/>
        </w:tabs>
        <w:snapToGrid w:val="0"/>
        <w:spacing w:line="500" w:lineRule="exact"/>
        <w:ind w:firstLine="570"/>
        <w:rPr>
          <w:rFonts w:hint="eastAsia" w:ascii="宋体" w:hAnsi="宋体" w:cs="宋体"/>
          <w:color w:val="000000" w:themeColor="text1"/>
          <w:sz w:val="24"/>
        </w:rPr>
      </w:pPr>
    </w:p>
    <w:p w14:paraId="5E25CB49">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被授权人：                                 供应商法定代表人：</w:t>
      </w:r>
    </w:p>
    <w:p w14:paraId="1770DB8E">
      <w:pPr>
        <w:tabs>
          <w:tab w:val="left" w:pos="6300"/>
        </w:tabs>
        <w:snapToGrid w:val="0"/>
        <w:spacing w:line="500" w:lineRule="exact"/>
        <w:ind w:firstLine="570"/>
        <w:rPr>
          <w:rFonts w:hint="eastAsia" w:ascii="宋体" w:hAnsi="宋体" w:cs="宋体"/>
          <w:color w:val="000000" w:themeColor="text1"/>
          <w:sz w:val="24"/>
          <w:szCs w:val="28"/>
        </w:rPr>
      </w:pPr>
      <w:r>
        <w:rPr>
          <w:rFonts w:hint="eastAsia" w:ascii="宋体" w:hAnsi="宋体" w:cs="宋体"/>
          <w:color w:val="000000" w:themeColor="text1"/>
          <w:sz w:val="24"/>
          <w:szCs w:val="28"/>
        </w:rPr>
        <w:t>（签字或盖章）                                （签字或盖章）</w:t>
      </w:r>
    </w:p>
    <w:p w14:paraId="402D6DD1">
      <w:pPr>
        <w:tabs>
          <w:tab w:val="left" w:pos="6300"/>
        </w:tabs>
        <w:snapToGrid w:val="0"/>
        <w:spacing w:line="500" w:lineRule="exact"/>
        <w:ind w:firstLine="570"/>
        <w:rPr>
          <w:rFonts w:hint="eastAsia" w:ascii="宋体" w:hAnsi="宋体" w:cs="宋体"/>
          <w:color w:val="000000" w:themeColor="text1"/>
          <w:sz w:val="24"/>
          <w:szCs w:val="28"/>
        </w:rPr>
      </w:pPr>
    </w:p>
    <w:p w14:paraId="67A04213">
      <w:pPr>
        <w:tabs>
          <w:tab w:val="left" w:pos="6300"/>
        </w:tabs>
        <w:snapToGrid w:val="0"/>
        <w:spacing w:line="500" w:lineRule="exact"/>
        <w:ind w:firstLine="570"/>
        <w:rPr>
          <w:rFonts w:hint="eastAsia" w:ascii="宋体" w:hAnsi="宋体" w:cs="宋体"/>
          <w:color w:val="000000" w:themeColor="text1"/>
          <w:sz w:val="24"/>
        </w:rPr>
      </w:pPr>
    </w:p>
    <w:p w14:paraId="542806B4">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（附：被授权人身份证正反面复印件）</w:t>
      </w:r>
    </w:p>
    <w:p w14:paraId="07ACD069">
      <w:pPr>
        <w:tabs>
          <w:tab w:val="left" w:pos="6300"/>
        </w:tabs>
        <w:snapToGrid w:val="0"/>
        <w:spacing w:line="500" w:lineRule="exact"/>
        <w:ind w:firstLine="570"/>
        <w:rPr>
          <w:rFonts w:hint="eastAsia" w:ascii="宋体" w:hAnsi="宋体" w:cs="宋体"/>
          <w:color w:val="000000" w:themeColor="text1"/>
          <w:sz w:val="24"/>
        </w:rPr>
      </w:pPr>
      <w:r>
        <w:rPr>
          <w:rFonts w:hint="eastAsia" w:ascii="宋体" w:hAnsi="宋体" w:cs="宋体"/>
          <w:color w:val="000000" w:themeColor="text1"/>
          <w:sz w:val="24"/>
        </w:rPr>
        <w:t xml:space="preserve">                                          </w:t>
      </w:r>
    </w:p>
    <w:p w14:paraId="100ACC47">
      <w:pPr>
        <w:tabs>
          <w:tab w:val="left" w:pos="6300"/>
        </w:tabs>
        <w:snapToGrid w:val="0"/>
        <w:spacing w:line="500" w:lineRule="exact"/>
        <w:ind w:firstLine="570"/>
        <w:rPr>
          <w:rFonts w:hint="eastAsia" w:ascii="宋体" w:hAnsi="宋体" w:cs="宋体"/>
          <w:color w:val="000000" w:themeColor="text1"/>
          <w:sz w:val="24"/>
        </w:rPr>
      </w:pPr>
    </w:p>
    <w:p w14:paraId="338B2E95">
      <w:pPr>
        <w:tabs>
          <w:tab w:val="left" w:pos="6300"/>
        </w:tabs>
        <w:snapToGrid w:val="0"/>
        <w:spacing w:line="500" w:lineRule="exact"/>
        <w:ind w:firstLine="570"/>
        <w:rPr>
          <w:rFonts w:hint="eastAsia" w:ascii="宋体" w:hAnsi="宋体" w:cs="宋体"/>
          <w:color w:val="000000" w:themeColor="text1"/>
          <w:sz w:val="24"/>
        </w:rPr>
      </w:pPr>
    </w:p>
    <w:p w14:paraId="72571C0E">
      <w:pPr>
        <w:tabs>
          <w:tab w:val="left" w:pos="6300"/>
        </w:tabs>
        <w:snapToGrid w:val="0"/>
        <w:spacing w:line="500" w:lineRule="exact"/>
        <w:ind w:right="480" w:firstLine="570"/>
        <w:jc w:val="right"/>
        <w:rPr>
          <w:rFonts w:hint="eastAsia" w:ascii="宋体" w:hAnsi="宋体" w:cs="宋体"/>
          <w:color w:val="000000" w:themeColor="text1"/>
          <w:sz w:val="24"/>
        </w:rPr>
      </w:pPr>
      <w:r>
        <w:rPr>
          <w:rFonts w:hint="eastAsia" w:ascii="宋体" w:hAnsi="宋体" w:cs="宋体"/>
          <w:color w:val="000000" w:themeColor="text1"/>
          <w:sz w:val="24"/>
        </w:rPr>
        <w:t>（供应商公章）</w:t>
      </w:r>
    </w:p>
    <w:p w14:paraId="04AA9934">
      <w:pPr>
        <w:tabs>
          <w:tab w:val="left" w:pos="6300"/>
        </w:tabs>
        <w:snapToGrid w:val="0"/>
        <w:spacing w:line="500" w:lineRule="exact"/>
        <w:ind w:right="480" w:firstLine="570"/>
        <w:jc w:val="right"/>
        <w:rPr>
          <w:rFonts w:hint="eastAsia" w:ascii="宋体" w:hAnsi="宋体" w:cs="宋体"/>
          <w:color w:val="000000" w:themeColor="text1"/>
          <w:sz w:val="24"/>
        </w:rPr>
      </w:pPr>
      <w:r>
        <w:rPr>
          <w:rFonts w:hint="eastAsia" w:ascii="宋体" w:hAnsi="宋体" w:cs="宋体"/>
          <w:color w:val="000000" w:themeColor="text1"/>
          <w:sz w:val="24"/>
        </w:rPr>
        <w:t>年   月   日</w:t>
      </w:r>
    </w:p>
    <w:p w14:paraId="06D9FF5F">
      <w:pPr>
        <w:tabs>
          <w:tab w:val="left" w:pos="6300"/>
        </w:tabs>
        <w:snapToGrid w:val="0"/>
        <w:spacing w:line="500" w:lineRule="exact"/>
        <w:ind w:right="480"/>
        <w:jc w:val="left"/>
        <w:rPr>
          <w:rFonts w:hint="eastAsia" w:ascii="宋体" w:hAnsi="宋体" w:cs="宋体"/>
          <w:color w:val="000000" w:themeColor="text1"/>
          <w:sz w:val="21"/>
          <w:szCs w:val="21"/>
        </w:rPr>
      </w:pPr>
      <w:r>
        <w:rPr>
          <w:rFonts w:hint="eastAsia" w:ascii="宋体" w:hAnsi="宋体" w:cs="宋体"/>
          <w:color w:val="000000" w:themeColor="text1"/>
          <w:sz w:val="21"/>
          <w:szCs w:val="21"/>
        </w:rPr>
        <w:t>被授权人电话：XXXXXXX   电子邮箱：XXXXX@XXXX（若法定代表人办理并签署响应文件的可不填写）</w:t>
      </w:r>
    </w:p>
    <w:p w14:paraId="476A02BF">
      <w:pPr>
        <w:tabs>
          <w:tab w:val="left" w:pos="6300"/>
        </w:tabs>
        <w:snapToGrid w:val="0"/>
        <w:spacing w:line="500" w:lineRule="exact"/>
        <w:ind w:right="480" w:firstLine="570"/>
        <w:jc w:val="left"/>
        <w:rPr>
          <w:rFonts w:hint="eastAsia" w:ascii="宋体" w:hAnsi="宋体" w:cs="宋体"/>
          <w:color w:val="000000" w:themeColor="text1"/>
          <w:sz w:val="21"/>
          <w:szCs w:val="21"/>
        </w:rPr>
      </w:pPr>
      <w:r>
        <w:rPr>
          <w:rFonts w:hint="eastAsia" w:ascii="宋体" w:hAnsi="宋体" w:cs="宋体"/>
          <w:color w:val="000000" w:themeColor="text1"/>
          <w:sz w:val="21"/>
          <w:szCs w:val="21"/>
        </w:rPr>
        <w:t>注：</w:t>
      </w:r>
    </w:p>
    <w:p w14:paraId="1F7A699A">
      <w:pPr>
        <w:tabs>
          <w:tab w:val="left" w:pos="6300"/>
        </w:tabs>
        <w:snapToGrid w:val="0"/>
        <w:spacing w:line="500" w:lineRule="exact"/>
        <w:ind w:right="480" w:firstLine="570"/>
        <w:jc w:val="left"/>
        <w:rPr>
          <w:rFonts w:hint="eastAsia" w:ascii="宋体" w:hAnsi="宋体" w:cs="宋体"/>
          <w:color w:val="000000" w:themeColor="text1"/>
          <w:sz w:val="21"/>
          <w:szCs w:val="21"/>
        </w:rPr>
      </w:pPr>
      <w:r>
        <w:rPr>
          <w:rFonts w:hint="eastAsia" w:ascii="宋体" w:hAnsi="宋体" w:cs="宋体"/>
          <w:color w:val="000000" w:themeColor="text1"/>
          <w:sz w:val="21"/>
          <w:szCs w:val="21"/>
        </w:rPr>
        <w:t>1.若为法定代表人办理并签署响应文件的，不提供此文件。</w:t>
      </w:r>
    </w:p>
    <w:p w14:paraId="588162B7">
      <w:pPr>
        <w:widowControl/>
        <w:spacing w:line="530" w:lineRule="exact"/>
        <w:jc w:val="left"/>
        <w:rPr>
          <w:color w:val="000000" w:themeColor="text1"/>
          <w:sz w:val="24"/>
        </w:rPr>
      </w:pPr>
      <w:r>
        <w:rPr>
          <w:rFonts w:hint="eastAsia" w:ascii="宋体" w:hAnsi="宋体" w:cs="宋体"/>
          <w:color w:val="000000" w:themeColor="text1"/>
          <w:sz w:val="21"/>
          <w:szCs w:val="21"/>
        </w:rPr>
        <w:br w:type="page"/>
      </w:r>
      <w:r>
        <w:rPr>
          <w:rFonts w:hint="eastAsia" w:ascii="宋体" w:hAnsi="宋体" w:cs="宋体"/>
          <w:color w:val="000000" w:themeColor="text1"/>
          <w:sz w:val="24"/>
          <w:szCs w:val="24"/>
        </w:rPr>
        <w:t>（四）基本资格条件承诺函</w:t>
      </w:r>
    </w:p>
    <w:p w14:paraId="58770169">
      <w:pPr>
        <w:tabs>
          <w:tab w:val="left" w:pos="6300"/>
        </w:tabs>
        <w:snapToGrid w:val="0"/>
        <w:spacing w:line="530" w:lineRule="exac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致</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（采购机构名称）：</w:t>
      </w:r>
    </w:p>
    <w:p w14:paraId="5F015BB1">
      <w:pPr>
        <w:tabs>
          <w:tab w:val="left" w:pos="6300"/>
        </w:tabs>
        <w:snapToGrid w:val="0"/>
        <w:spacing w:line="53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（投标人名称）郑重承诺：</w:t>
      </w:r>
    </w:p>
    <w:p w14:paraId="670E079B">
      <w:pPr>
        <w:spacing w:line="53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lang w:val="zh-CN"/>
        </w:rPr>
        <w:t>有依法缴纳税收和社会保障金的良好记录</w:t>
      </w:r>
      <w:r>
        <w:rPr>
          <w:rFonts w:hint="eastAsia" w:ascii="宋体" w:hAnsi="宋体" w:eastAsia="宋体" w:cs="宋体"/>
          <w:color w:val="000000" w:themeColor="text1"/>
          <w:sz w:val="24"/>
          <w:szCs w:val="24"/>
        </w:rPr>
        <w:t>，参加本项目采购活动前三年内无重大违法活动记录。</w:t>
      </w:r>
    </w:p>
    <w:p w14:paraId="560C6B55">
      <w:pPr>
        <w:spacing w:line="53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2.我方未列入在信用中国网站（www.creditchina.gov.cn）“失信被执行人”、“重大税收违法案件当事人名单”中，也未列入中国政府采购网（www.ccgp.gov.cn）“政府采购严重违法失信行为记录名单”中。</w:t>
      </w:r>
    </w:p>
    <w:p w14:paraId="4917B0C5">
      <w:pPr>
        <w:spacing w:line="53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3.我方在采购项目评审（评标）环节结束后，随时接受采购人、采购代理机构的检查验证，配合提供相关证明材料，证明符合《中华人民共和国政府采购法》规定的投标人基本资格条件。</w:t>
      </w:r>
    </w:p>
    <w:p w14:paraId="5F18530F">
      <w:pPr>
        <w:tabs>
          <w:tab w:val="left" w:pos="6300"/>
        </w:tabs>
        <w:snapToGrid w:val="0"/>
        <w:spacing w:line="53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我方对以上承诺负全部法律责任。</w:t>
      </w:r>
    </w:p>
    <w:p w14:paraId="0BD9D357">
      <w:pPr>
        <w:tabs>
          <w:tab w:val="left" w:pos="6300"/>
        </w:tabs>
        <w:snapToGrid w:val="0"/>
        <w:spacing w:line="53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特此承诺。</w:t>
      </w:r>
    </w:p>
    <w:p w14:paraId="06353718">
      <w:pPr>
        <w:tabs>
          <w:tab w:val="left" w:pos="6300"/>
        </w:tabs>
        <w:snapToGrid w:val="0"/>
        <w:spacing w:line="530" w:lineRule="exact"/>
        <w:rPr>
          <w:rFonts w:hint="eastAsia" w:ascii="宋体" w:hAnsi="宋体" w:eastAsia="宋体" w:cs="宋体"/>
          <w:color w:val="000000" w:themeColor="text1"/>
          <w:sz w:val="24"/>
          <w:szCs w:val="24"/>
        </w:rPr>
      </w:pPr>
    </w:p>
    <w:p w14:paraId="04D3238D">
      <w:pPr>
        <w:tabs>
          <w:tab w:val="left" w:pos="6300"/>
        </w:tabs>
        <w:snapToGrid w:val="0"/>
        <w:spacing w:line="530" w:lineRule="exact"/>
        <w:ind w:right="424" w:firstLine="570"/>
        <w:jc w:val="righ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（投标人公章）</w:t>
      </w:r>
    </w:p>
    <w:p w14:paraId="60BC5C48">
      <w:pPr>
        <w:tabs>
          <w:tab w:val="left" w:pos="6300"/>
        </w:tabs>
        <w:snapToGrid w:val="0"/>
        <w:spacing w:line="530" w:lineRule="exact"/>
        <w:ind w:right="480" w:firstLine="570"/>
        <w:jc w:val="righ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年   月   日</w:t>
      </w:r>
    </w:p>
    <w:p w14:paraId="12EA782C">
      <w:pPr>
        <w:widowControl/>
        <w:spacing w:line="440" w:lineRule="exact"/>
        <w:rPr>
          <w:rFonts w:ascii="宋体" w:hAnsi="宋体" w:cs="宋体"/>
          <w:b/>
          <w:bCs/>
          <w:color w:val="000000" w:themeColor="text1"/>
          <w:sz w:val="24"/>
          <w:szCs w:val="24"/>
        </w:rPr>
      </w:pPr>
    </w:p>
    <w:p w14:paraId="3A2A6A02">
      <w:pPr>
        <w:tabs>
          <w:tab w:val="left" w:pos="6300"/>
        </w:tabs>
        <w:snapToGrid w:val="0"/>
        <w:spacing w:line="312" w:lineRule="auto"/>
        <w:rPr>
          <w:rFonts w:ascii="宋体" w:hAnsi="宋体" w:cs="宋体"/>
          <w:b/>
          <w:bCs/>
          <w:color w:val="000000" w:themeColor="text1"/>
          <w:sz w:val="24"/>
          <w:szCs w:val="24"/>
        </w:rPr>
      </w:pPr>
    </w:p>
    <w:p w14:paraId="3E3932AB">
      <w:pPr>
        <w:tabs>
          <w:tab w:val="left" w:pos="6300"/>
        </w:tabs>
        <w:snapToGrid w:val="0"/>
        <w:spacing w:line="312" w:lineRule="auto"/>
        <w:rPr>
          <w:rFonts w:ascii="宋体" w:hAnsi="宋体" w:cs="宋体"/>
          <w:b/>
          <w:bCs/>
          <w:color w:val="000000" w:themeColor="text1"/>
          <w:sz w:val="24"/>
          <w:szCs w:val="24"/>
        </w:rPr>
      </w:pPr>
    </w:p>
    <w:p w14:paraId="5A426CFA">
      <w:pPr>
        <w:tabs>
          <w:tab w:val="left" w:pos="6300"/>
        </w:tabs>
        <w:snapToGrid w:val="0"/>
        <w:spacing w:line="312" w:lineRule="auto"/>
        <w:rPr>
          <w:rFonts w:ascii="宋体" w:hAnsi="宋体" w:cs="宋体"/>
          <w:b/>
          <w:bCs/>
          <w:color w:val="000000" w:themeColor="text1"/>
          <w:sz w:val="24"/>
          <w:szCs w:val="24"/>
        </w:rPr>
      </w:pPr>
    </w:p>
    <w:p w14:paraId="41FBC578">
      <w:pPr>
        <w:tabs>
          <w:tab w:val="left" w:pos="6300"/>
        </w:tabs>
        <w:snapToGrid w:val="0"/>
        <w:spacing w:line="312" w:lineRule="auto"/>
        <w:rPr>
          <w:rFonts w:ascii="宋体" w:hAnsi="宋体" w:cs="宋体"/>
          <w:b/>
          <w:bCs/>
          <w:color w:val="000000" w:themeColor="text1"/>
          <w:sz w:val="24"/>
          <w:szCs w:val="24"/>
        </w:rPr>
      </w:pPr>
    </w:p>
    <w:p w14:paraId="59F3C915">
      <w:pPr>
        <w:tabs>
          <w:tab w:val="left" w:pos="6300"/>
        </w:tabs>
        <w:snapToGrid w:val="0"/>
        <w:spacing w:line="312" w:lineRule="auto"/>
        <w:rPr>
          <w:rFonts w:ascii="宋体" w:hAnsi="宋体" w:cs="宋体"/>
          <w:b/>
          <w:bCs/>
          <w:color w:val="000000" w:themeColor="text1"/>
          <w:sz w:val="24"/>
          <w:szCs w:val="24"/>
        </w:rPr>
      </w:pPr>
    </w:p>
    <w:p w14:paraId="6D4E8FAD">
      <w:pPr>
        <w:tabs>
          <w:tab w:val="left" w:pos="6300"/>
        </w:tabs>
        <w:snapToGrid w:val="0"/>
        <w:spacing w:line="312" w:lineRule="auto"/>
        <w:rPr>
          <w:rFonts w:ascii="宋体" w:hAnsi="宋体" w:cs="宋体"/>
          <w:b/>
          <w:bCs/>
          <w:color w:val="000000" w:themeColor="text1"/>
          <w:sz w:val="24"/>
          <w:szCs w:val="24"/>
        </w:rPr>
      </w:pPr>
    </w:p>
    <w:p w14:paraId="40CB67F3">
      <w:pPr>
        <w:tabs>
          <w:tab w:val="left" w:pos="6300"/>
        </w:tabs>
        <w:snapToGrid w:val="0"/>
        <w:spacing w:line="312" w:lineRule="auto"/>
        <w:rPr>
          <w:rFonts w:ascii="宋体" w:hAnsi="宋体" w:cs="宋体"/>
          <w:b/>
          <w:bCs/>
          <w:color w:val="000000" w:themeColor="text1"/>
          <w:sz w:val="24"/>
          <w:szCs w:val="24"/>
        </w:rPr>
      </w:pPr>
    </w:p>
    <w:p w14:paraId="51B8FEBD">
      <w:pPr>
        <w:tabs>
          <w:tab w:val="left" w:pos="6300"/>
        </w:tabs>
        <w:snapToGrid w:val="0"/>
        <w:spacing w:line="312" w:lineRule="auto"/>
        <w:rPr>
          <w:rFonts w:ascii="宋体" w:hAnsi="宋体" w:cs="宋体"/>
          <w:b/>
          <w:bCs/>
          <w:color w:val="000000" w:themeColor="text1"/>
          <w:sz w:val="24"/>
          <w:szCs w:val="24"/>
        </w:rPr>
      </w:pPr>
    </w:p>
    <w:p w14:paraId="5C9DF3F5">
      <w:pPr>
        <w:tabs>
          <w:tab w:val="left" w:pos="6300"/>
        </w:tabs>
        <w:snapToGrid w:val="0"/>
        <w:spacing w:line="312" w:lineRule="auto"/>
        <w:rPr>
          <w:rFonts w:ascii="宋体" w:hAnsi="宋体" w:cs="宋体"/>
          <w:b/>
          <w:bCs/>
          <w:color w:val="000000" w:themeColor="text1"/>
          <w:sz w:val="24"/>
          <w:szCs w:val="24"/>
        </w:rPr>
      </w:pPr>
    </w:p>
    <w:p w14:paraId="0C9CF6E6">
      <w:pPr>
        <w:tabs>
          <w:tab w:val="left" w:pos="6300"/>
        </w:tabs>
        <w:snapToGrid w:val="0"/>
        <w:spacing w:line="312" w:lineRule="auto"/>
        <w:rPr>
          <w:rFonts w:ascii="宋体" w:hAnsi="宋体" w:cs="宋体"/>
          <w:b/>
          <w:bCs/>
          <w:color w:val="000000" w:themeColor="text1"/>
          <w:sz w:val="24"/>
          <w:szCs w:val="24"/>
        </w:rPr>
      </w:pPr>
    </w:p>
    <w:p w14:paraId="36A2AD47">
      <w:pPr>
        <w:tabs>
          <w:tab w:val="left" w:pos="6300"/>
        </w:tabs>
        <w:snapToGrid w:val="0"/>
        <w:spacing w:line="312" w:lineRule="auto"/>
        <w:rPr>
          <w:rFonts w:ascii="宋体" w:hAnsi="宋体" w:cs="宋体"/>
          <w:b/>
          <w:bCs/>
          <w:color w:val="000000" w:themeColor="text1"/>
          <w:sz w:val="24"/>
          <w:szCs w:val="24"/>
        </w:rPr>
      </w:pPr>
    </w:p>
    <w:p w14:paraId="7F7C7C10">
      <w:pPr>
        <w:jc w:val="center"/>
        <w:rPr>
          <w:rFonts w:ascii="黑体" w:hAnsi="黑体" w:eastAsia="黑体"/>
          <w:color w:val="000000" w:themeColor="text1"/>
        </w:rPr>
      </w:pPr>
      <w:r>
        <w:rPr>
          <w:rFonts w:hint="eastAsia" w:ascii="宋体" w:hAnsi="宋体" w:cs="宋体"/>
          <w:color w:val="000000" w:themeColor="text1"/>
          <w:sz w:val="24"/>
          <w:szCs w:val="24"/>
        </w:rPr>
        <w:t>（结束）</w:t>
      </w:r>
      <w:bookmarkEnd w:id="0"/>
      <w:bookmarkEnd w:id="1"/>
      <w:bookmarkEnd w:id="2"/>
      <w:bookmarkEnd w:id="3"/>
      <w:bookmarkEnd w:id="4"/>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Light">
    <w:altName w:val="微软雅黑"/>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C24D">
    <w:pPr>
      <w:pStyle w:val="36"/>
    </w:pPr>
    <w:r>
      <w:pict>
        <v:shape id="_x0000_s4097" o:spid="_x0000_s4097"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xsx&#10;0gAAAAMBAAAPAAAAAAAAAAEAIAAAACIAAABkcnMvZG93bnJldi54bWxQSwECFAAUAAAACACHTuJA&#10;RG+Zs+4BAAC0AwAADgAAAAAAAAABACAAAAAhAQAAZHJzL2Uyb0RvYy54bWxQSwUGAAAAAAYABgBZ&#10;AQAAgQUAAAAA&#10;">
          <v:path/>
          <v:fill on="f" focussize="0,0"/>
          <v:stroke on="f" joinstyle="miter"/>
          <v:imagedata o:title=""/>
          <o:lock v:ext="edit"/>
          <v:textbox inset="0mm,0mm,0mm,0mm" style="mso-fit-shape-to-text:t;">
            <w:txbxContent>
              <w:p w14:paraId="73A7EC7B">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- 3 -</w:t>
                </w:r>
                <w:r>
                  <w:rPr>
                    <w:rFonts w:hint="eastAsia" w:ascii="宋体" w:hAnsi="宋体" w:cs="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E9E6">
    <w:pPr>
      <w:pStyle w:val="36"/>
    </w:pPr>
    <w:r>
      <w:pict>
        <v:shape id="文本框 11" o:spid="_x0000_s4099"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KkUuzQAAAA&#10;AwEAAA8AAAAAAAAAAQAgAAAAIgAAAGRycy9kb3ducmV2LnhtbFBLAQIUABQAAAAIAIdO4kCuxc8a&#10;7AEAALUDAAAOAAAAAAAAAAEAIAAAAB8BAABkcnMvZTJvRG9jLnhtbFBLBQYAAAAABgAGAFkBAAB9&#10;BQAAAAA=&#10;">
          <v:path/>
          <v:fill on="f" focussize="0,0"/>
          <v:stroke on="f" joinstyle="miter"/>
          <v:imagedata o:title=""/>
          <o:lock v:ext="edit"/>
          <v:textbox inset="0mm,0mm,0mm,0mm" style="mso-fit-shape-to-text:t;">
            <w:txbxContent>
              <w:p w14:paraId="34BEEB39">
                <w:pPr>
                  <w:pStyle w:val="36"/>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AE29">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7D41018"/>
    <w:multiLevelType w:val="singleLevel"/>
    <w:tmpl w:val="47D41018"/>
    <w:lvl w:ilvl="0" w:tentative="0">
      <w:start w:val="3"/>
      <w:numFmt w:val="chineseCounting"/>
      <w:suff w:val="nothing"/>
      <w:lvlText w:val="%1、"/>
      <w:lvlJc w:val="left"/>
      <w:rPr>
        <w:rFonts w:hint="eastAsia"/>
      </w:r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4C9"/>
    <w:rsid w:val="0002088C"/>
    <w:rsid w:val="00033DAB"/>
    <w:rsid w:val="000370BC"/>
    <w:rsid w:val="00042D13"/>
    <w:rsid w:val="00056A6E"/>
    <w:rsid w:val="0008422C"/>
    <w:rsid w:val="000E232C"/>
    <w:rsid w:val="000E3326"/>
    <w:rsid w:val="0011647C"/>
    <w:rsid w:val="00116BB6"/>
    <w:rsid w:val="00117275"/>
    <w:rsid w:val="001173E3"/>
    <w:rsid w:val="001306AD"/>
    <w:rsid w:val="001435CF"/>
    <w:rsid w:val="001445A2"/>
    <w:rsid w:val="0015070D"/>
    <w:rsid w:val="0015525F"/>
    <w:rsid w:val="001656A4"/>
    <w:rsid w:val="00165915"/>
    <w:rsid w:val="00166EEA"/>
    <w:rsid w:val="00172A27"/>
    <w:rsid w:val="001765E3"/>
    <w:rsid w:val="00192985"/>
    <w:rsid w:val="001A3E64"/>
    <w:rsid w:val="001F74AE"/>
    <w:rsid w:val="002122FC"/>
    <w:rsid w:val="0021327B"/>
    <w:rsid w:val="0021595A"/>
    <w:rsid w:val="00223B9B"/>
    <w:rsid w:val="0022691C"/>
    <w:rsid w:val="002676F5"/>
    <w:rsid w:val="00297EC4"/>
    <w:rsid w:val="002B0676"/>
    <w:rsid w:val="002B56A3"/>
    <w:rsid w:val="002C7EDF"/>
    <w:rsid w:val="002F2847"/>
    <w:rsid w:val="002F5C86"/>
    <w:rsid w:val="00313FC6"/>
    <w:rsid w:val="00314FE1"/>
    <w:rsid w:val="00316DF3"/>
    <w:rsid w:val="00330491"/>
    <w:rsid w:val="003332D6"/>
    <w:rsid w:val="0033562A"/>
    <w:rsid w:val="003453EB"/>
    <w:rsid w:val="003609C0"/>
    <w:rsid w:val="0038378E"/>
    <w:rsid w:val="003876E3"/>
    <w:rsid w:val="003878EB"/>
    <w:rsid w:val="003A0967"/>
    <w:rsid w:val="003B48D3"/>
    <w:rsid w:val="003E69B4"/>
    <w:rsid w:val="003E7CAB"/>
    <w:rsid w:val="003F7078"/>
    <w:rsid w:val="00421287"/>
    <w:rsid w:val="0043243B"/>
    <w:rsid w:val="004471A4"/>
    <w:rsid w:val="00460545"/>
    <w:rsid w:val="0047281C"/>
    <w:rsid w:val="00493794"/>
    <w:rsid w:val="00495D1A"/>
    <w:rsid w:val="0049754E"/>
    <w:rsid w:val="004A1198"/>
    <w:rsid w:val="004A206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73049"/>
    <w:rsid w:val="00791D34"/>
    <w:rsid w:val="007A3A16"/>
    <w:rsid w:val="007D57AF"/>
    <w:rsid w:val="007E13BD"/>
    <w:rsid w:val="007E1D36"/>
    <w:rsid w:val="007F2A53"/>
    <w:rsid w:val="00821D51"/>
    <w:rsid w:val="00854CC0"/>
    <w:rsid w:val="00854ED3"/>
    <w:rsid w:val="00872901"/>
    <w:rsid w:val="008825DA"/>
    <w:rsid w:val="008F3680"/>
    <w:rsid w:val="00901A27"/>
    <w:rsid w:val="009261F0"/>
    <w:rsid w:val="009302D1"/>
    <w:rsid w:val="00936181"/>
    <w:rsid w:val="00936197"/>
    <w:rsid w:val="00940646"/>
    <w:rsid w:val="009415FC"/>
    <w:rsid w:val="009570EF"/>
    <w:rsid w:val="00962AED"/>
    <w:rsid w:val="009710AF"/>
    <w:rsid w:val="0097589B"/>
    <w:rsid w:val="0099728C"/>
    <w:rsid w:val="009A317C"/>
    <w:rsid w:val="009A32DE"/>
    <w:rsid w:val="009A770F"/>
    <w:rsid w:val="009B09A9"/>
    <w:rsid w:val="009B4011"/>
    <w:rsid w:val="009C25EB"/>
    <w:rsid w:val="009C273F"/>
    <w:rsid w:val="009E62CD"/>
    <w:rsid w:val="00A022A5"/>
    <w:rsid w:val="00A06259"/>
    <w:rsid w:val="00A3078D"/>
    <w:rsid w:val="00A56F1E"/>
    <w:rsid w:val="00A614CD"/>
    <w:rsid w:val="00A9133B"/>
    <w:rsid w:val="00AC755D"/>
    <w:rsid w:val="00AF3E34"/>
    <w:rsid w:val="00B000A7"/>
    <w:rsid w:val="00B01F29"/>
    <w:rsid w:val="00B3337A"/>
    <w:rsid w:val="00B43355"/>
    <w:rsid w:val="00B60CC0"/>
    <w:rsid w:val="00B60F1F"/>
    <w:rsid w:val="00B64E09"/>
    <w:rsid w:val="00B730A8"/>
    <w:rsid w:val="00BA1F2C"/>
    <w:rsid w:val="00BB3E0F"/>
    <w:rsid w:val="00BB3F7A"/>
    <w:rsid w:val="00BC4CA6"/>
    <w:rsid w:val="00BD5A39"/>
    <w:rsid w:val="00BF23A8"/>
    <w:rsid w:val="00BF771D"/>
    <w:rsid w:val="00C041CD"/>
    <w:rsid w:val="00C14479"/>
    <w:rsid w:val="00C34570"/>
    <w:rsid w:val="00C66427"/>
    <w:rsid w:val="00C909A2"/>
    <w:rsid w:val="00CB395B"/>
    <w:rsid w:val="00CC15A7"/>
    <w:rsid w:val="00CC4F85"/>
    <w:rsid w:val="00CD410E"/>
    <w:rsid w:val="00CD444E"/>
    <w:rsid w:val="00D21D58"/>
    <w:rsid w:val="00D226A5"/>
    <w:rsid w:val="00D2377C"/>
    <w:rsid w:val="00D40159"/>
    <w:rsid w:val="00D858CC"/>
    <w:rsid w:val="00DA4850"/>
    <w:rsid w:val="00DF02E6"/>
    <w:rsid w:val="00E25B09"/>
    <w:rsid w:val="00E2740B"/>
    <w:rsid w:val="00E325AD"/>
    <w:rsid w:val="00E40564"/>
    <w:rsid w:val="00E45B7C"/>
    <w:rsid w:val="00E46A0A"/>
    <w:rsid w:val="00E54E2D"/>
    <w:rsid w:val="00E670E8"/>
    <w:rsid w:val="00E863F1"/>
    <w:rsid w:val="00F10101"/>
    <w:rsid w:val="00F738D1"/>
    <w:rsid w:val="00F91500"/>
    <w:rsid w:val="00FC7767"/>
    <w:rsid w:val="00FD14FB"/>
    <w:rsid w:val="03AE4251"/>
    <w:rsid w:val="072E12C3"/>
    <w:rsid w:val="07610150"/>
    <w:rsid w:val="08DE316D"/>
    <w:rsid w:val="08ED3546"/>
    <w:rsid w:val="0AA44AC5"/>
    <w:rsid w:val="0BAA1613"/>
    <w:rsid w:val="0EFE3F6B"/>
    <w:rsid w:val="101E0686"/>
    <w:rsid w:val="15D12C82"/>
    <w:rsid w:val="16AA1D6F"/>
    <w:rsid w:val="17993F83"/>
    <w:rsid w:val="196C505B"/>
    <w:rsid w:val="1C0E01AF"/>
    <w:rsid w:val="1C585E92"/>
    <w:rsid w:val="23B24DB0"/>
    <w:rsid w:val="27F51C10"/>
    <w:rsid w:val="294153C9"/>
    <w:rsid w:val="2A1A707B"/>
    <w:rsid w:val="2A584C09"/>
    <w:rsid w:val="2A9A00C1"/>
    <w:rsid w:val="2DBB3362"/>
    <w:rsid w:val="301F07FE"/>
    <w:rsid w:val="31D874D8"/>
    <w:rsid w:val="33925F66"/>
    <w:rsid w:val="33F9628F"/>
    <w:rsid w:val="34CC3626"/>
    <w:rsid w:val="351541C2"/>
    <w:rsid w:val="39802700"/>
    <w:rsid w:val="39D961DF"/>
    <w:rsid w:val="3D9A05EF"/>
    <w:rsid w:val="3E8179B9"/>
    <w:rsid w:val="3EC85AA4"/>
    <w:rsid w:val="3EDB7D99"/>
    <w:rsid w:val="3FA2017A"/>
    <w:rsid w:val="3FCD46EF"/>
    <w:rsid w:val="411B1F4A"/>
    <w:rsid w:val="418C69D2"/>
    <w:rsid w:val="43260821"/>
    <w:rsid w:val="44B5619D"/>
    <w:rsid w:val="45FB04BF"/>
    <w:rsid w:val="47E119E9"/>
    <w:rsid w:val="4AAC29B9"/>
    <w:rsid w:val="4BC9209C"/>
    <w:rsid w:val="4CAB623E"/>
    <w:rsid w:val="4E99569F"/>
    <w:rsid w:val="51F83638"/>
    <w:rsid w:val="533F00FF"/>
    <w:rsid w:val="570816E1"/>
    <w:rsid w:val="572A5FF1"/>
    <w:rsid w:val="5A1E7845"/>
    <w:rsid w:val="5A9515D1"/>
    <w:rsid w:val="5B7F062E"/>
    <w:rsid w:val="5B8C0E98"/>
    <w:rsid w:val="602221ED"/>
    <w:rsid w:val="6100707A"/>
    <w:rsid w:val="61FF5D58"/>
    <w:rsid w:val="636961DB"/>
    <w:rsid w:val="639635F7"/>
    <w:rsid w:val="642354E7"/>
    <w:rsid w:val="64AB4966"/>
    <w:rsid w:val="65640305"/>
    <w:rsid w:val="65F91B55"/>
    <w:rsid w:val="67B15328"/>
    <w:rsid w:val="6F2D3A04"/>
    <w:rsid w:val="70621D16"/>
    <w:rsid w:val="70B86C7A"/>
    <w:rsid w:val="71287CA7"/>
    <w:rsid w:val="71730E0F"/>
    <w:rsid w:val="7183443D"/>
    <w:rsid w:val="73B96AAD"/>
    <w:rsid w:val="751E519F"/>
    <w:rsid w:val="76DB3120"/>
    <w:rsid w:val="7927265A"/>
    <w:rsid w:val="7ABE1D2C"/>
    <w:rsid w:val="7B214D90"/>
    <w:rsid w:val="7B867BE6"/>
    <w:rsid w:val="7C6042EC"/>
    <w:rsid w:val="7DA03611"/>
    <w:rsid w:val="7DAB6BB7"/>
    <w:rsid w:val="7DC53B05"/>
    <w:rsid w:val="7EE31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font11"/>
    <w:basedOn w:val="60"/>
    <w:qFormat/>
    <w:uiPriority w:val="0"/>
    <w:rPr>
      <w:rFonts w:ascii="方正仿宋_GBK" w:hAnsi="方正仿宋_GBK" w:eastAsia="方正仿宋_GBK" w:cs="方正仿宋_GBK"/>
      <w:b/>
      <w:color w:val="000000"/>
      <w:sz w:val="20"/>
      <w:szCs w:val="20"/>
      <w:u w:val="none"/>
    </w:rPr>
  </w:style>
  <w:style w:type="character" w:customStyle="1" w:styleId="252">
    <w:name w:val="font01"/>
    <w:basedOn w:val="6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3519</Words>
  <Characters>3862</Characters>
  <Lines>15</Lines>
  <Paragraphs>4</Paragraphs>
  <TotalTime>6</TotalTime>
  <ScaleCrop>false</ScaleCrop>
  <LinksUpToDate>false</LinksUpToDate>
  <CharactersWithSpaces>4484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2019-04-03T08:36:00Z</dcterms:created>
  <dc:creator>罗成</dc:creator>
  <cp:lastModifiedBy>婉</cp:lastModifiedBy>
  <cp:lastPrinted>2024-04-23T10:49:00Z</cp:lastPrinted>
  <dcterms:modified xsi:type="dcterms:W3CDTF">2025-03-07T01:27:09Z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eyJoZGlkIjoiNGRlMjhhZWNhNmYzNTIxOGFmYjBiM2NhODNkMWUyMjgiLCJ1c2VySWQiOiI0NDEzNzgyNzQifQ==</vt:lpwstr>
  </property>
  <property fmtid="{D5CDD505-2E9C-101B-9397-08002B2CF9AE}" pid="4" name="ICV">
    <vt:lpwstr>90CD0F2550F44E90917989FDC9E3303F_12</vt:lpwstr>
  </property>
</Properties>
</file>