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7ED44B">
      <w:pPr>
        <w:widowControl/>
        <w:shd w:val="clear" w:color="auto" w:fill="FFFFFF"/>
        <w:spacing w:after="150"/>
        <w:jc w:val="center"/>
        <w:outlineLvl w:val="0"/>
        <w:rPr>
          <w:rFonts w:hint="eastAsia" w:ascii="微软雅黑" w:hAnsi="微软雅黑" w:eastAsia="微软雅黑" w:cs="微软雅黑"/>
          <w:b/>
          <w:bCs/>
          <w:kern w:val="36"/>
          <w:sz w:val="44"/>
          <w:szCs w:val="44"/>
          <w:lang w:eastAsia="zh-CN"/>
        </w:rPr>
      </w:pPr>
      <w:r>
        <w:rPr>
          <w:rFonts w:hint="eastAsia" w:ascii="微软雅黑" w:hAnsi="微软雅黑" w:eastAsia="微软雅黑" w:cs="微软雅黑"/>
          <w:b/>
          <w:bCs/>
          <w:kern w:val="36"/>
          <w:sz w:val="44"/>
          <w:szCs w:val="44"/>
          <w:lang w:val="en-US" w:eastAsia="zh-CN"/>
        </w:rPr>
        <w:t>重庆市</w:t>
      </w:r>
      <w:r>
        <w:rPr>
          <w:rFonts w:hint="default" w:ascii="微软雅黑" w:hAnsi="微软雅黑" w:eastAsia="微软雅黑" w:cs="微软雅黑"/>
          <w:b/>
          <w:bCs/>
          <w:kern w:val="36"/>
          <w:sz w:val="44"/>
          <w:szCs w:val="44"/>
          <w:lang w:val="en-US" w:eastAsia="zh-CN"/>
        </w:rPr>
        <w:t>云阳县凤鸣</w:t>
      </w:r>
      <w:r>
        <w:rPr>
          <w:rFonts w:hint="eastAsia" w:ascii="微软雅黑" w:hAnsi="微软雅黑" w:eastAsia="微软雅黑" w:cs="微软雅黑"/>
          <w:b/>
          <w:bCs/>
          <w:kern w:val="36"/>
          <w:sz w:val="44"/>
          <w:szCs w:val="44"/>
          <w:lang w:val="en-US" w:eastAsia="zh-CN"/>
        </w:rPr>
        <w:t>镇中</w:t>
      </w:r>
      <w:r>
        <w:rPr>
          <w:rFonts w:hint="eastAsia" w:ascii="微软雅黑" w:hAnsi="微软雅黑" w:eastAsia="微软雅黑" w:cs="微软雅黑"/>
          <w:b/>
          <w:bCs/>
          <w:kern w:val="36"/>
          <w:sz w:val="44"/>
          <w:szCs w:val="44"/>
          <w:lang w:eastAsia="zh-CN"/>
        </w:rPr>
        <w:t>心卫生院</w:t>
      </w:r>
    </w:p>
    <w:p w14:paraId="7EBC6271">
      <w:pPr>
        <w:widowControl/>
        <w:shd w:val="clear" w:color="auto" w:fill="FFFFFF"/>
        <w:spacing w:after="150"/>
        <w:jc w:val="center"/>
        <w:outlineLvl w:val="0"/>
        <w:rPr>
          <w:rFonts w:hint="eastAsia" w:ascii="微软雅黑" w:hAnsi="微软雅黑" w:eastAsia="微软雅黑" w:cs="微软雅黑"/>
          <w:b/>
          <w:bCs/>
          <w:sz w:val="44"/>
          <w:szCs w:val="44"/>
        </w:rPr>
      </w:pPr>
      <w:r>
        <w:rPr>
          <w:rFonts w:hint="eastAsia" w:ascii="微软雅黑" w:hAnsi="微软雅黑" w:eastAsia="微软雅黑" w:cs="微软雅黑"/>
          <w:b/>
          <w:sz w:val="44"/>
          <w:szCs w:val="44"/>
        </w:rPr>
        <w:t>关于</w:t>
      </w:r>
      <w:r>
        <w:rPr>
          <w:rFonts w:hint="eastAsia" w:ascii="微软雅黑" w:hAnsi="微软雅黑" w:eastAsia="微软雅黑" w:cs="微软雅黑"/>
          <w:b/>
          <w:sz w:val="44"/>
          <w:szCs w:val="44"/>
          <w:lang w:eastAsia="zh-CN"/>
        </w:rPr>
        <w:t>购买</w:t>
      </w:r>
      <w:r>
        <w:rPr>
          <w:rFonts w:hint="eastAsia" w:ascii="微软雅黑" w:hAnsi="微软雅黑" w:eastAsia="微软雅黑" w:cs="微软雅黑"/>
          <w:b/>
          <w:sz w:val="44"/>
          <w:szCs w:val="44"/>
          <w:lang w:val="en-US" w:eastAsia="zh-CN"/>
        </w:rPr>
        <w:t>双立柱DR设备</w:t>
      </w:r>
      <w:r>
        <w:rPr>
          <w:rFonts w:hint="eastAsia" w:ascii="微软雅黑" w:hAnsi="微软雅黑" w:eastAsia="微软雅黑" w:cs="微软雅黑"/>
          <w:b/>
          <w:sz w:val="44"/>
          <w:szCs w:val="44"/>
          <w:lang w:eastAsia="zh-CN"/>
        </w:rPr>
        <w:t>网上竟采文件</w:t>
      </w:r>
    </w:p>
    <w:p w14:paraId="0B362410">
      <w:pPr>
        <w:widowControl/>
        <w:spacing w:line="288" w:lineRule="auto"/>
        <w:ind w:firstLine="640" w:firstLineChars="200"/>
        <w:rPr>
          <w:rFonts w:hint="eastAsia"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因业务发展需要，我院拟对</w:t>
      </w:r>
      <w:r>
        <w:rPr>
          <w:rFonts w:hint="eastAsia" w:ascii="微软雅黑" w:hAnsi="微软雅黑" w:eastAsia="微软雅黑" w:cs="微软雅黑"/>
          <w:color w:val="000000"/>
          <w:kern w:val="0"/>
          <w:sz w:val="32"/>
          <w:szCs w:val="32"/>
          <w:lang w:val="en-US" w:eastAsia="zh-CN"/>
        </w:rPr>
        <w:t>双立柱DR设备</w:t>
      </w:r>
      <w:r>
        <w:rPr>
          <w:rFonts w:hint="eastAsia" w:ascii="微软雅黑" w:hAnsi="微软雅黑" w:eastAsia="微软雅黑" w:cs="微软雅黑"/>
          <w:color w:val="000000"/>
          <w:kern w:val="0"/>
          <w:sz w:val="32"/>
          <w:szCs w:val="32"/>
        </w:rPr>
        <w:t>进行询价采购，请符合相关条件的供应商前来参与。</w:t>
      </w:r>
    </w:p>
    <w:p w14:paraId="41D08038">
      <w:pPr>
        <w:numPr>
          <w:ilvl w:val="0"/>
          <w:numId w:val="0"/>
        </w:numPr>
        <w:adjustRightInd w:val="0"/>
        <w:snapToGrid w:val="0"/>
        <w:spacing w:line="560" w:lineRule="exact"/>
        <w:jc w:val="left"/>
        <w:rPr>
          <w:rFonts w:hint="eastAsia"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lang w:val="en-US" w:eastAsia="zh-CN"/>
        </w:rPr>
        <w:t>一、</w:t>
      </w:r>
      <w:r>
        <w:rPr>
          <w:rFonts w:hint="eastAsia" w:ascii="微软雅黑" w:hAnsi="微软雅黑" w:eastAsia="微软雅黑" w:cs="微软雅黑"/>
          <w:color w:val="000000"/>
          <w:kern w:val="0"/>
          <w:sz w:val="32"/>
          <w:szCs w:val="32"/>
        </w:rPr>
        <w:t>采购设备内容要求</w:t>
      </w:r>
    </w:p>
    <w:tbl>
      <w:tblPr>
        <w:tblStyle w:val="23"/>
        <w:tblW w:w="8281" w:type="dxa"/>
        <w:jc w:val="center"/>
        <w:tblCellSpacing w:w="0" w:type="dxa"/>
        <w:tblLayout w:type="fixed"/>
        <w:tblCellMar>
          <w:top w:w="0" w:type="dxa"/>
          <w:left w:w="0" w:type="dxa"/>
          <w:bottom w:w="0" w:type="dxa"/>
          <w:right w:w="0" w:type="dxa"/>
        </w:tblCellMar>
      </w:tblPr>
      <w:tblGrid>
        <w:gridCol w:w="783"/>
        <w:gridCol w:w="3238"/>
        <w:gridCol w:w="900"/>
        <w:gridCol w:w="3360"/>
      </w:tblGrid>
      <w:tr w14:paraId="48C61435">
        <w:tblPrEx>
          <w:tblCellMar>
            <w:top w:w="0" w:type="dxa"/>
            <w:left w:w="0" w:type="dxa"/>
            <w:bottom w:w="0" w:type="dxa"/>
            <w:right w:w="0" w:type="dxa"/>
          </w:tblCellMar>
        </w:tblPrEx>
        <w:trPr>
          <w:tblCellSpacing w:w="0" w:type="dxa"/>
          <w:jc w:val="center"/>
        </w:trPr>
        <w:tc>
          <w:tcPr>
            <w:tcW w:w="783" w:type="dxa"/>
            <w:tcBorders>
              <w:top w:val="single" w:color="auto" w:sz="4" w:space="0"/>
              <w:left w:val="single" w:color="auto" w:sz="8" w:space="0"/>
              <w:bottom w:val="single" w:color="auto" w:sz="4" w:space="0"/>
              <w:right w:val="single" w:color="000000" w:sz="8" w:space="0"/>
            </w:tcBorders>
            <w:vAlign w:val="center"/>
          </w:tcPr>
          <w:p w14:paraId="32CE896A">
            <w:pPr>
              <w:widowControl/>
              <w:spacing w:line="288" w:lineRule="auto"/>
              <w:rPr>
                <w:rFonts w:hint="eastAsia"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序号</w:t>
            </w:r>
          </w:p>
        </w:tc>
        <w:tc>
          <w:tcPr>
            <w:tcW w:w="3238" w:type="dxa"/>
            <w:tcBorders>
              <w:top w:val="single" w:color="auto" w:sz="4" w:space="0"/>
              <w:left w:val="single" w:color="000000" w:sz="8" w:space="0"/>
              <w:bottom w:val="single" w:color="auto" w:sz="4" w:space="0"/>
              <w:right w:val="single" w:color="000000" w:sz="8" w:space="0"/>
            </w:tcBorders>
            <w:vAlign w:val="center"/>
          </w:tcPr>
          <w:p w14:paraId="7CB1EB74">
            <w:pPr>
              <w:widowControl/>
              <w:spacing w:line="288" w:lineRule="auto"/>
              <w:ind w:firstLine="640" w:firstLineChars="200"/>
              <w:rPr>
                <w:rFonts w:hint="eastAsia"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名称</w:t>
            </w:r>
          </w:p>
        </w:tc>
        <w:tc>
          <w:tcPr>
            <w:tcW w:w="900" w:type="dxa"/>
            <w:tcBorders>
              <w:top w:val="single" w:color="auto" w:sz="4" w:space="0"/>
              <w:left w:val="single" w:color="000000" w:sz="8" w:space="0"/>
              <w:bottom w:val="single" w:color="auto" w:sz="4" w:space="0"/>
              <w:right w:val="single" w:color="000000" w:sz="8" w:space="0"/>
            </w:tcBorders>
            <w:vAlign w:val="center"/>
          </w:tcPr>
          <w:p w14:paraId="42BCB490">
            <w:pPr>
              <w:widowControl/>
              <w:spacing w:line="288" w:lineRule="auto"/>
              <w:jc w:val="center"/>
              <w:rPr>
                <w:rFonts w:hint="eastAsia"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数量</w:t>
            </w:r>
          </w:p>
        </w:tc>
        <w:tc>
          <w:tcPr>
            <w:tcW w:w="3360" w:type="dxa"/>
            <w:tcBorders>
              <w:top w:val="single" w:color="auto" w:sz="4" w:space="0"/>
              <w:left w:val="single" w:color="000000" w:sz="8" w:space="0"/>
              <w:bottom w:val="single" w:color="auto" w:sz="4" w:space="0"/>
              <w:right w:val="single" w:color="auto" w:sz="4" w:space="0"/>
            </w:tcBorders>
            <w:vAlign w:val="center"/>
          </w:tcPr>
          <w:p w14:paraId="1E21C30E">
            <w:pPr>
              <w:widowControl/>
              <w:spacing w:line="288" w:lineRule="auto"/>
              <w:jc w:val="center"/>
              <w:rPr>
                <w:rFonts w:hint="eastAsia"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最高限价（元）</w:t>
            </w:r>
          </w:p>
        </w:tc>
      </w:tr>
      <w:tr w14:paraId="5C4EABA0">
        <w:tblPrEx>
          <w:tblCellMar>
            <w:top w:w="0" w:type="dxa"/>
            <w:left w:w="0" w:type="dxa"/>
            <w:bottom w:w="0" w:type="dxa"/>
            <w:right w:w="0" w:type="dxa"/>
          </w:tblCellMar>
        </w:tblPrEx>
        <w:trPr>
          <w:trHeight w:val="888" w:hRule="atLeast"/>
          <w:tblCellSpacing w:w="0" w:type="dxa"/>
          <w:jc w:val="center"/>
        </w:trPr>
        <w:tc>
          <w:tcPr>
            <w:tcW w:w="783" w:type="dxa"/>
            <w:tcBorders>
              <w:top w:val="single" w:color="auto" w:sz="4" w:space="0"/>
              <w:left w:val="single" w:color="auto" w:sz="4" w:space="0"/>
              <w:bottom w:val="single" w:color="auto" w:sz="4" w:space="0"/>
              <w:right w:val="single" w:color="auto" w:sz="4" w:space="0"/>
            </w:tcBorders>
            <w:vAlign w:val="center"/>
          </w:tcPr>
          <w:p w14:paraId="235193EA">
            <w:pPr>
              <w:widowControl/>
              <w:spacing w:line="288" w:lineRule="auto"/>
              <w:ind w:firstLine="320" w:firstLineChars="100"/>
              <w:jc w:val="center"/>
              <w:rPr>
                <w:rFonts w:hint="eastAsia" w:ascii="微软雅黑" w:hAnsi="微软雅黑" w:eastAsia="微软雅黑" w:cs="微软雅黑"/>
                <w:b w:val="0"/>
                <w:bCs w:val="0"/>
                <w:color w:val="000000"/>
                <w:kern w:val="0"/>
                <w:sz w:val="32"/>
                <w:szCs w:val="32"/>
              </w:rPr>
            </w:pPr>
            <w:r>
              <w:rPr>
                <w:rFonts w:hint="eastAsia" w:ascii="微软雅黑" w:hAnsi="微软雅黑" w:eastAsia="微软雅黑" w:cs="微软雅黑"/>
                <w:b w:val="0"/>
                <w:bCs w:val="0"/>
                <w:color w:val="000000"/>
                <w:kern w:val="0"/>
                <w:sz w:val="32"/>
                <w:szCs w:val="32"/>
              </w:rPr>
              <w:t>1</w:t>
            </w:r>
          </w:p>
        </w:tc>
        <w:tc>
          <w:tcPr>
            <w:tcW w:w="3238" w:type="dxa"/>
            <w:tcBorders>
              <w:top w:val="single" w:color="auto" w:sz="4" w:space="0"/>
              <w:left w:val="single" w:color="auto" w:sz="4" w:space="0"/>
              <w:bottom w:val="single" w:color="auto" w:sz="4" w:space="0"/>
              <w:right w:val="single" w:color="auto" w:sz="4" w:space="0"/>
            </w:tcBorders>
          </w:tcPr>
          <w:p w14:paraId="625C02B3">
            <w:pPr>
              <w:widowControl/>
              <w:spacing w:line="288" w:lineRule="auto"/>
              <w:jc w:val="center"/>
              <w:rPr>
                <w:rFonts w:hint="eastAsia" w:ascii="微软雅黑" w:hAnsi="微软雅黑" w:eastAsia="微软雅黑" w:cs="微软雅黑"/>
                <w:b w:val="0"/>
                <w:bCs w:val="0"/>
                <w:color w:val="000000"/>
                <w:kern w:val="0"/>
                <w:sz w:val="32"/>
                <w:szCs w:val="32"/>
                <w:lang w:val="en-US" w:eastAsia="zh-CN"/>
              </w:rPr>
            </w:pPr>
            <w:r>
              <w:rPr>
                <w:rFonts w:hint="eastAsia" w:ascii="微软雅黑" w:hAnsi="微软雅黑" w:eastAsia="微软雅黑" w:cs="微软雅黑"/>
                <w:color w:val="000000"/>
                <w:kern w:val="0"/>
                <w:sz w:val="32"/>
                <w:szCs w:val="32"/>
                <w:lang w:val="en-US" w:eastAsia="zh-CN"/>
              </w:rPr>
              <w:t>双立柱DR</w:t>
            </w:r>
          </w:p>
        </w:tc>
        <w:tc>
          <w:tcPr>
            <w:tcW w:w="900" w:type="dxa"/>
            <w:tcBorders>
              <w:top w:val="single" w:color="auto" w:sz="4" w:space="0"/>
              <w:left w:val="single" w:color="auto" w:sz="4" w:space="0"/>
              <w:bottom w:val="single" w:color="auto" w:sz="4" w:space="0"/>
              <w:right w:val="single" w:color="auto" w:sz="4" w:space="0"/>
            </w:tcBorders>
          </w:tcPr>
          <w:p w14:paraId="067F13B9">
            <w:pPr>
              <w:widowControl/>
              <w:spacing w:line="288" w:lineRule="auto"/>
              <w:ind w:firstLine="320" w:firstLineChars="100"/>
              <w:jc w:val="center"/>
              <w:rPr>
                <w:rFonts w:hint="eastAsia" w:ascii="微软雅黑" w:hAnsi="微软雅黑" w:eastAsia="微软雅黑" w:cs="微软雅黑"/>
                <w:b w:val="0"/>
                <w:bCs w:val="0"/>
                <w:color w:val="000000"/>
                <w:kern w:val="0"/>
                <w:sz w:val="32"/>
                <w:szCs w:val="32"/>
                <w:lang w:val="en-US" w:eastAsia="zh-CN"/>
              </w:rPr>
            </w:pPr>
            <w:r>
              <w:rPr>
                <w:rFonts w:hint="eastAsia" w:ascii="微软雅黑" w:hAnsi="微软雅黑" w:eastAsia="微软雅黑" w:cs="微软雅黑"/>
                <w:b w:val="0"/>
                <w:bCs w:val="0"/>
                <w:color w:val="000000"/>
                <w:kern w:val="0"/>
                <w:sz w:val="32"/>
                <w:szCs w:val="32"/>
                <w:lang w:val="en-US" w:eastAsia="zh-CN"/>
              </w:rPr>
              <w:t>1</w:t>
            </w:r>
          </w:p>
        </w:tc>
        <w:tc>
          <w:tcPr>
            <w:tcW w:w="3360" w:type="dxa"/>
            <w:tcBorders>
              <w:top w:val="single" w:color="auto" w:sz="4" w:space="0"/>
              <w:left w:val="single" w:color="auto" w:sz="4" w:space="0"/>
              <w:bottom w:val="single" w:color="auto" w:sz="4" w:space="0"/>
              <w:right w:val="single" w:color="auto" w:sz="4" w:space="0"/>
            </w:tcBorders>
            <w:vAlign w:val="center"/>
          </w:tcPr>
          <w:p w14:paraId="2729440E">
            <w:pPr>
              <w:jc w:val="center"/>
              <w:rPr>
                <w:rFonts w:hint="eastAsia" w:ascii="微软雅黑" w:hAnsi="微软雅黑" w:eastAsia="微软雅黑" w:cs="微软雅黑"/>
                <w:color w:val="000000"/>
                <w:kern w:val="0"/>
                <w:sz w:val="32"/>
                <w:szCs w:val="32"/>
                <w:lang w:val="en-US" w:eastAsia="zh-CN"/>
              </w:rPr>
            </w:pPr>
            <w:r>
              <w:rPr>
                <w:rFonts w:hint="eastAsia" w:ascii="微软雅黑" w:hAnsi="微软雅黑" w:eastAsia="微软雅黑" w:cs="微软雅黑"/>
                <w:color w:val="000000"/>
                <w:kern w:val="0"/>
                <w:sz w:val="32"/>
                <w:szCs w:val="32"/>
                <w:highlight w:val="yellow"/>
                <w:lang w:val="en-US" w:eastAsia="zh-CN"/>
              </w:rPr>
              <w:t>200000.00</w:t>
            </w:r>
          </w:p>
        </w:tc>
      </w:tr>
    </w:tbl>
    <w:p w14:paraId="6B0003DD">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二、采购方式</w:t>
      </w:r>
    </w:p>
    <w:p w14:paraId="170BED30">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询价采购</w:t>
      </w:r>
    </w:p>
    <w:p w14:paraId="523FA845">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三、有关说明</w:t>
      </w:r>
    </w:p>
    <w:p w14:paraId="6CC11893">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w:t>
      </w:r>
      <w:r>
        <w:rPr>
          <w:rFonts w:hint="eastAsia" w:ascii="微软雅黑" w:hAnsi="微软雅黑" w:eastAsia="微软雅黑" w:cs="微软雅黑"/>
          <w:sz w:val="32"/>
          <w:szCs w:val="32"/>
          <w:lang w:eastAsia="zh-CN"/>
        </w:rPr>
        <w:t>竟采</w:t>
      </w:r>
      <w:r>
        <w:rPr>
          <w:rFonts w:hint="eastAsia" w:ascii="微软雅黑" w:hAnsi="微软雅黑" w:eastAsia="微软雅黑" w:cs="微软雅黑"/>
          <w:sz w:val="32"/>
          <w:szCs w:val="32"/>
        </w:rPr>
        <w:t xml:space="preserve">文件获取方式 </w:t>
      </w:r>
    </w:p>
    <w:p w14:paraId="4371141D">
      <w:pPr>
        <w:adjustRightInd w:val="0"/>
        <w:snapToGrid w:val="0"/>
        <w:spacing w:line="560" w:lineRule="exact"/>
        <w:jc w:val="left"/>
        <w:rPr>
          <w:rFonts w:hint="eastAsia" w:ascii="微软雅黑" w:hAnsi="微软雅黑" w:eastAsia="微软雅黑" w:cs="微软雅黑"/>
          <w:sz w:val="32"/>
          <w:szCs w:val="32"/>
        </w:rPr>
      </w:pPr>
      <w:r>
        <w:rPr>
          <w:rFonts w:hint="eastAsia" w:ascii="微软雅黑" w:hAnsi="微软雅黑" w:eastAsia="微软雅黑" w:cs="微软雅黑"/>
          <w:sz w:val="30"/>
          <w:szCs w:val="30"/>
        </w:rPr>
        <w:t>重庆市政府采购网网上竞采</w:t>
      </w:r>
      <w:r>
        <w:rPr>
          <w:rFonts w:hint="eastAsia" w:ascii="微软雅黑" w:hAnsi="微软雅黑" w:eastAsia="微软雅黑" w:cs="微软雅黑"/>
          <w:sz w:val="32"/>
          <w:szCs w:val="32"/>
        </w:rPr>
        <w:t>https://xj.ccgp-chongqing.gov.cn/ge/。</w:t>
      </w:r>
    </w:p>
    <w:p w14:paraId="2DDB142B">
      <w:pPr>
        <w:widowControl/>
        <w:shd w:val="clear" w:color="auto" w:fill="FFFFFF"/>
        <w:spacing w:after="150"/>
        <w:ind w:firstLine="640" w:firstLineChars="200"/>
        <w:jc w:val="left"/>
        <w:outlineLvl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（二）询价文件</w:t>
      </w:r>
      <w:r>
        <w:rPr>
          <w:rFonts w:hint="eastAsia" w:ascii="微软雅黑" w:hAnsi="微软雅黑" w:eastAsia="微软雅黑" w:cs="微软雅黑"/>
          <w:sz w:val="32"/>
          <w:szCs w:val="32"/>
          <w:lang w:eastAsia="zh-CN"/>
        </w:rPr>
        <w:t>原件</w:t>
      </w:r>
      <w:r>
        <w:rPr>
          <w:rFonts w:hint="eastAsia" w:ascii="微软雅黑" w:hAnsi="微软雅黑" w:eastAsia="微软雅黑" w:cs="微软雅黑"/>
          <w:sz w:val="32"/>
          <w:szCs w:val="32"/>
        </w:rPr>
        <w:t>递交</w:t>
      </w:r>
      <w:r>
        <w:rPr>
          <w:rFonts w:hint="eastAsia" w:ascii="微软雅黑" w:hAnsi="微软雅黑" w:eastAsia="微软雅黑" w:cs="微软雅黑"/>
          <w:sz w:val="32"/>
          <w:szCs w:val="32"/>
          <w:lang w:eastAsia="zh-CN"/>
        </w:rPr>
        <w:t>及</w:t>
      </w:r>
      <w:r>
        <w:rPr>
          <w:rFonts w:hint="eastAsia" w:ascii="微软雅黑" w:hAnsi="微软雅黑" w:eastAsia="微软雅黑" w:cs="微软雅黑"/>
          <w:sz w:val="32"/>
          <w:szCs w:val="32"/>
        </w:rPr>
        <w:t>资质审验时间、地点：</w:t>
      </w:r>
      <w:r>
        <w:rPr>
          <w:rFonts w:hint="eastAsia" w:ascii="微软雅黑" w:hAnsi="微软雅黑" w:eastAsia="微软雅黑" w:cs="微软雅黑"/>
          <w:sz w:val="32"/>
          <w:szCs w:val="32"/>
          <w:shd w:val="clear" w:color="auto" w:fill="FFFFFF"/>
        </w:rPr>
        <w:t>响应文件</w:t>
      </w:r>
      <w:r>
        <w:rPr>
          <w:rFonts w:hint="eastAsia" w:ascii="微软雅黑" w:hAnsi="微软雅黑" w:eastAsia="微软雅黑" w:cs="微软雅黑"/>
          <w:sz w:val="32"/>
          <w:szCs w:val="32"/>
          <w:shd w:val="clear" w:color="auto" w:fill="FFFFFF"/>
          <w:lang w:eastAsia="zh-CN"/>
        </w:rPr>
        <w:t>原件</w:t>
      </w:r>
      <w:r>
        <w:rPr>
          <w:rFonts w:hint="eastAsia" w:ascii="微软雅黑" w:hAnsi="微软雅黑" w:eastAsia="微软雅黑" w:cs="微软雅黑"/>
          <w:sz w:val="32"/>
          <w:szCs w:val="32"/>
          <w:shd w:val="clear" w:color="auto" w:fill="FFFFFF"/>
        </w:rPr>
        <w:t>递交按</w:t>
      </w:r>
      <w:r>
        <w:rPr>
          <w:rFonts w:hint="eastAsia" w:ascii="微软雅黑" w:hAnsi="微软雅黑" w:eastAsia="微软雅黑" w:cs="微软雅黑"/>
          <w:sz w:val="32"/>
          <w:szCs w:val="32"/>
        </w:rPr>
        <w:t>重庆市政府采购网网上竞采</w:t>
      </w:r>
      <w:r>
        <w:rPr>
          <w:rFonts w:hint="eastAsia" w:ascii="微软雅黑" w:hAnsi="微软雅黑" w:eastAsia="微软雅黑" w:cs="微软雅黑"/>
          <w:sz w:val="32"/>
          <w:szCs w:val="32"/>
          <w:shd w:val="clear" w:color="auto" w:fill="FFFFFF"/>
        </w:rPr>
        <w:t>公告的要求进行。</w:t>
      </w:r>
      <w:r>
        <w:rPr>
          <w:rFonts w:hint="eastAsia" w:ascii="微软雅黑" w:hAnsi="微软雅黑" w:eastAsia="微软雅黑" w:cs="微软雅黑"/>
          <w:sz w:val="32"/>
          <w:szCs w:val="32"/>
        </w:rPr>
        <w:t>拟中标公司在接到电话或短信通知之日起3个工作日内将上传资质原件交到</w:t>
      </w:r>
      <w:r>
        <w:rPr>
          <w:rFonts w:hint="eastAsia" w:ascii="微软雅黑" w:hAnsi="微软雅黑" w:eastAsia="微软雅黑" w:cs="微软雅黑"/>
          <w:sz w:val="32"/>
          <w:szCs w:val="32"/>
          <w:lang w:val="en-US" w:eastAsia="zh-CN"/>
        </w:rPr>
        <w:t>重庆市</w:t>
      </w:r>
      <w:r>
        <w:rPr>
          <w:rFonts w:hint="default" w:ascii="微软雅黑" w:hAnsi="微软雅黑" w:eastAsia="微软雅黑" w:cs="微软雅黑"/>
          <w:sz w:val="32"/>
          <w:szCs w:val="32"/>
          <w:lang w:val="en-US" w:eastAsia="zh-CN"/>
        </w:rPr>
        <w:t>云阳县凤鸣</w:t>
      </w:r>
      <w:r>
        <w:rPr>
          <w:rFonts w:hint="eastAsia" w:ascii="微软雅黑" w:hAnsi="微软雅黑" w:eastAsia="微软雅黑" w:cs="微软雅黑"/>
          <w:sz w:val="32"/>
          <w:szCs w:val="32"/>
          <w:lang w:val="en-US" w:eastAsia="zh-CN"/>
        </w:rPr>
        <w:t>镇中</w:t>
      </w:r>
      <w:r>
        <w:rPr>
          <w:rFonts w:hint="eastAsia" w:ascii="微软雅黑" w:hAnsi="微软雅黑" w:eastAsia="微软雅黑" w:cs="微软雅黑"/>
          <w:sz w:val="32"/>
          <w:szCs w:val="32"/>
          <w:lang w:eastAsia="zh-CN"/>
        </w:rPr>
        <w:t>心卫生院办公室</w:t>
      </w:r>
      <w:r>
        <w:rPr>
          <w:rFonts w:hint="eastAsia" w:ascii="微软雅黑" w:hAnsi="微软雅黑" w:eastAsia="微软雅黑" w:cs="微软雅黑"/>
          <w:sz w:val="32"/>
          <w:szCs w:val="32"/>
        </w:rPr>
        <w:t>进行审验；</w:t>
      </w:r>
    </w:p>
    <w:p w14:paraId="0170B2B2">
      <w:pPr>
        <w:snapToGrid w:val="0"/>
        <w:spacing w:line="288" w:lineRule="auto"/>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（三）不按规定时间提交资质审验及递交响应文件</w:t>
      </w:r>
      <w:r>
        <w:rPr>
          <w:rFonts w:hint="eastAsia" w:ascii="微软雅黑" w:hAnsi="微软雅黑" w:eastAsia="微软雅黑" w:cs="微软雅黑"/>
          <w:sz w:val="32"/>
          <w:szCs w:val="32"/>
          <w:lang w:eastAsia="zh-CN"/>
        </w:rPr>
        <w:t>原件</w:t>
      </w:r>
      <w:r>
        <w:rPr>
          <w:rFonts w:hint="eastAsia" w:ascii="微软雅黑" w:hAnsi="微软雅黑" w:eastAsia="微软雅黑" w:cs="微软雅黑"/>
          <w:sz w:val="32"/>
          <w:szCs w:val="32"/>
        </w:rPr>
        <w:t>的，逾期恕不接受，视为自动放弃。</w:t>
      </w:r>
    </w:p>
    <w:p w14:paraId="4C965C6F">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四、询价有关规定</w:t>
      </w:r>
    </w:p>
    <w:p w14:paraId="4922D0C5">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（一）法定代表人为同一个人的两个及两个以上法人，母公司、全资子公司及其控股公司，都不得在同一货物询价中同时参与询价。</w:t>
      </w:r>
    </w:p>
    <w:p w14:paraId="49D2ACEE">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（二）同一合同包的货物，制造商参与询价的，不得再委托代理商参与询价。</w:t>
      </w:r>
    </w:p>
    <w:p w14:paraId="5717DB27">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（三）本项目的</w:t>
      </w:r>
      <w:r>
        <w:rPr>
          <w:rFonts w:hint="eastAsia" w:ascii="微软雅黑" w:hAnsi="微软雅黑" w:eastAsia="微软雅黑" w:cs="微软雅黑"/>
          <w:sz w:val="32"/>
          <w:szCs w:val="32"/>
          <w:lang w:eastAsia="zh-CN"/>
        </w:rPr>
        <w:t>竟采</w:t>
      </w:r>
      <w:r>
        <w:rPr>
          <w:rFonts w:hint="eastAsia" w:ascii="微软雅黑" w:hAnsi="微软雅黑" w:eastAsia="微软雅黑" w:cs="微软雅黑"/>
          <w:sz w:val="32"/>
          <w:szCs w:val="32"/>
        </w:rPr>
        <w:t>文件、补遗文件（如果有）一律在重庆市政府采购网网上竞采</w:t>
      </w:r>
      <w:r>
        <w:rPr>
          <w:rFonts w:hint="eastAsia" w:ascii="微软雅黑" w:hAnsi="微软雅黑" w:eastAsia="微软雅黑" w:cs="微软雅黑"/>
          <w:kern w:val="0"/>
          <w:sz w:val="32"/>
          <w:szCs w:val="32"/>
        </w:rPr>
        <w:t>公告时间内，</w:t>
      </w:r>
      <w:r>
        <w:rPr>
          <w:rFonts w:hint="eastAsia" w:ascii="微软雅黑" w:hAnsi="微软雅黑" w:eastAsia="微软雅黑" w:cs="微软雅黑"/>
          <w:sz w:val="32"/>
          <w:szCs w:val="32"/>
        </w:rPr>
        <w:t>https://xj.ccgp-chongqing.gov.cn/ge/线上提供，</w:t>
      </w:r>
      <w:r>
        <w:rPr>
          <w:rFonts w:hint="eastAsia" w:ascii="微软雅黑" w:hAnsi="微软雅黑" w:eastAsia="微软雅黑" w:cs="微软雅黑"/>
          <w:kern w:val="0"/>
          <w:sz w:val="32"/>
          <w:szCs w:val="32"/>
        </w:rPr>
        <w:t>一律不接受网下补遗</w:t>
      </w:r>
      <w:r>
        <w:rPr>
          <w:rFonts w:hint="eastAsia" w:ascii="微软雅黑" w:hAnsi="微软雅黑" w:eastAsia="微软雅黑" w:cs="微软雅黑"/>
          <w:sz w:val="32"/>
          <w:szCs w:val="32"/>
        </w:rPr>
        <w:t>。</w:t>
      </w:r>
    </w:p>
    <w:p w14:paraId="4066075E">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（四）供应商如对采购项目有疑问，</w:t>
      </w:r>
      <w:r>
        <w:rPr>
          <w:rFonts w:hint="eastAsia" w:ascii="微软雅黑" w:hAnsi="微软雅黑" w:eastAsia="微软雅黑" w:cs="微软雅黑"/>
          <w:color w:val="000000"/>
          <w:sz w:val="32"/>
          <w:szCs w:val="32"/>
        </w:rPr>
        <w:t>必须以书面形式在响应文件询价截止时间前向</w:t>
      </w:r>
      <w:r>
        <w:rPr>
          <w:rFonts w:hint="eastAsia" w:ascii="微软雅黑" w:hAnsi="微软雅黑" w:eastAsia="微软雅黑" w:cs="微软雅黑"/>
          <w:sz w:val="32"/>
          <w:szCs w:val="32"/>
          <w:lang w:val="en-US" w:eastAsia="zh-CN"/>
        </w:rPr>
        <w:t>重庆市</w:t>
      </w:r>
      <w:r>
        <w:rPr>
          <w:rFonts w:hint="default" w:ascii="微软雅黑" w:hAnsi="微软雅黑" w:eastAsia="微软雅黑" w:cs="微软雅黑"/>
          <w:sz w:val="32"/>
          <w:szCs w:val="32"/>
          <w:lang w:val="en-US" w:eastAsia="zh-CN"/>
        </w:rPr>
        <w:t>云阳县凤鸣</w:t>
      </w:r>
      <w:r>
        <w:rPr>
          <w:rFonts w:hint="eastAsia" w:ascii="微软雅黑" w:hAnsi="微软雅黑" w:eastAsia="微软雅黑" w:cs="微软雅黑"/>
          <w:sz w:val="32"/>
          <w:szCs w:val="32"/>
          <w:lang w:val="en-US" w:eastAsia="zh-CN"/>
        </w:rPr>
        <w:t>中</w:t>
      </w:r>
      <w:r>
        <w:rPr>
          <w:rFonts w:hint="eastAsia" w:ascii="微软雅黑" w:hAnsi="微软雅黑" w:eastAsia="微软雅黑" w:cs="微软雅黑"/>
          <w:sz w:val="32"/>
          <w:szCs w:val="32"/>
          <w:lang w:eastAsia="zh-CN"/>
        </w:rPr>
        <w:t>心卫生院</w:t>
      </w:r>
      <w:r>
        <w:rPr>
          <w:rFonts w:hint="eastAsia" w:ascii="微软雅黑" w:hAnsi="微软雅黑" w:eastAsia="微软雅黑" w:cs="微软雅黑"/>
          <w:color w:val="000000"/>
          <w:sz w:val="32"/>
          <w:szCs w:val="32"/>
          <w:lang w:eastAsia="zh-CN"/>
        </w:rPr>
        <w:t>办公室</w:t>
      </w:r>
      <w:r>
        <w:rPr>
          <w:rFonts w:hint="eastAsia" w:ascii="微软雅黑" w:hAnsi="微软雅黑" w:eastAsia="微软雅黑" w:cs="微软雅黑"/>
          <w:color w:val="000000"/>
          <w:sz w:val="32"/>
          <w:szCs w:val="32"/>
        </w:rPr>
        <w:t>要求澄清</w:t>
      </w:r>
      <w:r>
        <w:rPr>
          <w:rFonts w:hint="eastAsia" w:ascii="微软雅黑" w:hAnsi="微软雅黑" w:eastAsia="微软雅黑" w:cs="微软雅黑"/>
          <w:sz w:val="32"/>
          <w:szCs w:val="32"/>
        </w:rPr>
        <w:t>，</w:t>
      </w:r>
      <w:r>
        <w:rPr>
          <w:rFonts w:hint="eastAsia" w:ascii="微软雅黑" w:hAnsi="微软雅黑" w:eastAsia="微软雅黑" w:cs="微软雅黑"/>
          <w:sz w:val="32"/>
          <w:szCs w:val="32"/>
          <w:lang w:eastAsia="zh-CN"/>
        </w:rPr>
        <w:t>办公室</w:t>
      </w:r>
      <w:r>
        <w:rPr>
          <w:rFonts w:hint="eastAsia" w:ascii="微软雅黑" w:hAnsi="微软雅黑" w:eastAsia="微软雅黑" w:cs="微软雅黑"/>
          <w:sz w:val="32"/>
          <w:szCs w:val="32"/>
        </w:rPr>
        <w:t>可视具体情况做出处理或答复。如供应商未提出疑问，视为完全理解并同意本采购文件要求。</w:t>
      </w:r>
    </w:p>
    <w:p w14:paraId="7C5E794B">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五、项目技术要求</w:t>
      </w:r>
    </w:p>
    <w:p w14:paraId="22111DA5">
      <w:pPr>
        <w:pStyle w:val="19"/>
        <w:adjustRightInd w:val="0"/>
        <w:snapToGrid w:val="0"/>
        <w:spacing w:line="560" w:lineRule="exact"/>
        <w:ind w:left="0" w:leftChars="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（一）供应商必须严格按照相关要求投报与之要求相符或高于的设备，若其中任意一项不能满足，则视为无效报价（该项目技术方案详见“附件</w:t>
      </w:r>
      <w:r>
        <w:rPr>
          <w:rFonts w:hint="eastAsia" w:ascii="微软雅黑" w:hAnsi="微软雅黑" w:eastAsia="微软雅黑" w:cs="微软雅黑"/>
          <w:sz w:val="32"/>
          <w:szCs w:val="32"/>
          <w:lang w:val="en-US" w:eastAsia="zh-CN"/>
        </w:rPr>
        <w:t>2</w:t>
      </w:r>
      <w:r>
        <w:rPr>
          <w:rFonts w:hint="eastAsia" w:ascii="微软雅黑" w:hAnsi="微软雅黑" w:eastAsia="微软雅黑" w:cs="微软雅黑"/>
          <w:sz w:val="32"/>
          <w:szCs w:val="32"/>
        </w:rPr>
        <w:t>”）。</w:t>
      </w:r>
    </w:p>
    <w:p w14:paraId="53A21223">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（二）供应商所投设备规格、型号等性能指标符合国家及本询价文件提出的相关技术、质量、环保、安全标准。如达不到相关标准，采购人有权向成交供应商提出解除合同。</w:t>
      </w:r>
    </w:p>
    <w:p w14:paraId="351C8944">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六、商务条款</w:t>
      </w:r>
    </w:p>
    <w:p w14:paraId="5BE77263">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（一）实施时间、地点及验收方式</w:t>
      </w:r>
    </w:p>
    <w:p w14:paraId="7F01BB45">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1.实施时间：合同签定后</w:t>
      </w:r>
      <w:r>
        <w:rPr>
          <w:rFonts w:hint="eastAsia" w:ascii="微软雅黑" w:hAnsi="微软雅黑" w:eastAsia="微软雅黑" w:cs="微软雅黑"/>
          <w:sz w:val="32"/>
          <w:szCs w:val="32"/>
          <w:lang w:val="en-US" w:eastAsia="zh-CN"/>
        </w:rPr>
        <w:t>10</w:t>
      </w:r>
      <w:r>
        <w:rPr>
          <w:rFonts w:hint="eastAsia" w:ascii="微软雅黑" w:hAnsi="微软雅黑" w:eastAsia="微软雅黑" w:cs="微软雅黑"/>
          <w:sz w:val="32"/>
          <w:szCs w:val="32"/>
        </w:rPr>
        <w:t>个</w:t>
      </w:r>
      <w:r>
        <w:rPr>
          <w:rFonts w:hint="eastAsia" w:ascii="微软雅黑" w:hAnsi="微软雅黑" w:eastAsia="微软雅黑" w:cs="微软雅黑"/>
          <w:sz w:val="32"/>
          <w:szCs w:val="32"/>
          <w:lang w:eastAsia="zh-CN"/>
        </w:rPr>
        <w:t>工作</w:t>
      </w:r>
      <w:r>
        <w:rPr>
          <w:rFonts w:hint="eastAsia" w:ascii="微软雅黑" w:hAnsi="微软雅黑" w:eastAsia="微软雅黑" w:cs="微软雅黑"/>
          <w:sz w:val="32"/>
          <w:szCs w:val="32"/>
        </w:rPr>
        <w:t>日内交货完成安装调试。</w:t>
      </w:r>
    </w:p>
    <w:p w14:paraId="4609959D">
      <w:pPr>
        <w:pStyle w:val="19"/>
        <w:adjustRightInd w:val="0"/>
        <w:snapToGrid w:val="0"/>
        <w:spacing w:line="560" w:lineRule="exact"/>
        <w:ind w:left="0" w:leftChars="0" w:firstLine="640" w:firstLineChars="200"/>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rPr>
        <w:t>2.安装地点：</w:t>
      </w:r>
      <w:r>
        <w:rPr>
          <w:rFonts w:hint="eastAsia" w:ascii="微软雅黑" w:hAnsi="微软雅黑" w:eastAsia="微软雅黑" w:cs="微软雅黑"/>
          <w:sz w:val="32"/>
          <w:szCs w:val="32"/>
          <w:lang w:val="en-US" w:eastAsia="zh-CN"/>
        </w:rPr>
        <w:t>重庆市</w:t>
      </w:r>
      <w:r>
        <w:rPr>
          <w:rFonts w:hint="default" w:ascii="微软雅黑" w:hAnsi="微软雅黑" w:eastAsia="微软雅黑" w:cs="微软雅黑"/>
          <w:sz w:val="32"/>
          <w:szCs w:val="32"/>
          <w:lang w:val="en-US" w:eastAsia="zh-CN"/>
        </w:rPr>
        <w:t>云阳县凤鸣</w:t>
      </w:r>
      <w:r>
        <w:rPr>
          <w:rFonts w:hint="eastAsia" w:ascii="微软雅黑" w:hAnsi="微软雅黑" w:eastAsia="微软雅黑" w:cs="微软雅黑"/>
          <w:sz w:val="32"/>
          <w:szCs w:val="32"/>
          <w:lang w:val="en-US" w:eastAsia="zh-CN"/>
        </w:rPr>
        <w:t>中</w:t>
      </w:r>
      <w:r>
        <w:rPr>
          <w:rFonts w:hint="eastAsia" w:ascii="微软雅黑" w:hAnsi="微软雅黑" w:eastAsia="微软雅黑" w:cs="微软雅黑"/>
          <w:sz w:val="32"/>
          <w:szCs w:val="32"/>
          <w:lang w:eastAsia="zh-CN"/>
        </w:rPr>
        <w:t>心卫生院</w:t>
      </w:r>
      <w:r>
        <w:rPr>
          <w:rFonts w:hint="eastAsia" w:ascii="微软雅黑" w:hAnsi="微软雅黑" w:eastAsia="微软雅黑" w:cs="微软雅黑"/>
          <w:sz w:val="32"/>
          <w:szCs w:val="32"/>
          <w:lang w:val="en-US" w:eastAsia="zh-CN"/>
        </w:rPr>
        <w:t>院庄分院</w:t>
      </w:r>
    </w:p>
    <w:p w14:paraId="7F6F9EA4">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3.现场踏勘：本项目不组织集中</w:t>
      </w:r>
      <w:bookmarkStart w:id="0" w:name="_GoBack"/>
      <w:bookmarkEnd w:id="0"/>
      <w:r>
        <w:rPr>
          <w:rFonts w:hint="eastAsia" w:ascii="微软雅黑" w:hAnsi="微软雅黑" w:eastAsia="微软雅黑" w:cs="微软雅黑"/>
          <w:sz w:val="32"/>
          <w:szCs w:val="32"/>
        </w:rPr>
        <w:t>现场踏勘，有意向的供应商须到现场自行踏勘。无论供应商是否踏勘过现场，均视为在报价之前踏勘过现场，并已充分考虑了本项目可能面临的不确定因素和可能导致的风险。踏勘现场发生的费用由供应商自行承担。</w:t>
      </w:r>
    </w:p>
    <w:p w14:paraId="4CCFF5EF">
      <w:pPr>
        <w:adjustRightInd w:val="0"/>
        <w:snapToGrid w:val="0"/>
        <w:spacing w:line="560" w:lineRule="exact"/>
        <w:ind w:firstLine="960" w:firstLineChars="300"/>
        <w:rPr>
          <w:rFonts w:hint="eastAsia" w:ascii="微软雅黑" w:hAnsi="微软雅黑" w:eastAsia="微软雅黑" w:cs="微软雅黑"/>
          <w:sz w:val="32"/>
          <w:szCs w:val="32"/>
        </w:rPr>
      </w:pPr>
      <w:r>
        <w:rPr>
          <w:rFonts w:hint="eastAsia" w:ascii="微软雅黑" w:hAnsi="微软雅黑" w:eastAsia="微软雅黑" w:cs="微软雅黑"/>
          <w:sz w:val="32"/>
          <w:szCs w:val="32"/>
        </w:rPr>
        <w:t>4.现场安装验收</w:t>
      </w:r>
    </w:p>
    <w:p w14:paraId="44A13F75">
      <w:pPr>
        <w:adjustRightInd w:val="0"/>
        <w:snapToGrid w:val="0"/>
        <w:spacing w:line="560" w:lineRule="exact"/>
        <w:ind w:firstLine="960" w:firstLineChars="300"/>
        <w:rPr>
          <w:rFonts w:hint="eastAsia" w:ascii="微软雅黑" w:hAnsi="微软雅黑" w:eastAsia="微软雅黑" w:cs="微软雅黑"/>
          <w:sz w:val="32"/>
          <w:szCs w:val="32"/>
        </w:rPr>
      </w:pPr>
      <w:r>
        <w:rPr>
          <w:rFonts w:hint="eastAsia" w:ascii="微软雅黑" w:hAnsi="微软雅黑" w:eastAsia="微软雅黑" w:cs="微软雅黑"/>
          <w:sz w:val="32"/>
          <w:szCs w:val="32"/>
        </w:rPr>
        <w:t>（1）货物达现场后，供应商应在采购方人员在场情况下当面开箱，共同清点、检查外观，作出开箱记录，双方签字确认。</w:t>
      </w:r>
    </w:p>
    <w:p w14:paraId="1589BB73">
      <w:pPr>
        <w:adjustRightInd w:val="0"/>
        <w:snapToGrid w:val="0"/>
        <w:spacing w:line="560" w:lineRule="exact"/>
        <w:ind w:firstLine="960" w:firstLineChars="300"/>
        <w:rPr>
          <w:rFonts w:hint="eastAsia" w:ascii="微软雅黑" w:hAnsi="微软雅黑" w:eastAsia="微软雅黑" w:cs="微软雅黑"/>
          <w:sz w:val="32"/>
          <w:szCs w:val="32"/>
        </w:rPr>
      </w:pPr>
      <w:r>
        <w:rPr>
          <w:rFonts w:hint="eastAsia" w:ascii="微软雅黑" w:hAnsi="微软雅黑" w:eastAsia="微软雅黑" w:cs="微软雅黑"/>
          <w:sz w:val="32"/>
          <w:szCs w:val="32"/>
        </w:rPr>
        <w:t>（2）供应商应保证货物到达采购人所在地完好无损，如有缺漏、损坏，由供应商负责调换、补齐或赔偿。</w:t>
      </w:r>
    </w:p>
    <w:p w14:paraId="511AB8DD">
      <w:pPr>
        <w:adjustRightInd w:val="0"/>
        <w:snapToGrid w:val="0"/>
        <w:spacing w:line="560" w:lineRule="exact"/>
        <w:ind w:firstLine="960" w:firstLineChars="300"/>
        <w:rPr>
          <w:rFonts w:hint="eastAsia" w:ascii="微软雅黑" w:hAnsi="微软雅黑" w:eastAsia="微软雅黑" w:cs="微软雅黑"/>
          <w:sz w:val="32"/>
          <w:szCs w:val="32"/>
        </w:rPr>
      </w:pPr>
      <w:r>
        <w:rPr>
          <w:rFonts w:hint="eastAsia" w:ascii="微软雅黑" w:hAnsi="微软雅黑" w:eastAsia="微软雅黑" w:cs="微软雅黑"/>
          <w:sz w:val="32"/>
          <w:szCs w:val="32"/>
        </w:rPr>
        <w:t>（3）供应商应提供货物出厂检验报告、合格证、装箱单、产品使用说明书（进口产品应提供中英文说明书）。</w:t>
      </w:r>
    </w:p>
    <w:p w14:paraId="7875397A">
      <w:pPr>
        <w:adjustRightInd w:val="0"/>
        <w:snapToGrid w:val="0"/>
        <w:spacing w:line="560" w:lineRule="exact"/>
        <w:ind w:firstLine="960" w:firstLineChars="300"/>
        <w:rPr>
          <w:rFonts w:hint="eastAsia" w:ascii="微软雅黑" w:hAnsi="微软雅黑" w:eastAsia="微软雅黑" w:cs="微软雅黑"/>
          <w:sz w:val="32"/>
          <w:szCs w:val="32"/>
        </w:rPr>
      </w:pPr>
      <w:r>
        <w:rPr>
          <w:rFonts w:hint="eastAsia" w:ascii="微软雅黑" w:hAnsi="微软雅黑" w:eastAsia="微软雅黑" w:cs="微软雅黑"/>
          <w:sz w:val="32"/>
          <w:szCs w:val="32"/>
        </w:rPr>
        <w:t>（4）货物运抵采购人所在地后，供应商配合采购人清点验收。验收合格条件如下：</w:t>
      </w:r>
    </w:p>
    <w:p w14:paraId="29AE46AE">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A货物技术参数与采购合同一致，性能指标达到规定的标准。</w:t>
      </w:r>
    </w:p>
    <w:p w14:paraId="51A17BA2">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B货物技术资料、装箱单、合格证等资料齐全。</w:t>
      </w:r>
    </w:p>
    <w:p w14:paraId="539242C3">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C在货物使用期间所出现的问题得到解决，能继续正常使用。</w:t>
      </w:r>
    </w:p>
    <w:p w14:paraId="491AF779">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D在规定时间内完成安装并验收，并经采购人确认。</w:t>
      </w:r>
    </w:p>
    <w:p w14:paraId="2DF0F956">
      <w:pPr>
        <w:adjustRightInd w:val="0"/>
        <w:snapToGrid w:val="0"/>
        <w:spacing w:line="560" w:lineRule="exact"/>
        <w:ind w:firstLine="960" w:firstLineChars="300"/>
        <w:rPr>
          <w:rFonts w:hint="eastAsia" w:ascii="微软雅黑" w:hAnsi="微软雅黑" w:eastAsia="微软雅黑" w:cs="微软雅黑"/>
          <w:sz w:val="32"/>
          <w:szCs w:val="32"/>
        </w:rPr>
      </w:pPr>
      <w:r>
        <w:rPr>
          <w:rFonts w:hint="eastAsia" w:ascii="微软雅黑" w:hAnsi="微软雅黑" w:eastAsia="微软雅黑" w:cs="微软雅黑"/>
          <w:sz w:val="32"/>
          <w:szCs w:val="32"/>
        </w:rPr>
        <w:t>（5）供应商提供的货物未达到询价文件规定要求，且对采购人造成损失的，由供应商承担一切责任，赔偿所造成的损失。</w:t>
      </w:r>
    </w:p>
    <w:p w14:paraId="5B351B5C">
      <w:pPr>
        <w:adjustRightInd w:val="0"/>
        <w:snapToGrid w:val="0"/>
        <w:spacing w:line="560" w:lineRule="exact"/>
        <w:ind w:firstLine="960" w:firstLineChars="300"/>
        <w:rPr>
          <w:rFonts w:hint="eastAsia" w:ascii="微软雅黑" w:hAnsi="微软雅黑" w:eastAsia="微软雅黑" w:cs="微软雅黑"/>
          <w:sz w:val="32"/>
          <w:szCs w:val="32"/>
        </w:rPr>
      </w:pPr>
      <w:r>
        <w:rPr>
          <w:rFonts w:hint="eastAsia" w:ascii="微软雅黑" w:hAnsi="微软雅黑" w:eastAsia="微软雅黑" w:cs="微软雅黑"/>
          <w:sz w:val="32"/>
          <w:szCs w:val="32"/>
        </w:rPr>
        <w:t>（6）货物包装材料归采购人所有。</w:t>
      </w:r>
    </w:p>
    <w:p w14:paraId="38DED225">
      <w:pPr>
        <w:adjustRightInd w:val="0"/>
        <w:snapToGrid w:val="0"/>
        <w:spacing w:line="560" w:lineRule="exact"/>
        <w:ind w:firstLine="960" w:firstLineChars="300"/>
        <w:rPr>
          <w:rFonts w:hint="eastAsia" w:ascii="微软雅黑" w:hAnsi="微软雅黑" w:eastAsia="微软雅黑" w:cs="微软雅黑"/>
          <w:sz w:val="32"/>
          <w:szCs w:val="32"/>
        </w:rPr>
      </w:pPr>
      <w:r>
        <w:rPr>
          <w:rFonts w:hint="eastAsia" w:ascii="微软雅黑" w:hAnsi="微软雅黑" w:eastAsia="微软雅黑" w:cs="微软雅黑"/>
          <w:sz w:val="32"/>
          <w:szCs w:val="32"/>
        </w:rPr>
        <w:t>（7）供应商按采购合同交货并安装完成后，采购人出具项目验收报告和详细清单，供应商根据采购人出具的验收报告和详细清单内容开具发票。</w:t>
      </w:r>
    </w:p>
    <w:p w14:paraId="6B0D3C7E">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（二）质量保证及售后服务</w:t>
      </w:r>
    </w:p>
    <w:p w14:paraId="5C7B5B74">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1、产品质量保证期</w:t>
      </w:r>
    </w:p>
    <w:p w14:paraId="2537A071">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（1）供应商应明确承诺：其投报所有货物及其附属安装服务质量保证期</w:t>
      </w:r>
      <w:r>
        <w:rPr>
          <w:rFonts w:hint="eastAsia" w:ascii="微软雅黑" w:hAnsi="微软雅黑" w:eastAsia="微软雅黑" w:cs="微软雅黑"/>
          <w:color w:val="000000"/>
          <w:sz w:val="32"/>
          <w:szCs w:val="32"/>
        </w:rPr>
        <w:t>不得低于</w:t>
      </w:r>
      <w:r>
        <w:rPr>
          <w:rFonts w:hint="eastAsia" w:ascii="微软雅黑" w:hAnsi="微软雅黑" w:eastAsia="微软雅黑" w:cs="微软雅黑"/>
          <w:color w:val="000000"/>
          <w:sz w:val="32"/>
          <w:szCs w:val="32"/>
          <w:lang w:val="en-US" w:eastAsia="zh-CN"/>
        </w:rPr>
        <w:t>壹</w:t>
      </w:r>
      <w:r>
        <w:rPr>
          <w:rFonts w:hint="eastAsia" w:ascii="微软雅黑" w:hAnsi="微软雅黑" w:eastAsia="微软雅黑" w:cs="微软雅黑"/>
          <w:color w:val="000000"/>
          <w:sz w:val="32"/>
          <w:szCs w:val="32"/>
        </w:rPr>
        <w:t>年</w:t>
      </w:r>
      <w:r>
        <w:rPr>
          <w:rFonts w:hint="eastAsia" w:ascii="微软雅黑" w:hAnsi="微软雅黑" w:eastAsia="微软雅黑" w:cs="微软雅黑"/>
          <w:sz w:val="32"/>
          <w:szCs w:val="32"/>
        </w:rPr>
        <w:t>，从合同签订之日算起。</w:t>
      </w:r>
    </w:p>
    <w:p w14:paraId="1CA05D19">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（2）供应商的质量保证期承诺优于上述质保年限的，按供应商实际承诺执行。</w:t>
      </w:r>
    </w:p>
    <w:p w14:paraId="1F9B554F">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2、售后服务内容</w:t>
      </w:r>
    </w:p>
    <w:p w14:paraId="5F22E4B8">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供应商和厂家在质量保证期内应当为采购人提供以下技术支持服务：</w:t>
      </w:r>
    </w:p>
    <w:p w14:paraId="6F121CA9">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（1）质量保证期内服务要求</w:t>
      </w:r>
    </w:p>
    <w:p w14:paraId="78017B8A">
      <w:pPr>
        <w:pStyle w:val="19"/>
        <w:adjustRightInd w:val="0"/>
        <w:snapToGrid w:val="0"/>
        <w:spacing w:line="240" w:lineRule="atLeas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a电话咨询</w:t>
      </w:r>
    </w:p>
    <w:p w14:paraId="45B58640">
      <w:pPr>
        <w:pStyle w:val="19"/>
        <w:adjustRightInd w:val="0"/>
        <w:snapToGrid w:val="0"/>
        <w:spacing w:line="240" w:lineRule="atLeas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供应商和厂家应当为用户提供技术援助电话，解答用户在使用中遇到的问题，及时为用户提出解决问题的建议。</w:t>
      </w:r>
    </w:p>
    <w:p w14:paraId="48489866">
      <w:pPr>
        <w:pStyle w:val="19"/>
        <w:adjustRightInd w:val="0"/>
        <w:snapToGrid w:val="0"/>
        <w:spacing w:line="240" w:lineRule="atLeas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b现场响应</w:t>
      </w:r>
    </w:p>
    <w:p w14:paraId="647CAEE1">
      <w:pPr>
        <w:spacing w:line="240" w:lineRule="atLeas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用户遇到使用及技术问题，电话咨询不能解决的，供应商和厂家应在24小时内响应，确保设备正常运转率95% 工作日；无法在24小时内解决的，应在48小时内提供备用产品，使用户能够正常使用。除不可抗力和采购人责任外，费用全部由供应商和厂家承担。</w:t>
      </w:r>
    </w:p>
    <w:p w14:paraId="35A267CE">
      <w:pPr>
        <w:pStyle w:val="19"/>
        <w:adjustRightInd w:val="0"/>
        <w:snapToGrid w:val="0"/>
        <w:spacing w:line="240" w:lineRule="atLeas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c其他服务要求</w:t>
      </w:r>
    </w:p>
    <w:p w14:paraId="01CE9D8C">
      <w:pPr>
        <w:pStyle w:val="19"/>
        <w:adjustRightInd w:val="0"/>
        <w:snapToGrid w:val="0"/>
        <w:spacing w:line="240" w:lineRule="atLeas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(a)质保期内产品质量经权威机构鉴定不符合质量要求的，由供应商包修、包换、包退（指产品整体、非部件），并承担修理、调换或退货全部费用。</w:t>
      </w:r>
    </w:p>
    <w:p w14:paraId="7DEA15E1">
      <w:pPr>
        <w:pStyle w:val="19"/>
        <w:adjustRightInd w:val="0"/>
        <w:snapToGrid w:val="0"/>
        <w:spacing w:line="240" w:lineRule="atLeas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(b)同一质量问题，修理两次仍达不到标准要求的，供应商应为采购人免费调换合同规定的产品。</w:t>
      </w:r>
    </w:p>
    <w:p w14:paraId="1ED85684">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(c)发生严重质量问题，采购人直接选择换货时，供应商应当免费为其调换合同规定的产品。</w:t>
      </w:r>
    </w:p>
    <w:p w14:paraId="1CFB71AC">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(d)符合换货条件，因无同规格型号、同样式的产品，供应商应为采购人调换不得低于合同货物规格且采购人满意的其他规格型号和样式的产品。供应商不得向采购人提供残次产品、不合格产品或者修理过的产品。</w:t>
      </w:r>
    </w:p>
    <w:p w14:paraId="33469B08">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(e)换货产品合计价格若超过合同总价的1%时，超过1%的部分在退还供应商履约保证金时从中扣减，作为对采购人的赔偿，如供应商未缴履约保证金，由供应商以现金或其他方式赔偿。</w:t>
      </w:r>
    </w:p>
    <w:p w14:paraId="11900F69">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(f)换货后，产品质保期自换货之日起重新计算。</w:t>
      </w:r>
    </w:p>
    <w:p w14:paraId="4B7C5E84">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(g)因产品质量问题给采购人造成损失的，供应商应按有关法律、法规的规定进行赔偿。</w:t>
      </w:r>
    </w:p>
    <w:p w14:paraId="168BBEF8">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(2)质保期外服务要求</w:t>
      </w:r>
    </w:p>
    <w:p w14:paraId="1CC2DE78">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a质量保证期过后，供应商和厂家应同样提供免费电话咨询服务，并应承诺提供产品上门维护服务。</w:t>
      </w:r>
    </w:p>
    <w:p w14:paraId="5A0F1845">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b质量保证期过后，采购人需要继续由原供应商和厂家提供售后服务的，该供应商和厂家应以优惠价格提供售后服务。</w:t>
      </w:r>
    </w:p>
    <w:p w14:paraId="1129058A">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3、故障响应时间要求</w:t>
      </w:r>
    </w:p>
    <w:p w14:paraId="380A2701">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供应商接到使用方产品出现问题的通知后24小时作出响应。</w:t>
      </w:r>
    </w:p>
    <w:p w14:paraId="2C6BA680">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4、维修配件</w:t>
      </w:r>
    </w:p>
    <w:p w14:paraId="0CE8CE83">
      <w:pPr>
        <w:pStyle w:val="19"/>
        <w:adjustRightInd w:val="0"/>
        <w:snapToGrid w:val="0"/>
        <w:spacing w:line="560" w:lineRule="exact"/>
        <w:ind w:left="0" w:leftChars="0"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供应商和厂家售后服务中，使用的维修零配件应为原厂配件，未经用户同意不得使用非原厂配件。</w:t>
      </w:r>
    </w:p>
    <w:p w14:paraId="072DB064">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（三）付款方式</w:t>
      </w:r>
    </w:p>
    <w:p w14:paraId="1AB7D531">
      <w:pPr>
        <w:widowControl/>
        <w:spacing w:line="440" w:lineRule="exact"/>
        <w:ind w:firstLine="640" w:firstLineChars="200"/>
        <w:jc w:val="left"/>
        <w:textAlignment w:val="center"/>
        <w:rPr>
          <w:rFonts w:hint="eastAsia" w:ascii="微软雅黑" w:hAnsi="微软雅黑" w:eastAsia="微软雅黑" w:cs="微软雅黑"/>
          <w:color w:val="auto"/>
          <w:sz w:val="32"/>
          <w:szCs w:val="32"/>
          <w:highlight w:val="none"/>
          <w:lang w:val="en-US"/>
        </w:rPr>
      </w:pPr>
      <w:r>
        <w:rPr>
          <w:rFonts w:hint="eastAsia" w:ascii="微软雅黑" w:hAnsi="微软雅黑" w:eastAsia="微软雅黑" w:cs="微软雅黑"/>
          <w:color w:val="auto"/>
          <w:spacing w:val="0"/>
          <w:w w:val="100"/>
          <w:position w:val="0"/>
          <w:sz w:val="32"/>
          <w:szCs w:val="32"/>
          <w:highlight w:val="none"/>
          <w:lang w:val="en-US" w:eastAsia="zh-CN"/>
        </w:rPr>
        <w:t>合同签订后支付合同金额90%的货款，</w:t>
      </w:r>
      <w:r>
        <w:rPr>
          <w:rFonts w:hint="eastAsia" w:ascii="微软雅黑" w:hAnsi="微软雅黑" w:eastAsia="微软雅黑" w:cs="微软雅黑"/>
          <w:color w:val="auto"/>
          <w:spacing w:val="0"/>
          <w:w w:val="100"/>
          <w:position w:val="0"/>
          <w:sz w:val="32"/>
          <w:szCs w:val="32"/>
          <w:highlight w:val="none"/>
        </w:rPr>
        <w:t>安装验收合格，工程师或专业操作师培训到位，科室医生能操作使用</w:t>
      </w:r>
      <w:r>
        <w:rPr>
          <w:rFonts w:hint="eastAsia" w:ascii="微软雅黑" w:hAnsi="微软雅黑" w:eastAsia="微软雅黑" w:cs="微软雅黑"/>
          <w:color w:val="auto"/>
          <w:spacing w:val="0"/>
          <w:w w:val="100"/>
          <w:position w:val="0"/>
          <w:sz w:val="32"/>
          <w:szCs w:val="32"/>
          <w:highlight w:val="none"/>
          <w:lang w:eastAsia="zh-CN"/>
        </w:rPr>
        <w:t>后，</w:t>
      </w:r>
      <w:r>
        <w:rPr>
          <w:rFonts w:hint="eastAsia" w:ascii="微软雅黑" w:hAnsi="微软雅黑" w:eastAsia="微软雅黑" w:cs="微软雅黑"/>
          <w:color w:val="auto"/>
          <w:spacing w:val="0"/>
          <w:w w:val="100"/>
          <w:position w:val="0"/>
          <w:sz w:val="32"/>
          <w:szCs w:val="32"/>
          <w:highlight w:val="none"/>
          <w:lang w:val="en-US" w:eastAsia="zh-CN"/>
        </w:rPr>
        <w:t>验收合格后一次性支付本项目剩余</w:t>
      </w:r>
      <w:r>
        <w:rPr>
          <w:rFonts w:hint="default" w:ascii="微软雅黑" w:hAnsi="微软雅黑" w:eastAsia="微软雅黑" w:cs="微软雅黑"/>
          <w:color w:val="auto"/>
          <w:spacing w:val="0"/>
          <w:w w:val="100"/>
          <w:position w:val="0"/>
          <w:sz w:val="32"/>
          <w:szCs w:val="32"/>
          <w:highlight w:val="none"/>
          <w:lang w:val="en-US" w:eastAsia="zh-CN"/>
        </w:rPr>
        <w:t>10</w:t>
      </w:r>
      <w:r>
        <w:rPr>
          <w:rFonts w:hint="eastAsia" w:ascii="微软雅黑" w:hAnsi="微软雅黑" w:eastAsia="微软雅黑" w:cs="微软雅黑"/>
          <w:color w:val="auto"/>
          <w:spacing w:val="0"/>
          <w:w w:val="100"/>
          <w:position w:val="0"/>
          <w:sz w:val="32"/>
          <w:szCs w:val="32"/>
          <w:highlight w:val="none"/>
          <w:lang w:val="en-US" w:eastAsia="zh-CN"/>
        </w:rPr>
        <w:t>%的货款。</w:t>
      </w:r>
    </w:p>
    <w:p w14:paraId="60B1AD68">
      <w:pPr>
        <w:adjustRightInd w:val="0"/>
        <w:snapToGrid w:val="0"/>
        <w:spacing w:line="560" w:lineRule="exact"/>
        <w:ind w:firstLine="630" w:firstLineChars="197"/>
        <w:rPr>
          <w:rFonts w:hint="eastAsia" w:ascii="微软雅黑" w:hAnsi="微软雅黑" w:eastAsia="微软雅黑" w:cs="微软雅黑"/>
          <w:sz w:val="32"/>
          <w:szCs w:val="32"/>
        </w:rPr>
      </w:pPr>
      <w:r>
        <w:rPr>
          <w:rFonts w:hint="eastAsia" w:ascii="微软雅黑" w:hAnsi="微软雅黑" w:eastAsia="微软雅黑" w:cs="微软雅黑"/>
          <w:sz w:val="32"/>
          <w:szCs w:val="32"/>
        </w:rPr>
        <w:t>（四）知识产权</w:t>
      </w:r>
    </w:p>
    <w:p w14:paraId="4C41FCD2">
      <w:pPr>
        <w:pStyle w:val="19"/>
        <w:adjustRightInd w:val="0"/>
        <w:snapToGrid w:val="0"/>
        <w:spacing w:line="560" w:lineRule="exact"/>
        <w:ind w:left="0" w:leftChars="0" w:firstLine="800" w:firstLineChars="250"/>
        <w:rPr>
          <w:rFonts w:hint="eastAsia" w:ascii="微软雅黑" w:hAnsi="微软雅黑" w:eastAsia="微软雅黑" w:cs="微软雅黑"/>
          <w:sz w:val="32"/>
          <w:szCs w:val="32"/>
        </w:rPr>
      </w:pPr>
      <w:r>
        <w:rPr>
          <w:rFonts w:hint="eastAsia" w:ascii="微软雅黑" w:hAnsi="微软雅黑" w:eastAsia="微软雅黑" w:cs="微软雅黑"/>
          <w:sz w:val="32"/>
          <w:szCs w:val="32"/>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24E96014">
      <w:pPr>
        <w:adjustRightInd w:val="0"/>
        <w:snapToGrid w:val="0"/>
        <w:spacing w:line="560" w:lineRule="exact"/>
        <w:ind w:firstLine="320" w:firstLineChars="100"/>
        <w:rPr>
          <w:rFonts w:hint="eastAsia" w:ascii="微软雅黑" w:hAnsi="微软雅黑" w:eastAsia="微软雅黑" w:cs="微软雅黑"/>
          <w:sz w:val="32"/>
          <w:szCs w:val="32"/>
        </w:rPr>
      </w:pPr>
      <w:r>
        <w:rPr>
          <w:rFonts w:hint="eastAsia" w:ascii="微软雅黑" w:hAnsi="微软雅黑" w:eastAsia="微软雅黑" w:cs="微软雅黑"/>
          <w:sz w:val="32"/>
          <w:szCs w:val="32"/>
        </w:rPr>
        <w:t>（五）培训</w:t>
      </w:r>
    </w:p>
    <w:p w14:paraId="3D3141D7">
      <w:pPr>
        <w:adjustRightInd w:val="0"/>
        <w:snapToGrid w:val="0"/>
        <w:spacing w:line="560" w:lineRule="exact"/>
        <w:ind w:firstLine="630" w:firstLineChars="197"/>
        <w:rPr>
          <w:rFonts w:hint="eastAsia" w:ascii="微软雅黑" w:hAnsi="微软雅黑" w:eastAsia="微软雅黑" w:cs="微软雅黑"/>
          <w:sz w:val="32"/>
          <w:szCs w:val="32"/>
        </w:rPr>
      </w:pPr>
      <w:r>
        <w:rPr>
          <w:rFonts w:hint="eastAsia" w:ascii="微软雅黑" w:hAnsi="微软雅黑" w:eastAsia="微软雅黑" w:cs="微软雅黑"/>
          <w:sz w:val="32"/>
          <w:szCs w:val="32"/>
        </w:rPr>
        <w:t>成交供应商负责在安装调试及使用期间，免费对采购人选派人员进行培训。培训的效果为：</w:t>
      </w:r>
    </w:p>
    <w:p w14:paraId="059B5B1C">
      <w:pPr>
        <w:adjustRightInd w:val="0"/>
        <w:snapToGrid w:val="0"/>
        <w:spacing w:line="560" w:lineRule="exact"/>
        <w:ind w:firstLine="630" w:firstLineChars="197"/>
        <w:rPr>
          <w:rFonts w:hint="eastAsia" w:ascii="微软雅黑" w:hAnsi="微软雅黑" w:eastAsia="微软雅黑" w:cs="微软雅黑"/>
          <w:sz w:val="32"/>
          <w:szCs w:val="32"/>
        </w:rPr>
      </w:pPr>
      <w:r>
        <w:rPr>
          <w:rFonts w:hint="eastAsia" w:ascii="微软雅黑" w:hAnsi="微软雅黑" w:eastAsia="微软雅黑" w:cs="微软雅黑"/>
          <w:sz w:val="32"/>
          <w:szCs w:val="32"/>
        </w:rPr>
        <w:t>1、对设备维修人员的培训，达到能维护保养、检修及排除一般故障为止。</w:t>
      </w:r>
    </w:p>
    <w:p w14:paraId="383F90A6">
      <w:pPr>
        <w:adjustRightInd w:val="0"/>
        <w:snapToGrid w:val="0"/>
        <w:spacing w:line="560" w:lineRule="exact"/>
        <w:ind w:firstLine="630" w:firstLineChars="197"/>
        <w:rPr>
          <w:rFonts w:hint="eastAsia" w:ascii="微软雅黑" w:hAnsi="微软雅黑" w:eastAsia="微软雅黑" w:cs="微软雅黑"/>
          <w:sz w:val="32"/>
          <w:szCs w:val="32"/>
        </w:rPr>
      </w:pPr>
      <w:r>
        <w:rPr>
          <w:rFonts w:hint="eastAsia" w:ascii="微软雅黑" w:hAnsi="微软雅黑" w:eastAsia="微软雅黑" w:cs="微软雅黑"/>
          <w:sz w:val="32"/>
          <w:szCs w:val="32"/>
        </w:rPr>
        <w:t>2、对设备操作人员的培训，达到能正确使用。</w:t>
      </w:r>
    </w:p>
    <w:p w14:paraId="22C0279F">
      <w:pPr>
        <w:adjustRightInd w:val="0"/>
        <w:snapToGrid w:val="0"/>
        <w:spacing w:line="560" w:lineRule="exact"/>
        <w:ind w:firstLine="320" w:firstLineChars="100"/>
        <w:rPr>
          <w:rFonts w:hint="eastAsia" w:ascii="微软雅黑" w:hAnsi="微软雅黑" w:eastAsia="微软雅黑" w:cs="微软雅黑"/>
          <w:sz w:val="32"/>
          <w:szCs w:val="32"/>
        </w:rPr>
      </w:pPr>
      <w:r>
        <w:rPr>
          <w:rFonts w:hint="eastAsia" w:ascii="微软雅黑" w:hAnsi="微软雅黑" w:eastAsia="微软雅黑" w:cs="微软雅黑"/>
          <w:sz w:val="32"/>
          <w:szCs w:val="32"/>
        </w:rPr>
        <w:t>（六）其他</w:t>
      </w:r>
    </w:p>
    <w:p w14:paraId="25389117">
      <w:pPr>
        <w:adjustRightInd w:val="0"/>
        <w:snapToGrid w:val="0"/>
        <w:spacing w:line="560" w:lineRule="exact"/>
        <w:ind w:firstLine="630" w:firstLineChars="197"/>
        <w:rPr>
          <w:rFonts w:hint="eastAsia" w:ascii="微软雅黑" w:hAnsi="微软雅黑" w:eastAsia="微软雅黑" w:cs="微软雅黑"/>
          <w:sz w:val="32"/>
          <w:szCs w:val="32"/>
        </w:rPr>
      </w:pPr>
      <w:r>
        <w:rPr>
          <w:rFonts w:hint="eastAsia" w:ascii="微软雅黑" w:hAnsi="微软雅黑" w:eastAsia="微软雅黑" w:cs="微软雅黑"/>
          <w:sz w:val="32"/>
          <w:szCs w:val="32"/>
        </w:rPr>
        <w:t>1、供应商必须在询价文件中对以上条款和服务承诺明确列出，承诺内容必须达到本篇及询价文件其他条款的要求。</w:t>
      </w:r>
    </w:p>
    <w:p w14:paraId="6796DF3B">
      <w:pPr>
        <w:adjustRightInd w:val="0"/>
        <w:snapToGrid w:val="0"/>
        <w:spacing w:line="560" w:lineRule="exact"/>
        <w:ind w:firstLine="630" w:firstLineChars="197"/>
        <w:rPr>
          <w:rFonts w:hint="eastAsia" w:ascii="微软雅黑" w:hAnsi="微软雅黑" w:eastAsia="微软雅黑" w:cs="微软雅黑"/>
          <w:sz w:val="32"/>
          <w:szCs w:val="32"/>
        </w:rPr>
      </w:pPr>
      <w:r>
        <w:rPr>
          <w:rFonts w:hint="eastAsia" w:ascii="微软雅黑" w:hAnsi="微软雅黑" w:eastAsia="微软雅黑" w:cs="微软雅黑"/>
          <w:sz w:val="32"/>
          <w:szCs w:val="32"/>
        </w:rPr>
        <w:t>2、其他未尽事宜由供需双方在采购合同中详细约定。</w:t>
      </w:r>
    </w:p>
    <w:p w14:paraId="4883BA35">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七、响应文件制作要求</w:t>
      </w:r>
    </w:p>
    <w:p w14:paraId="710C850E">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提供的所有资料无论成交与否，均不予退还。本询价文件中要求的所有资料，供应商必须提供真实的、准确的，若供应商有弄虚作假、串通报价和欺骗行为，一经查实，由此而产生的经济损失、经济责任和一切后果由供应商承担，并按政府采购法的有关规定进行严肃处理。</w:t>
      </w:r>
    </w:p>
    <w:p w14:paraId="3CAEF9D5">
      <w:pPr>
        <w:pStyle w:val="131"/>
        <w:numPr>
          <w:ilvl w:val="0"/>
          <w:numId w:val="0"/>
        </w:numPr>
        <w:adjustRightInd w:val="0"/>
        <w:snapToGrid w:val="0"/>
        <w:spacing w:line="560" w:lineRule="exact"/>
        <w:ind w:firstLine="320" w:firstLineChars="1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lang w:val="en-US" w:eastAsia="zh-CN"/>
        </w:rPr>
        <w:t>一</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资质文件内容要求</w:t>
      </w:r>
    </w:p>
    <w:p w14:paraId="76380B54">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基本资格条件</w:t>
      </w:r>
    </w:p>
    <w:p w14:paraId="485B4EAE">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1、具有独立承担民事责任的能力；</w:t>
      </w:r>
    </w:p>
    <w:p w14:paraId="1EA4BDCC">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检查内容：供应商法人营业执照、税务登记证、组织机构代码证副本复印件（如三证合一只需提供营业执照正本或副本）；供应商法定代表人身份证明和法定代表人授权代表委托书。</w:t>
      </w:r>
    </w:p>
    <w:p w14:paraId="2D00D019">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2、具有良好的商业信誉和健全的财务会计制度</w:t>
      </w:r>
      <w:r>
        <w:rPr>
          <w:rFonts w:hint="eastAsia" w:ascii="微软雅黑" w:hAnsi="微软雅黑" w:eastAsia="微软雅黑" w:cs="微软雅黑"/>
          <w:sz w:val="32"/>
          <w:szCs w:val="32"/>
          <w:lang w:val="en-US" w:eastAsia="zh-CN"/>
        </w:rPr>
        <w:t>或承诺函</w:t>
      </w:r>
      <w:r>
        <w:rPr>
          <w:rFonts w:hint="eastAsia" w:ascii="微软雅黑" w:hAnsi="微软雅黑" w:eastAsia="微软雅黑" w:cs="微软雅黑"/>
          <w:sz w:val="32"/>
          <w:szCs w:val="32"/>
        </w:rPr>
        <w:t>；</w:t>
      </w:r>
    </w:p>
    <w:p w14:paraId="565D49E8">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3、有依法缴纳税收和社会保障资金的良好记录</w:t>
      </w:r>
      <w:r>
        <w:rPr>
          <w:rFonts w:hint="eastAsia" w:ascii="微软雅黑" w:hAnsi="微软雅黑" w:eastAsia="微软雅黑" w:cs="微软雅黑"/>
          <w:sz w:val="32"/>
          <w:szCs w:val="32"/>
          <w:lang w:val="en-US" w:eastAsia="zh-CN"/>
        </w:rPr>
        <w:t>或承诺函</w:t>
      </w:r>
      <w:r>
        <w:rPr>
          <w:rFonts w:hint="eastAsia" w:ascii="微软雅黑" w:hAnsi="微软雅黑" w:eastAsia="微软雅黑" w:cs="微软雅黑"/>
          <w:sz w:val="32"/>
          <w:szCs w:val="32"/>
        </w:rPr>
        <w:t>；</w:t>
      </w:r>
    </w:p>
    <w:p w14:paraId="579926D2">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rPr>
        <w:t>4</w:t>
      </w:r>
      <w:r>
        <w:rPr>
          <w:rFonts w:hint="eastAsia" w:ascii="微软雅黑" w:hAnsi="微软雅黑" w:eastAsia="微软雅黑" w:cs="微软雅黑"/>
          <w:sz w:val="32"/>
          <w:szCs w:val="32"/>
        </w:rPr>
        <w:t>、参加政府采购活动近三年内，在经营活动中没有重大违法记录</w:t>
      </w:r>
      <w:r>
        <w:rPr>
          <w:rFonts w:hint="eastAsia" w:ascii="微软雅黑" w:hAnsi="微软雅黑" w:eastAsia="微软雅黑" w:cs="微软雅黑"/>
          <w:sz w:val="32"/>
          <w:szCs w:val="32"/>
          <w:lang w:val="en-US" w:eastAsia="zh-CN"/>
        </w:rPr>
        <w:t>或承诺函</w:t>
      </w:r>
      <w:r>
        <w:rPr>
          <w:rFonts w:hint="eastAsia" w:ascii="微软雅黑" w:hAnsi="微软雅黑" w:eastAsia="微软雅黑" w:cs="微软雅黑"/>
          <w:sz w:val="32"/>
          <w:szCs w:val="32"/>
        </w:rPr>
        <w:t>。</w:t>
      </w:r>
    </w:p>
    <w:p w14:paraId="57C4E87E">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特定资格条件</w:t>
      </w:r>
    </w:p>
    <w:p w14:paraId="7F6AE198">
      <w:pPr>
        <w:adjustRightInd w:val="0"/>
        <w:snapToGrid w:val="0"/>
        <w:spacing w:line="560" w:lineRule="exact"/>
        <w:ind w:firstLine="800" w:firstLineChars="250"/>
        <w:rPr>
          <w:rFonts w:hint="eastAsia" w:ascii="微软雅黑" w:hAnsi="微软雅黑" w:eastAsia="微软雅黑" w:cs="微软雅黑"/>
          <w:sz w:val="32"/>
          <w:szCs w:val="32"/>
        </w:rPr>
      </w:pPr>
      <w:r>
        <w:rPr>
          <w:rFonts w:hint="eastAsia" w:ascii="微软雅黑" w:hAnsi="微软雅黑" w:eastAsia="微软雅黑" w:cs="微软雅黑"/>
          <w:sz w:val="32"/>
          <w:szCs w:val="32"/>
        </w:rPr>
        <w:t>所提供产品属三类医疗器械的，供应商须具备有效期内《医疗器械经营企业许可证》或《医疗器械经营许可证》；所提供产品属二类医疗器械的，供应商须具备有效期内《医疗器械经营企业许可证》或《第二类医疗器械经营备案凭证》；</w:t>
      </w:r>
    </w:p>
    <w:p w14:paraId="2D269DED">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（须提供有效的资质证书副本复印件加盖投标单位公章）</w:t>
      </w:r>
    </w:p>
    <w:p w14:paraId="3E5B106D">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以上所有证照必须年审合格，且在有效期内；</w:t>
      </w:r>
    </w:p>
    <w:p w14:paraId="3C9A9FA6">
      <w:pPr>
        <w:widowControl/>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（二）技术文件内容要求</w:t>
      </w:r>
    </w:p>
    <w:p w14:paraId="25C12FB4">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1、投报产品的详细技术参数性能介绍，当发生产品技术纠纷时以制造商官方网站发布的技术参数为准。</w:t>
      </w:r>
    </w:p>
    <w:p w14:paraId="02077F9A">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2、招标货物与投标货物技术参数差异表(应对技术参数中的所有条款进行逐一应答)</w:t>
      </w:r>
    </w:p>
    <w:p w14:paraId="387030EE">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（三）商务文件内容要求</w:t>
      </w:r>
    </w:p>
    <w:p w14:paraId="3C72B2B8">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招标货物与投标货物商务参数差异表（应对本文件第六条商务文件的相关要求进行逐一应答）</w:t>
      </w:r>
    </w:p>
    <w:p w14:paraId="5FC1C0E5">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（四）报价表填写要求</w:t>
      </w:r>
    </w:p>
    <w:p w14:paraId="1073E7C8">
      <w:pPr>
        <w:adjustRightInd w:val="0"/>
        <w:snapToGrid w:val="0"/>
        <w:spacing w:line="560" w:lineRule="exact"/>
        <w:ind w:firstLine="640" w:firstLineChars="200"/>
        <w:rPr>
          <w:rFonts w:hint="eastAsia" w:ascii="微软雅黑" w:hAnsi="微软雅黑" w:eastAsia="微软雅黑" w:cs="微软雅黑"/>
          <w:bCs/>
          <w:sz w:val="32"/>
          <w:szCs w:val="32"/>
        </w:rPr>
      </w:pPr>
      <w:r>
        <w:rPr>
          <w:rFonts w:hint="eastAsia" w:ascii="微软雅黑" w:hAnsi="微软雅黑" w:eastAsia="微软雅黑" w:cs="微软雅黑"/>
          <w:bCs/>
          <w:sz w:val="32"/>
          <w:szCs w:val="32"/>
        </w:rPr>
        <w:t>本次报价为包干价，包含：产品基价、包装费、运输费、税费（含关税）、保险费、安装费、调试费、备品备件费、特殊工具费、保修期内的售后服务费、培训费等一切与此项目有关的所有费用。</w:t>
      </w:r>
    </w:p>
    <w:p w14:paraId="40C2B5E4">
      <w:pPr>
        <w:tabs>
          <w:tab w:val="left" w:pos="567"/>
        </w:tabs>
        <w:adjustRightInd w:val="0"/>
        <w:snapToGrid w:val="0"/>
        <w:spacing w:line="560" w:lineRule="exact"/>
        <w:ind w:firstLine="630"/>
        <w:rPr>
          <w:rFonts w:hint="eastAsia" w:ascii="微软雅黑" w:hAnsi="微软雅黑" w:eastAsia="微软雅黑" w:cs="微软雅黑"/>
          <w:sz w:val="32"/>
          <w:szCs w:val="32"/>
        </w:rPr>
      </w:pPr>
      <w:r>
        <w:rPr>
          <w:rFonts w:hint="eastAsia" w:ascii="微软雅黑" w:hAnsi="微软雅黑" w:eastAsia="微软雅黑" w:cs="微软雅黑"/>
          <w:sz w:val="32"/>
          <w:szCs w:val="32"/>
        </w:rPr>
        <w:t>1、询价一览表（详见“附件1”）</w:t>
      </w:r>
    </w:p>
    <w:p w14:paraId="12287B59">
      <w:pPr>
        <w:tabs>
          <w:tab w:val="left" w:pos="567"/>
        </w:tabs>
        <w:adjustRightInd w:val="0"/>
        <w:snapToGrid w:val="0"/>
        <w:spacing w:line="560" w:lineRule="exact"/>
        <w:ind w:firstLine="630"/>
        <w:rPr>
          <w:rFonts w:hint="eastAsia" w:ascii="微软雅黑" w:hAnsi="微软雅黑" w:eastAsia="微软雅黑" w:cs="微软雅黑"/>
          <w:sz w:val="32"/>
          <w:szCs w:val="32"/>
        </w:rPr>
      </w:pPr>
      <w:r>
        <w:rPr>
          <w:rFonts w:hint="eastAsia" w:ascii="微软雅黑" w:hAnsi="微软雅黑" w:eastAsia="微软雅黑" w:cs="微软雅黑"/>
          <w:sz w:val="32"/>
          <w:szCs w:val="32"/>
        </w:rPr>
        <w:t>2、分项明细报价表（详见“附件1”）</w:t>
      </w:r>
    </w:p>
    <w:p w14:paraId="519B3F69">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供应商在不超出经营范围且符合资质的情况下，对询价设备进行报价。报价要求为：</w:t>
      </w:r>
    </w:p>
    <w:p w14:paraId="3254774A">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（1）对项目的报价应填报《询价一览表》和《分项报价明细表》(按照附件格式填写)。</w:t>
      </w:r>
    </w:p>
    <w:p w14:paraId="72026C6D">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（2）本次报价数量以询价文件提供的计算，供应商一次性报出不得更改的唯一价格。</w:t>
      </w:r>
    </w:p>
    <w:p w14:paraId="7603B674">
      <w:pPr>
        <w:tabs>
          <w:tab w:val="left" w:pos="567"/>
        </w:tabs>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3）本项目报价为包干价，报价应包含以下费用：产品基价、包装费、运输费、税费（含关税）、保险费、安装费、调试费、备品备件费、特殊工具费、保修期内的售后服务费、培训费等一切与此项目有关的所有费用。 </w:t>
      </w:r>
    </w:p>
    <w:p w14:paraId="584BC03A">
      <w:pPr>
        <w:tabs>
          <w:tab w:val="left" w:pos="567"/>
        </w:tabs>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报价表应由法人授权代表人签字并加盖单位公章，未签字或未加盖公章的，视为无效。报价表按“附件1”格式填写，若大写与小写金额不一致，以大写金额为准; 总价金额与按单价汇总金额不一致的，以单价金额计算结果为准。</w:t>
      </w:r>
    </w:p>
    <w:p w14:paraId="5AB11383">
      <w:pPr>
        <w:tabs>
          <w:tab w:val="left" w:pos="567"/>
        </w:tabs>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严重偏离市场平均价格的报价不被接受。</w:t>
      </w:r>
    </w:p>
    <w:p w14:paraId="07C6662A">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八、无效报价情形</w:t>
      </w:r>
    </w:p>
    <w:p w14:paraId="5261D60C">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（一）资质审查不合格的；</w:t>
      </w:r>
    </w:p>
    <w:p w14:paraId="62E8D61C">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（二）供应商超出营业范围询价的；</w:t>
      </w:r>
    </w:p>
    <w:p w14:paraId="4D8D2D9D">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（三）询价文件未按要求提交的；</w:t>
      </w:r>
    </w:p>
    <w:p w14:paraId="583E1816">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（四）响应文件与询价文件实质性要求有严重背离的；</w:t>
      </w:r>
    </w:p>
    <w:p w14:paraId="6DD2DDAD">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（五）没有按照询价文书要求由询价供应商法定代表人或授权代表签字并加盖公章的；</w:t>
      </w:r>
    </w:p>
    <w:p w14:paraId="015E3D42">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（六）报价超过最高限价的；</w:t>
      </w:r>
    </w:p>
    <w:p w14:paraId="6FECA188">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（七）询价文件未按规定格式和要求填写，内容不全或字迹模糊，辨认不清而影响评标定标的；</w:t>
      </w:r>
    </w:p>
    <w:p w14:paraId="7F416F72">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（八）未完全响应本询价文件技术方案及商务条款的；</w:t>
      </w:r>
    </w:p>
    <w:p w14:paraId="1F94E939">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（九）询价文件出现多个投报方案或报价的；</w:t>
      </w:r>
    </w:p>
    <w:p w14:paraId="1EAD9C9B">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（十）法定代表人为同一个人的两个及两个以上法人，母公司、全资子公司及其控股公司，在同一货物询价中同时参与询价的；</w:t>
      </w:r>
    </w:p>
    <w:p w14:paraId="519C0426">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（十一）同一合同包的货物，制造商参与询价，再委托代理商参与询价的，制造商和代理商的询价均无效；</w:t>
      </w:r>
    </w:p>
    <w:p w14:paraId="6543B6A9">
      <w:pPr>
        <w:adjustRightInd w:val="0"/>
        <w:snapToGrid w:val="0"/>
        <w:spacing w:line="560" w:lineRule="exact"/>
        <w:ind w:firstLine="707" w:firstLineChars="221"/>
        <w:rPr>
          <w:rFonts w:hint="eastAsia" w:ascii="微软雅黑" w:hAnsi="微软雅黑" w:eastAsia="微软雅黑" w:cs="微软雅黑"/>
          <w:sz w:val="32"/>
          <w:szCs w:val="32"/>
        </w:rPr>
      </w:pPr>
      <w:r>
        <w:rPr>
          <w:rFonts w:hint="eastAsia" w:ascii="微软雅黑" w:hAnsi="微软雅黑" w:eastAsia="微软雅黑" w:cs="微软雅黑"/>
          <w:sz w:val="32"/>
          <w:szCs w:val="32"/>
        </w:rPr>
        <w:t>（十二）询价文件附有采购人不能接受的条件。</w:t>
      </w:r>
    </w:p>
    <w:p w14:paraId="07517D2A">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九</w:t>
      </w:r>
      <w:r>
        <w:rPr>
          <w:rFonts w:hint="eastAsia" w:ascii="微软雅黑" w:hAnsi="微软雅黑" w:eastAsia="微软雅黑" w:cs="微软雅黑"/>
          <w:sz w:val="32"/>
          <w:szCs w:val="32"/>
        </w:rPr>
        <w:t>、成交供应商的确定</w:t>
      </w:r>
    </w:p>
    <w:p w14:paraId="03BBE769">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bCs/>
          <w:sz w:val="32"/>
          <w:szCs w:val="32"/>
        </w:rPr>
        <w:t xml:space="preserve">    </w:t>
      </w:r>
      <w:r>
        <w:rPr>
          <w:rFonts w:hint="eastAsia" w:ascii="微软雅黑" w:hAnsi="微软雅黑" w:eastAsia="微软雅黑" w:cs="微软雅黑"/>
          <w:sz w:val="32"/>
          <w:szCs w:val="32"/>
        </w:rPr>
        <w:t>（一）成交方法：在符合采购需求，质量和服务相等且报价不超过最高限价的前提下，报价最低的供应商确定为成交供应商；若报价最低的供应商有两个及以上相同，则按照</w:t>
      </w:r>
      <w:r>
        <w:rPr>
          <w:rFonts w:hint="eastAsia" w:ascii="微软雅黑" w:hAnsi="微软雅黑" w:eastAsia="微软雅黑" w:cs="微软雅黑"/>
          <w:color w:val="000000"/>
          <w:sz w:val="32"/>
          <w:szCs w:val="32"/>
        </w:rPr>
        <w:t>优惠条件最大及由设备使用科室讨论确定供应商。</w:t>
      </w:r>
    </w:p>
    <w:p w14:paraId="439CD7A7">
      <w:pPr>
        <w:spacing w:line="288" w:lineRule="auto"/>
        <w:ind w:firstLine="614" w:firstLineChars="192"/>
        <w:rPr>
          <w:rFonts w:hint="eastAsia" w:ascii="微软雅黑" w:hAnsi="微软雅黑" w:eastAsia="微软雅黑" w:cs="微软雅黑"/>
          <w:sz w:val="32"/>
          <w:szCs w:val="32"/>
        </w:rPr>
      </w:pPr>
      <w:r>
        <w:rPr>
          <w:rFonts w:hint="eastAsia" w:ascii="微软雅黑" w:hAnsi="微软雅黑" w:eastAsia="微软雅黑" w:cs="微软雅黑"/>
          <w:sz w:val="32"/>
          <w:szCs w:val="32"/>
        </w:rPr>
        <w:t>（二）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14:paraId="7506D1B7">
      <w:pPr>
        <w:adjustRightInd w:val="0"/>
        <w:snapToGrid w:val="0"/>
        <w:spacing w:line="560" w:lineRule="exact"/>
        <w:ind w:firstLine="320" w:firstLineChars="100"/>
        <w:rPr>
          <w:rFonts w:hint="eastAsia" w:ascii="微软雅黑" w:hAnsi="微软雅黑" w:eastAsia="微软雅黑" w:cs="微软雅黑"/>
          <w:sz w:val="32"/>
          <w:szCs w:val="32"/>
        </w:rPr>
      </w:pPr>
      <w:r>
        <w:rPr>
          <w:rFonts w:hint="eastAsia" w:ascii="微软雅黑" w:hAnsi="微软雅黑" w:eastAsia="微软雅黑" w:cs="微软雅黑"/>
          <w:sz w:val="32"/>
          <w:szCs w:val="32"/>
        </w:rPr>
        <w:t>（三）结果公示：成交结果在重庆市政府采购云平台上公示。</w:t>
      </w:r>
    </w:p>
    <w:p w14:paraId="545C5CF3">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十、签订采购合同</w:t>
      </w:r>
    </w:p>
    <w:p w14:paraId="6A1DB0ED">
      <w:pPr>
        <w:spacing w:line="288" w:lineRule="auto"/>
        <w:ind w:firstLine="614" w:firstLineChars="192"/>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在公示期满7个工作日内与采购单位签订《项目购销合同》，合同内容应与《采购文件》的内容和要求一致，合同违约责任等其他未明确事项，由供需双方在合同中协商约定。公示期满7个工作日内未签订合同者视为自动放弃（特殊情况或不可抗拒情况除外）。由询价采购小组根据情况决定重新采购或由第二候选人递补。</w:t>
      </w:r>
    </w:p>
    <w:p w14:paraId="311EF624">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十</w:t>
      </w:r>
      <w:r>
        <w:rPr>
          <w:rFonts w:hint="eastAsia" w:ascii="微软雅黑" w:hAnsi="微软雅黑" w:eastAsia="微软雅黑" w:cs="微软雅黑"/>
          <w:sz w:val="32"/>
          <w:szCs w:val="32"/>
          <w:lang w:val="en-US" w:eastAsia="zh-CN"/>
        </w:rPr>
        <w:t>一</w:t>
      </w:r>
      <w:r>
        <w:rPr>
          <w:rFonts w:hint="eastAsia" w:ascii="微软雅黑" w:hAnsi="微软雅黑" w:eastAsia="微软雅黑" w:cs="微软雅黑"/>
          <w:sz w:val="32"/>
          <w:szCs w:val="32"/>
        </w:rPr>
        <w:t>、废标条款</w:t>
      </w:r>
    </w:p>
    <w:p w14:paraId="08D8A7D0">
      <w:pPr>
        <w:adjustRightInd w:val="0"/>
        <w:snapToGrid w:val="0"/>
        <w:spacing w:line="560" w:lineRule="exact"/>
        <w:ind w:firstLine="566" w:firstLineChars="177"/>
        <w:rPr>
          <w:rFonts w:hint="eastAsia" w:ascii="微软雅黑" w:hAnsi="微软雅黑" w:eastAsia="微软雅黑" w:cs="微软雅黑"/>
          <w:sz w:val="32"/>
          <w:szCs w:val="32"/>
        </w:rPr>
      </w:pPr>
      <w:r>
        <w:rPr>
          <w:rFonts w:hint="eastAsia" w:ascii="微软雅黑" w:hAnsi="微软雅黑" w:eastAsia="微软雅黑" w:cs="微软雅黑"/>
          <w:sz w:val="32"/>
          <w:szCs w:val="32"/>
        </w:rPr>
        <w:t>有下列情形之一的，重新组织采购或取消本次采购：</w:t>
      </w:r>
    </w:p>
    <w:p w14:paraId="00C5F1D2">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（一）符合专业条件的供应商或者对询价文书作实质响应的供应商不足3家的（如属于第二次询价采购的除外）；</w:t>
      </w:r>
    </w:p>
    <w:p w14:paraId="38A6A4A9">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（二）出现影响采购公正的违法、违规行为的；</w:t>
      </w:r>
    </w:p>
    <w:p w14:paraId="00D1B8E2">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（三）供应商的报价均超过了采购预算的；</w:t>
      </w:r>
    </w:p>
    <w:p w14:paraId="2FE47122">
      <w:pPr>
        <w:adjustRightInd w:val="0"/>
        <w:snapToGrid w:val="0"/>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（四）因重大变故，采购任务取消的。</w:t>
      </w:r>
    </w:p>
    <w:p w14:paraId="2B2A3A78">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十</w:t>
      </w:r>
      <w:r>
        <w:rPr>
          <w:rFonts w:hint="eastAsia" w:ascii="微软雅黑" w:hAnsi="微软雅黑" w:eastAsia="微软雅黑" w:cs="微软雅黑"/>
          <w:sz w:val="32"/>
          <w:szCs w:val="32"/>
          <w:lang w:val="en-US" w:eastAsia="zh-CN"/>
        </w:rPr>
        <w:t>二</w:t>
      </w:r>
      <w:r>
        <w:rPr>
          <w:rFonts w:hint="eastAsia" w:ascii="微软雅黑" w:hAnsi="微软雅黑" w:eastAsia="微软雅黑" w:cs="微软雅黑"/>
          <w:sz w:val="32"/>
          <w:szCs w:val="32"/>
        </w:rPr>
        <w:t>、成交裁定机构</w:t>
      </w:r>
    </w:p>
    <w:p w14:paraId="3C5293ED">
      <w:pPr>
        <w:adjustRightInd w:val="0"/>
        <w:snapToGrid w:val="0"/>
        <w:spacing w:line="560" w:lineRule="exact"/>
        <w:ind w:firstLine="567"/>
        <w:rPr>
          <w:rFonts w:hint="eastAsia" w:ascii="微软雅黑" w:hAnsi="微软雅黑" w:eastAsia="微软雅黑" w:cs="微软雅黑"/>
          <w:sz w:val="32"/>
          <w:szCs w:val="32"/>
        </w:rPr>
      </w:pPr>
      <w:r>
        <w:rPr>
          <w:rFonts w:hint="eastAsia" w:ascii="微软雅黑" w:hAnsi="微软雅黑" w:eastAsia="微软雅黑" w:cs="微软雅黑"/>
          <w:sz w:val="32"/>
          <w:szCs w:val="32"/>
        </w:rPr>
        <w:t>本次采购项目的裁定机构为询价小组，负责成交供应商的确定及争议事项的裁定。</w:t>
      </w:r>
    </w:p>
    <w:p w14:paraId="32B471D4">
      <w:pPr>
        <w:adjustRightInd w:val="0"/>
        <w:snapToGrid w:val="0"/>
        <w:spacing w:line="560"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十</w:t>
      </w:r>
      <w:r>
        <w:rPr>
          <w:rFonts w:hint="eastAsia" w:ascii="微软雅黑" w:hAnsi="微软雅黑" w:eastAsia="微软雅黑" w:cs="微软雅黑"/>
          <w:sz w:val="32"/>
          <w:szCs w:val="32"/>
          <w:lang w:val="en-US" w:eastAsia="zh-CN"/>
        </w:rPr>
        <w:t>三</w:t>
      </w:r>
      <w:r>
        <w:rPr>
          <w:rFonts w:hint="eastAsia" w:ascii="微软雅黑" w:hAnsi="微软雅黑" w:eastAsia="微软雅黑" w:cs="微软雅黑"/>
          <w:sz w:val="32"/>
          <w:szCs w:val="32"/>
        </w:rPr>
        <w:t>、采购人</w:t>
      </w:r>
    </w:p>
    <w:p w14:paraId="35C08F49">
      <w:pPr>
        <w:adjustRightInd w:val="0"/>
        <w:snapToGrid w:val="0"/>
        <w:spacing w:line="560" w:lineRule="exact"/>
        <w:ind w:firstLine="640" w:firstLineChars="200"/>
        <w:rPr>
          <w:rFonts w:hint="eastAsia" w:ascii="微软雅黑" w:hAnsi="微软雅黑" w:eastAsia="微软雅黑" w:cs="微软雅黑"/>
          <w:sz w:val="32"/>
          <w:szCs w:val="32"/>
          <w:highlight w:val="yellow"/>
          <w:lang w:val="en-US" w:eastAsia="zh-CN"/>
        </w:rPr>
      </w:pPr>
      <w:r>
        <w:rPr>
          <w:rFonts w:hint="eastAsia" w:ascii="微软雅黑" w:hAnsi="微软雅黑" w:eastAsia="微软雅黑" w:cs="微软雅黑"/>
          <w:sz w:val="32"/>
          <w:szCs w:val="32"/>
          <w:lang w:val="en-US" w:eastAsia="zh-CN"/>
        </w:rPr>
        <w:t>重庆市</w:t>
      </w:r>
      <w:r>
        <w:rPr>
          <w:rFonts w:hint="default" w:ascii="微软雅黑" w:hAnsi="微软雅黑" w:eastAsia="微软雅黑" w:cs="微软雅黑"/>
          <w:sz w:val="32"/>
          <w:szCs w:val="32"/>
          <w:lang w:val="en-US" w:eastAsia="zh-CN"/>
        </w:rPr>
        <w:t>云阳县凤鸣</w:t>
      </w:r>
      <w:r>
        <w:rPr>
          <w:rFonts w:hint="eastAsia" w:ascii="微软雅黑" w:hAnsi="微软雅黑" w:eastAsia="微软雅黑" w:cs="微软雅黑"/>
          <w:sz w:val="32"/>
          <w:szCs w:val="32"/>
          <w:lang w:val="en-US" w:eastAsia="zh-CN"/>
        </w:rPr>
        <w:t>中</w:t>
      </w:r>
      <w:r>
        <w:rPr>
          <w:rFonts w:hint="eastAsia" w:ascii="微软雅黑" w:hAnsi="微软雅黑" w:eastAsia="微软雅黑" w:cs="微软雅黑"/>
          <w:sz w:val="32"/>
          <w:szCs w:val="32"/>
          <w:lang w:eastAsia="zh-CN"/>
        </w:rPr>
        <w:t>心卫生院</w:t>
      </w:r>
      <w:r>
        <w:rPr>
          <w:rFonts w:hint="eastAsia" w:ascii="微软雅黑" w:hAnsi="微软雅黑" w:eastAsia="微软雅黑" w:cs="微软雅黑"/>
          <w:bCs/>
          <w:sz w:val="32"/>
          <w:szCs w:val="32"/>
        </w:rPr>
        <w:t xml:space="preserve">  </w:t>
      </w:r>
      <w:r>
        <w:rPr>
          <w:rFonts w:hint="eastAsia" w:ascii="微软雅黑" w:hAnsi="微软雅黑" w:eastAsia="微软雅黑" w:cs="微软雅黑"/>
          <w:sz w:val="32"/>
          <w:szCs w:val="32"/>
        </w:rPr>
        <w:t>联系人</w:t>
      </w:r>
      <w:r>
        <w:rPr>
          <w:rFonts w:hint="eastAsia" w:ascii="微软雅黑" w:hAnsi="微软雅黑" w:eastAsia="微软雅黑" w:cs="微软雅黑"/>
          <w:sz w:val="32"/>
          <w:szCs w:val="32"/>
          <w:highlight w:val="none"/>
        </w:rPr>
        <w:t>：</w:t>
      </w:r>
      <w:r>
        <w:rPr>
          <w:rFonts w:hint="eastAsia" w:ascii="微软雅黑" w:hAnsi="微软雅黑" w:eastAsia="微软雅黑" w:cs="微软雅黑"/>
          <w:sz w:val="32"/>
          <w:szCs w:val="32"/>
          <w:highlight w:val="none"/>
          <w:lang w:val="en-US" w:eastAsia="zh-CN"/>
        </w:rPr>
        <w:t>王可豪</w:t>
      </w:r>
      <w:r>
        <w:rPr>
          <w:rFonts w:hint="eastAsia" w:ascii="微软雅黑" w:hAnsi="微软雅黑" w:eastAsia="微软雅黑" w:cs="微软雅黑"/>
          <w:sz w:val="32"/>
          <w:szCs w:val="32"/>
          <w:highlight w:val="none"/>
        </w:rPr>
        <w:t xml:space="preserve"> </w:t>
      </w:r>
      <w:r>
        <w:rPr>
          <w:rFonts w:hint="eastAsia" w:ascii="微软雅黑" w:hAnsi="微软雅黑" w:eastAsia="微软雅黑" w:cs="微软雅黑"/>
          <w:sz w:val="32"/>
          <w:szCs w:val="32"/>
          <w:highlight w:val="none"/>
          <w:lang w:val="en-US" w:eastAsia="zh-CN"/>
        </w:rPr>
        <w:t xml:space="preserve">  </w:t>
      </w:r>
      <w:r>
        <w:rPr>
          <w:rFonts w:hint="eastAsia" w:ascii="微软雅黑" w:hAnsi="微软雅黑" w:eastAsia="微软雅黑" w:cs="微软雅黑"/>
          <w:sz w:val="32"/>
          <w:szCs w:val="32"/>
        </w:rPr>
        <w:t>联系电话：18166361557</w:t>
      </w:r>
    </w:p>
    <w:p w14:paraId="0770BB21">
      <w:pPr>
        <w:adjustRightInd w:val="0"/>
        <w:snapToGrid w:val="0"/>
        <w:spacing w:line="560" w:lineRule="exact"/>
        <w:ind w:firstLine="960" w:firstLineChars="300"/>
        <w:rPr>
          <w:rFonts w:hint="eastAsia" w:ascii="微软雅黑" w:hAnsi="微软雅黑" w:eastAsia="微软雅黑" w:cs="微软雅黑"/>
          <w:sz w:val="32"/>
          <w:szCs w:val="32"/>
        </w:rPr>
      </w:pPr>
      <w:r>
        <w:rPr>
          <w:rFonts w:hint="eastAsia" w:ascii="微软雅黑" w:hAnsi="微软雅黑" w:eastAsia="微软雅黑" w:cs="微软雅黑"/>
          <w:sz w:val="32"/>
          <w:szCs w:val="32"/>
        </w:rPr>
        <w:t>附件：1、询价文件格式目录</w:t>
      </w:r>
    </w:p>
    <w:p w14:paraId="325045D1">
      <w:pPr>
        <w:adjustRightInd w:val="0"/>
        <w:snapToGrid w:val="0"/>
        <w:spacing w:line="560" w:lineRule="exact"/>
        <w:ind w:firstLine="960" w:firstLineChars="3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2、技术方案</w:t>
      </w:r>
    </w:p>
    <w:p w14:paraId="30DCBA4F">
      <w:pPr>
        <w:adjustRightInd w:val="0"/>
        <w:snapToGrid w:val="0"/>
        <w:spacing w:line="560" w:lineRule="exact"/>
        <w:ind w:firstLine="1920" w:firstLineChars="6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w:t>
      </w:r>
    </w:p>
    <w:p w14:paraId="0C3F026B">
      <w:pPr>
        <w:adjustRightInd w:val="0"/>
        <w:snapToGrid w:val="0"/>
        <w:spacing w:line="560" w:lineRule="exact"/>
        <w:ind w:right="1217"/>
        <w:rPr>
          <w:rFonts w:hint="eastAsia" w:ascii="微软雅黑" w:hAnsi="微软雅黑" w:eastAsia="微软雅黑" w:cs="微软雅黑"/>
          <w:sz w:val="32"/>
          <w:szCs w:val="32"/>
          <w:lang w:eastAsia="zh-CN"/>
        </w:rPr>
      </w:pPr>
      <w:r>
        <w:rPr>
          <w:rFonts w:hint="eastAsia" w:ascii="微软雅黑" w:hAnsi="微软雅黑" w:eastAsia="微软雅黑" w:cs="微软雅黑"/>
          <w:color w:val="FF0000"/>
          <w:sz w:val="32"/>
          <w:szCs w:val="32"/>
        </w:rPr>
        <w:t xml:space="preserve">                </w:t>
      </w:r>
      <w:r>
        <w:rPr>
          <w:rFonts w:hint="eastAsia" w:ascii="微软雅黑" w:hAnsi="微软雅黑" w:eastAsia="微软雅黑" w:cs="微软雅黑"/>
          <w:color w:val="FF0000"/>
          <w:sz w:val="32"/>
          <w:szCs w:val="32"/>
          <w:lang w:val="en-US"/>
        </w:rPr>
        <w:t xml:space="preserve">  </w:t>
      </w:r>
      <w:r>
        <w:rPr>
          <w:rFonts w:hint="eastAsia" w:ascii="微软雅黑" w:hAnsi="微软雅黑" w:eastAsia="微软雅黑" w:cs="微软雅黑"/>
          <w:color w:val="FF0000"/>
          <w:sz w:val="32"/>
          <w:szCs w:val="32"/>
          <w:lang w:val="en-US" w:eastAsia="zh-CN"/>
        </w:rPr>
        <w:t xml:space="preserve">  </w:t>
      </w:r>
      <w:r>
        <w:rPr>
          <w:rFonts w:hint="eastAsia" w:ascii="微软雅黑" w:hAnsi="微软雅黑" w:eastAsia="微软雅黑" w:cs="微软雅黑"/>
          <w:sz w:val="32"/>
          <w:szCs w:val="32"/>
          <w:lang w:val="en-US" w:eastAsia="zh-CN"/>
        </w:rPr>
        <w:t>重庆市</w:t>
      </w:r>
      <w:r>
        <w:rPr>
          <w:rFonts w:hint="default" w:ascii="微软雅黑" w:hAnsi="微软雅黑" w:eastAsia="微软雅黑" w:cs="微软雅黑"/>
          <w:sz w:val="32"/>
          <w:szCs w:val="32"/>
          <w:lang w:val="en-US" w:eastAsia="zh-CN"/>
        </w:rPr>
        <w:t>云阳县凤鸣</w:t>
      </w:r>
      <w:r>
        <w:rPr>
          <w:rFonts w:hint="eastAsia" w:ascii="微软雅黑" w:hAnsi="微软雅黑" w:eastAsia="微软雅黑" w:cs="微软雅黑"/>
          <w:sz w:val="32"/>
          <w:szCs w:val="32"/>
          <w:lang w:val="en-US" w:eastAsia="zh-CN"/>
        </w:rPr>
        <w:t>中</w:t>
      </w:r>
      <w:r>
        <w:rPr>
          <w:rFonts w:hint="eastAsia" w:ascii="微软雅黑" w:hAnsi="微软雅黑" w:eastAsia="微软雅黑" w:cs="微软雅黑"/>
          <w:sz w:val="32"/>
          <w:szCs w:val="32"/>
          <w:lang w:eastAsia="zh-CN"/>
        </w:rPr>
        <w:t>心卫生院</w:t>
      </w:r>
      <w:r>
        <w:rPr>
          <w:rFonts w:hint="eastAsia" w:ascii="微软雅黑" w:hAnsi="微软雅黑" w:eastAsia="微软雅黑" w:cs="微软雅黑"/>
          <w:bCs/>
          <w:sz w:val="32"/>
          <w:szCs w:val="32"/>
        </w:rPr>
        <w:t xml:space="preserve"> </w:t>
      </w:r>
    </w:p>
    <w:p w14:paraId="703A7B99">
      <w:pPr>
        <w:adjustRightInd w:val="0"/>
        <w:snapToGrid w:val="0"/>
        <w:spacing w:line="560" w:lineRule="exact"/>
        <w:ind w:right="1500"/>
        <w:rPr>
          <w:rFonts w:hint="eastAsia" w:ascii="微软雅黑" w:hAnsi="微软雅黑" w:eastAsia="微软雅黑" w:cs="微软雅黑"/>
          <w:color w:val="FF0000"/>
          <w:sz w:val="32"/>
          <w:szCs w:val="32"/>
        </w:rPr>
      </w:pPr>
      <w:r>
        <w:rPr>
          <w:rFonts w:hint="eastAsia" w:ascii="微软雅黑" w:hAnsi="微软雅黑" w:eastAsia="微软雅黑" w:cs="微软雅黑"/>
          <w:sz w:val="32"/>
          <w:szCs w:val="32"/>
        </w:rPr>
        <w:t xml:space="preserve">                          </w:t>
      </w:r>
      <w:r>
        <w:rPr>
          <w:rFonts w:hint="eastAsia" w:ascii="微软雅黑" w:hAnsi="微软雅黑" w:eastAsia="微软雅黑" w:cs="微软雅黑"/>
          <w:color w:val="FF0000"/>
          <w:sz w:val="32"/>
          <w:szCs w:val="32"/>
        </w:rPr>
        <w:t xml:space="preserve"> </w:t>
      </w:r>
      <w:r>
        <w:rPr>
          <w:rFonts w:hint="eastAsia" w:ascii="微软雅黑" w:hAnsi="微软雅黑" w:eastAsia="微软雅黑" w:cs="微软雅黑"/>
          <w:color w:val="000000"/>
          <w:sz w:val="32"/>
          <w:szCs w:val="32"/>
        </w:rPr>
        <w:t>202</w:t>
      </w:r>
      <w:r>
        <w:rPr>
          <w:rFonts w:hint="eastAsia" w:ascii="微软雅黑" w:hAnsi="微软雅黑" w:eastAsia="微软雅黑" w:cs="微软雅黑"/>
          <w:color w:val="000000"/>
          <w:sz w:val="32"/>
          <w:szCs w:val="32"/>
          <w:lang w:val="en-US" w:eastAsia="zh-CN"/>
        </w:rPr>
        <w:t>4</w:t>
      </w:r>
      <w:r>
        <w:rPr>
          <w:rFonts w:hint="eastAsia" w:ascii="微软雅黑" w:hAnsi="微软雅黑" w:eastAsia="微软雅黑" w:cs="微软雅黑"/>
          <w:color w:val="000000"/>
          <w:sz w:val="32"/>
          <w:szCs w:val="32"/>
        </w:rPr>
        <w:t>年</w:t>
      </w:r>
      <w:r>
        <w:rPr>
          <w:rFonts w:hint="eastAsia" w:ascii="微软雅黑" w:hAnsi="微软雅黑" w:eastAsia="微软雅黑" w:cs="微软雅黑"/>
          <w:color w:val="000000"/>
          <w:sz w:val="32"/>
          <w:szCs w:val="32"/>
          <w:lang w:val="en-US" w:eastAsia="zh-CN"/>
        </w:rPr>
        <w:t>12</w:t>
      </w:r>
      <w:r>
        <w:rPr>
          <w:rFonts w:hint="eastAsia" w:ascii="微软雅黑" w:hAnsi="微软雅黑" w:eastAsia="微软雅黑" w:cs="微软雅黑"/>
          <w:color w:val="000000"/>
          <w:sz w:val="32"/>
          <w:szCs w:val="32"/>
        </w:rPr>
        <w:t>月</w:t>
      </w:r>
      <w:r>
        <w:rPr>
          <w:rFonts w:hint="eastAsia" w:ascii="微软雅黑" w:hAnsi="微软雅黑" w:eastAsia="微软雅黑" w:cs="微软雅黑"/>
          <w:color w:val="000000"/>
          <w:sz w:val="32"/>
          <w:szCs w:val="32"/>
          <w:lang w:val="en-US" w:eastAsia="zh-CN"/>
        </w:rPr>
        <w:t>2</w:t>
      </w:r>
      <w:r>
        <w:rPr>
          <w:rFonts w:hint="eastAsia" w:ascii="微软雅黑" w:hAnsi="微软雅黑" w:eastAsia="微软雅黑" w:cs="微软雅黑"/>
          <w:color w:val="000000"/>
          <w:sz w:val="32"/>
          <w:szCs w:val="32"/>
        </w:rPr>
        <w:t>日</w:t>
      </w:r>
    </w:p>
    <w:p w14:paraId="6772C4F4">
      <w:pPr>
        <w:adjustRightInd w:val="0"/>
        <w:spacing w:line="560" w:lineRule="exact"/>
        <w:ind w:right="1500"/>
        <w:rPr>
          <w:rFonts w:hint="eastAsia" w:ascii="微软雅黑" w:hAnsi="微软雅黑" w:eastAsia="微软雅黑" w:cs="微软雅黑"/>
          <w:sz w:val="32"/>
          <w:szCs w:val="32"/>
        </w:rPr>
      </w:pPr>
      <w:r>
        <w:rPr>
          <w:rFonts w:hint="eastAsia" w:ascii="微软雅黑" w:hAnsi="微软雅黑" w:eastAsia="微软雅黑" w:cs="微软雅黑"/>
          <w:sz w:val="32"/>
          <w:szCs w:val="32"/>
        </w:rPr>
        <w:br w:type="page"/>
      </w:r>
      <w:r>
        <w:rPr>
          <w:rFonts w:hint="eastAsia" w:ascii="微软雅黑" w:hAnsi="微软雅黑" w:eastAsia="微软雅黑" w:cs="微软雅黑"/>
          <w:sz w:val="32"/>
          <w:szCs w:val="32"/>
        </w:rPr>
        <w:t>附件1：</w:t>
      </w:r>
    </w:p>
    <w:p w14:paraId="4363C3CF">
      <w:pPr>
        <w:spacing w:line="540" w:lineRule="exact"/>
        <w:jc w:val="center"/>
        <w:rPr>
          <w:rFonts w:hint="eastAsia" w:ascii="微软雅黑" w:hAnsi="微软雅黑" w:eastAsia="微软雅黑" w:cs="微软雅黑"/>
          <w:b/>
          <w:kern w:val="0"/>
          <w:sz w:val="32"/>
          <w:szCs w:val="32"/>
        </w:rPr>
      </w:pPr>
      <w:r>
        <w:rPr>
          <w:rFonts w:hint="eastAsia" w:ascii="微软雅黑" w:hAnsi="微软雅黑" w:eastAsia="微软雅黑" w:cs="微软雅黑"/>
          <w:b/>
          <w:kern w:val="0"/>
          <w:sz w:val="32"/>
          <w:szCs w:val="32"/>
        </w:rPr>
        <w:t>询价文件格式目录</w:t>
      </w:r>
    </w:p>
    <w:p w14:paraId="74DC0B5B">
      <w:pPr>
        <w:spacing w:line="540" w:lineRule="exact"/>
        <w:rPr>
          <w:rFonts w:hint="eastAsia" w:ascii="微软雅黑" w:hAnsi="微软雅黑" w:eastAsia="微软雅黑" w:cs="微软雅黑"/>
          <w:b/>
          <w:kern w:val="0"/>
          <w:sz w:val="32"/>
          <w:szCs w:val="32"/>
        </w:rPr>
      </w:pPr>
    </w:p>
    <w:p w14:paraId="46D24B1E">
      <w:pPr>
        <w:numPr>
          <w:ilvl w:val="0"/>
          <w:numId w:val="1"/>
        </w:numPr>
        <w:spacing w:line="540" w:lineRule="exact"/>
        <w:rPr>
          <w:rFonts w:hint="eastAsia" w:ascii="微软雅黑" w:hAnsi="微软雅黑" w:eastAsia="微软雅黑" w:cs="微软雅黑"/>
          <w:b/>
          <w:kern w:val="0"/>
          <w:sz w:val="32"/>
          <w:szCs w:val="32"/>
        </w:rPr>
      </w:pPr>
      <w:r>
        <w:rPr>
          <w:rFonts w:hint="eastAsia" w:ascii="微软雅黑" w:hAnsi="微软雅黑" w:eastAsia="微软雅黑" w:cs="微软雅黑"/>
          <w:b/>
          <w:kern w:val="0"/>
          <w:sz w:val="32"/>
          <w:szCs w:val="32"/>
        </w:rPr>
        <w:t>资质文件</w:t>
      </w:r>
    </w:p>
    <w:p w14:paraId="07B762FD">
      <w:pPr>
        <w:spacing w:line="540" w:lineRule="exact"/>
        <w:rPr>
          <w:rFonts w:hint="eastAsia" w:ascii="微软雅黑" w:hAnsi="微软雅黑" w:eastAsia="微软雅黑" w:cs="微软雅黑"/>
          <w:b/>
          <w:kern w:val="0"/>
          <w:sz w:val="32"/>
          <w:szCs w:val="32"/>
        </w:rPr>
      </w:pPr>
    </w:p>
    <w:p w14:paraId="372785CE">
      <w:pPr>
        <w:snapToGrid w:val="0"/>
        <w:spacing w:line="52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（一）营业执照复印件</w:t>
      </w:r>
    </w:p>
    <w:p w14:paraId="3471B7F6">
      <w:pPr>
        <w:snapToGrid w:val="0"/>
        <w:spacing w:line="520" w:lineRule="exact"/>
        <w:ind w:firstLine="640" w:firstLineChars="200"/>
        <w:rPr>
          <w:rFonts w:hint="eastAsia" w:ascii="微软雅黑" w:hAnsi="微软雅黑" w:eastAsia="微软雅黑" w:cs="微软雅黑"/>
          <w:sz w:val="32"/>
          <w:szCs w:val="32"/>
        </w:rPr>
      </w:pPr>
    </w:p>
    <w:p w14:paraId="4EA3C4A9">
      <w:pPr>
        <w:snapToGrid w:val="0"/>
        <w:spacing w:line="52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（二）税务登记证复印件</w:t>
      </w:r>
    </w:p>
    <w:p w14:paraId="57488310">
      <w:pPr>
        <w:snapToGrid w:val="0"/>
        <w:spacing w:line="520" w:lineRule="exact"/>
        <w:ind w:firstLine="640" w:firstLineChars="200"/>
        <w:rPr>
          <w:rFonts w:hint="eastAsia" w:ascii="微软雅黑" w:hAnsi="微软雅黑" w:eastAsia="微软雅黑" w:cs="微软雅黑"/>
          <w:sz w:val="32"/>
          <w:szCs w:val="32"/>
        </w:rPr>
      </w:pPr>
    </w:p>
    <w:p w14:paraId="73DDE2C0">
      <w:pPr>
        <w:snapToGrid w:val="0"/>
        <w:spacing w:line="52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（三）组织机构代码证复印件</w:t>
      </w:r>
    </w:p>
    <w:p w14:paraId="7E2A0908">
      <w:pPr>
        <w:snapToGrid w:val="0"/>
        <w:spacing w:line="52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br w:type="page"/>
      </w:r>
      <w:r>
        <w:rPr>
          <w:rFonts w:hint="eastAsia" w:ascii="微软雅黑" w:hAnsi="微软雅黑" w:eastAsia="微软雅黑" w:cs="微软雅黑"/>
          <w:sz w:val="32"/>
          <w:szCs w:val="32"/>
        </w:rPr>
        <w:t>（四）法定代表人身份证明书（格式）</w:t>
      </w:r>
    </w:p>
    <w:p w14:paraId="09FCA905">
      <w:pPr>
        <w:tabs>
          <w:tab w:val="left" w:pos="6300"/>
        </w:tabs>
        <w:snapToGrid w:val="0"/>
        <w:spacing w:line="500" w:lineRule="exact"/>
        <w:ind w:firstLine="570"/>
        <w:rPr>
          <w:rFonts w:hint="eastAsia" w:ascii="微软雅黑" w:hAnsi="微软雅黑" w:eastAsia="微软雅黑" w:cs="微软雅黑"/>
          <w:sz w:val="32"/>
          <w:szCs w:val="32"/>
        </w:rPr>
      </w:pPr>
    </w:p>
    <w:p w14:paraId="73D88774">
      <w:pPr>
        <w:tabs>
          <w:tab w:val="left" w:pos="6300"/>
        </w:tabs>
        <w:snapToGrid w:val="0"/>
        <w:spacing w:line="500" w:lineRule="exact"/>
        <w:ind w:firstLine="570"/>
        <w:rPr>
          <w:rFonts w:hint="eastAsia" w:ascii="微软雅黑" w:hAnsi="微软雅黑" w:eastAsia="微软雅黑" w:cs="微软雅黑"/>
          <w:sz w:val="32"/>
          <w:szCs w:val="32"/>
          <w:u w:val="single"/>
        </w:rPr>
      </w:pPr>
      <w:r>
        <w:rPr>
          <w:rFonts w:hint="eastAsia" w:ascii="微软雅黑" w:hAnsi="微软雅黑" w:eastAsia="微软雅黑" w:cs="微软雅黑"/>
          <w:sz w:val="32"/>
          <w:szCs w:val="32"/>
        </w:rPr>
        <w:t>采购项目名称：</w:t>
      </w:r>
      <w:r>
        <w:rPr>
          <w:rFonts w:hint="eastAsia" w:ascii="微软雅黑" w:hAnsi="微软雅黑" w:eastAsia="微软雅黑" w:cs="微软雅黑"/>
          <w:sz w:val="32"/>
          <w:szCs w:val="32"/>
          <w:u w:val="single"/>
        </w:rPr>
        <w:t xml:space="preserve">                                          </w:t>
      </w:r>
    </w:p>
    <w:p w14:paraId="53287AEE">
      <w:pPr>
        <w:tabs>
          <w:tab w:val="left" w:pos="6300"/>
        </w:tabs>
        <w:snapToGrid w:val="0"/>
        <w:spacing w:line="500" w:lineRule="exact"/>
        <w:ind w:firstLine="570"/>
        <w:rPr>
          <w:rFonts w:hint="eastAsia" w:ascii="微软雅黑" w:hAnsi="微软雅黑" w:eastAsia="微软雅黑" w:cs="微软雅黑"/>
          <w:sz w:val="32"/>
          <w:szCs w:val="32"/>
          <w:u w:val="single"/>
        </w:rPr>
      </w:pPr>
      <w:r>
        <w:rPr>
          <w:rFonts w:hint="eastAsia" w:ascii="微软雅黑" w:hAnsi="微软雅黑" w:eastAsia="微软雅黑" w:cs="微软雅黑"/>
          <w:sz w:val="32"/>
          <w:szCs w:val="32"/>
        </w:rPr>
        <w:t>采购项目编号：</w:t>
      </w:r>
      <w:r>
        <w:rPr>
          <w:rFonts w:hint="eastAsia" w:ascii="微软雅黑" w:hAnsi="微软雅黑" w:eastAsia="微软雅黑" w:cs="微软雅黑"/>
          <w:sz w:val="32"/>
          <w:szCs w:val="32"/>
          <w:u w:val="single"/>
        </w:rPr>
        <w:t xml:space="preserve">                                          </w:t>
      </w:r>
    </w:p>
    <w:p w14:paraId="0C9EC74E">
      <w:pPr>
        <w:tabs>
          <w:tab w:val="left" w:pos="6300"/>
        </w:tabs>
        <w:snapToGrid w:val="0"/>
        <w:spacing w:line="500" w:lineRule="exact"/>
        <w:ind w:firstLine="570"/>
        <w:rPr>
          <w:rFonts w:hint="eastAsia" w:ascii="微软雅黑" w:hAnsi="微软雅黑" w:eastAsia="微软雅黑" w:cs="微软雅黑"/>
          <w:sz w:val="32"/>
          <w:szCs w:val="32"/>
        </w:rPr>
      </w:pPr>
    </w:p>
    <w:p w14:paraId="45A4779E">
      <w:pPr>
        <w:tabs>
          <w:tab w:val="left" w:pos="6300"/>
        </w:tabs>
        <w:snapToGrid w:val="0"/>
        <w:spacing w:line="500" w:lineRule="exact"/>
        <w:ind w:firstLine="570"/>
        <w:rPr>
          <w:rFonts w:hint="eastAsia" w:ascii="微软雅黑" w:hAnsi="微软雅黑" w:eastAsia="微软雅黑" w:cs="微软雅黑"/>
          <w:sz w:val="32"/>
          <w:szCs w:val="32"/>
        </w:rPr>
      </w:pPr>
      <w:r>
        <w:rPr>
          <w:rFonts w:hint="eastAsia" w:ascii="微软雅黑" w:hAnsi="微软雅黑" w:eastAsia="微软雅黑" w:cs="微软雅黑"/>
          <w:sz w:val="32"/>
          <w:szCs w:val="32"/>
        </w:rPr>
        <w:t>致：</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（采购人名称）：</w:t>
      </w:r>
    </w:p>
    <w:p w14:paraId="2946B7A2">
      <w:pPr>
        <w:tabs>
          <w:tab w:val="left" w:pos="6300"/>
        </w:tabs>
        <w:snapToGrid w:val="0"/>
        <w:spacing w:line="500" w:lineRule="exact"/>
        <w:ind w:left="319" w:leftChars="152" w:firstLine="547" w:firstLineChars="171"/>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（法定代表人姓名）在</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（供应商名称）任</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（职务名称）职务，是（供应商名称）</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的法定代表人。</w:t>
      </w:r>
    </w:p>
    <w:p w14:paraId="422168DF">
      <w:pPr>
        <w:tabs>
          <w:tab w:val="left" w:pos="6300"/>
        </w:tabs>
        <w:snapToGrid w:val="0"/>
        <w:spacing w:line="500" w:lineRule="exact"/>
        <w:ind w:firstLine="570"/>
        <w:rPr>
          <w:rFonts w:hint="eastAsia" w:ascii="微软雅黑" w:hAnsi="微软雅黑" w:eastAsia="微软雅黑" w:cs="微软雅黑"/>
          <w:sz w:val="32"/>
          <w:szCs w:val="32"/>
        </w:rPr>
      </w:pPr>
    </w:p>
    <w:p w14:paraId="26A65E1B">
      <w:pPr>
        <w:tabs>
          <w:tab w:val="left" w:pos="6300"/>
        </w:tabs>
        <w:snapToGrid w:val="0"/>
        <w:spacing w:line="500" w:lineRule="exact"/>
        <w:ind w:firstLine="570"/>
        <w:rPr>
          <w:rFonts w:hint="eastAsia" w:ascii="微软雅黑" w:hAnsi="微软雅黑" w:eastAsia="微软雅黑" w:cs="微软雅黑"/>
          <w:sz w:val="32"/>
          <w:szCs w:val="32"/>
        </w:rPr>
      </w:pPr>
      <w:r>
        <w:rPr>
          <w:rFonts w:hint="eastAsia" w:ascii="微软雅黑" w:hAnsi="微软雅黑" w:eastAsia="微软雅黑" w:cs="微软雅黑"/>
          <w:sz w:val="32"/>
          <w:szCs w:val="32"/>
        </w:rPr>
        <w:t>特此证明。</w:t>
      </w:r>
    </w:p>
    <w:p w14:paraId="209A08CA">
      <w:pPr>
        <w:tabs>
          <w:tab w:val="left" w:pos="6300"/>
        </w:tabs>
        <w:snapToGrid w:val="0"/>
        <w:spacing w:line="500" w:lineRule="exact"/>
        <w:ind w:firstLine="570"/>
        <w:rPr>
          <w:rFonts w:hint="eastAsia" w:ascii="微软雅黑" w:hAnsi="微软雅黑" w:eastAsia="微软雅黑" w:cs="微软雅黑"/>
          <w:sz w:val="32"/>
          <w:szCs w:val="32"/>
        </w:rPr>
      </w:pPr>
    </w:p>
    <w:p w14:paraId="1B9CCAC0">
      <w:pPr>
        <w:tabs>
          <w:tab w:val="left" w:pos="6300"/>
        </w:tabs>
        <w:snapToGrid w:val="0"/>
        <w:spacing w:line="500" w:lineRule="exact"/>
        <w:ind w:firstLine="570"/>
        <w:rPr>
          <w:rFonts w:hint="eastAsia" w:ascii="微软雅黑" w:hAnsi="微软雅黑" w:eastAsia="微软雅黑" w:cs="微软雅黑"/>
          <w:sz w:val="32"/>
          <w:szCs w:val="32"/>
        </w:rPr>
      </w:pPr>
    </w:p>
    <w:p w14:paraId="16340B9C">
      <w:pPr>
        <w:tabs>
          <w:tab w:val="left" w:pos="6300"/>
        </w:tabs>
        <w:snapToGrid w:val="0"/>
        <w:spacing w:line="500" w:lineRule="exact"/>
        <w:ind w:firstLine="570"/>
        <w:rPr>
          <w:rFonts w:hint="eastAsia" w:ascii="微软雅黑" w:hAnsi="微软雅黑" w:eastAsia="微软雅黑" w:cs="微软雅黑"/>
          <w:sz w:val="32"/>
          <w:szCs w:val="32"/>
        </w:rPr>
      </w:pPr>
    </w:p>
    <w:p w14:paraId="7E47F550">
      <w:pPr>
        <w:tabs>
          <w:tab w:val="left" w:pos="6300"/>
        </w:tabs>
        <w:snapToGrid w:val="0"/>
        <w:spacing w:line="500" w:lineRule="exact"/>
        <w:ind w:firstLine="57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（供应商公章）</w:t>
      </w:r>
    </w:p>
    <w:p w14:paraId="13272CB8">
      <w:pPr>
        <w:tabs>
          <w:tab w:val="left" w:pos="6300"/>
        </w:tabs>
        <w:snapToGrid w:val="0"/>
        <w:spacing w:line="500" w:lineRule="exact"/>
        <w:ind w:firstLine="570"/>
        <w:rPr>
          <w:rFonts w:hint="eastAsia" w:ascii="微软雅黑" w:hAnsi="微软雅黑" w:eastAsia="微软雅黑" w:cs="微软雅黑"/>
          <w:sz w:val="32"/>
          <w:szCs w:val="32"/>
        </w:rPr>
      </w:pPr>
    </w:p>
    <w:p w14:paraId="04FDA506">
      <w:pPr>
        <w:tabs>
          <w:tab w:val="left" w:pos="6300"/>
        </w:tabs>
        <w:snapToGrid w:val="0"/>
        <w:spacing w:line="500" w:lineRule="exact"/>
        <w:ind w:firstLine="57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年   月   日</w:t>
      </w:r>
    </w:p>
    <w:p w14:paraId="7DB370FC">
      <w:pPr>
        <w:tabs>
          <w:tab w:val="left" w:pos="6300"/>
        </w:tabs>
        <w:snapToGrid w:val="0"/>
        <w:spacing w:line="500" w:lineRule="exact"/>
        <w:ind w:firstLine="570"/>
        <w:rPr>
          <w:rFonts w:hint="eastAsia" w:ascii="微软雅黑" w:hAnsi="微软雅黑" w:eastAsia="微软雅黑" w:cs="微软雅黑"/>
          <w:sz w:val="32"/>
          <w:szCs w:val="32"/>
        </w:rPr>
      </w:pPr>
    </w:p>
    <w:p w14:paraId="1501807D">
      <w:pPr>
        <w:tabs>
          <w:tab w:val="left" w:pos="6300"/>
        </w:tabs>
        <w:snapToGrid w:val="0"/>
        <w:spacing w:line="500" w:lineRule="exact"/>
        <w:ind w:firstLine="570"/>
        <w:rPr>
          <w:rFonts w:hint="eastAsia" w:ascii="微软雅黑" w:hAnsi="微软雅黑" w:eastAsia="微软雅黑" w:cs="微软雅黑"/>
          <w:sz w:val="32"/>
          <w:szCs w:val="32"/>
        </w:rPr>
      </w:pPr>
      <w:r>
        <w:rPr>
          <w:rFonts w:hint="eastAsia" w:ascii="微软雅黑" w:hAnsi="微软雅黑" w:eastAsia="微软雅黑" w:cs="微软雅黑"/>
          <w:sz w:val="32"/>
          <w:szCs w:val="32"/>
        </w:rPr>
        <w:t>（附：法定代表人身份证复印件）</w:t>
      </w:r>
    </w:p>
    <w:p w14:paraId="128FBD5C">
      <w:pPr>
        <w:snapToGrid w:val="0"/>
        <w:spacing w:line="440" w:lineRule="exact"/>
        <w:ind w:firstLine="640" w:firstLineChars="200"/>
        <w:rPr>
          <w:rFonts w:hint="eastAsia" w:ascii="微软雅黑" w:hAnsi="微软雅黑" w:eastAsia="微软雅黑" w:cs="微软雅黑"/>
          <w:sz w:val="32"/>
          <w:szCs w:val="32"/>
        </w:rPr>
      </w:pPr>
    </w:p>
    <w:p w14:paraId="7234C8F8">
      <w:pPr>
        <w:snapToGrid w:val="0"/>
        <w:spacing w:line="52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br w:type="page"/>
      </w:r>
      <w:r>
        <w:rPr>
          <w:rFonts w:hint="eastAsia" w:ascii="微软雅黑" w:hAnsi="微软雅黑" w:eastAsia="微软雅黑" w:cs="微软雅黑"/>
          <w:sz w:val="32"/>
          <w:szCs w:val="32"/>
        </w:rPr>
        <w:t>（五）法定代表人授权委托书（格式）</w:t>
      </w:r>
    </w:p>
    <w:p w14:paraId="16C0BB7C">
      <w:pPr>
        <w:snapToGrid w:val="0"/>
        <w:spacing w:line="440" w:lineRule="exact"/>
        <w:ind w:firstLine="640" w:firstLineChars="200"/>
        <w:rPr>
          <w:rFonts w:hint="eastAsia" w:ascii="微软雅黑" w:hAnsi="微软雅黑" w:eastAsia="微软雅黑" w:cs="微软雅黑"/>
          <w:sz w:val="32"/>
          <w:szCs w:val="32"/>
        </w:rPr>
      </w:pPr>
    </w:p>
    <w:p w14:paraId="624302E7">
      <w:pPr>
        <w:tabs>
          <w:tab w:val="left" w:pos="6300"/>
        </w:tabs>
        <w:snapToGrid w:val="0"/>
        <w:spacing w:line="50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采购项目名称：</w:t>
      </w:r>
      <w:r>
        <w:rPr>
          <w:rFonts w:hint="eastAsia" w:ascii="微软雅黑" w:hAnsi="微软雅黑" w:eastAsia="微软雅黑" w:cs="微软雅黑"/>
          <w:sz w:val="32"/>
          <w:szCs w:val="32"/>
          <w:u w:val="single"/>
        </w:rPr>
        <w:t xml:space="preserve">                                           </w:t>
      </w:r>
    </w:p>
    <w:p w14:paraId="252FE2A0">
      <w:pPr>
        <w:tabs>
          <w:tab w:val="left" w:pos="6300"/>
        </w:tabs>
        <w:snapToGrid w:val="0"/>
        <w:spacing w:line="500" w:lineRule="exact"/>
        <w:ind w:firstLine="570"/>
        <w:rPr>
          <w:rFonts w:hint="eastAsia" w:ascii="微软雅黑" w:hAnsi="微软雅黑" w:eastAsia="微软雅黑" w:cs="微软雅黑"/>
          <w:sz w:val="32"/>
          <w:szCs w:val="32"/>
          <w:u w:val="single"/>
        </w:rPr>
      </w:pPr>
      <w:r>
        <w:rPr>
          <w:rFonts w:hint="eastAsia" w:ascii="微软雅黑" w:hAnsi="微软雅黑" w:eastAsia="微软雅黑" w:cs="微软雅黑"/>
          <w:sz w:val="32"/>
          <w:szCs w:val="32"/>
        </w:rPr>
        <w:t>采购项目编号：</w:t>
      </w:r>
      <w:r>
        <w:rPr>
          <w:rFonts w:hint="eastAsia" w:ascii="微软雅黑" w:hAnsi="微软雅黑" w:eastAsia="微软雅黑" w:cs="微软雅黑"/>
          <w:sz w:val="32"/>
          <w:szCs w:val="32"/>
          <w:u w:val="single"/>
        </w:rPr>
        <w:t xml:space="preserve">                                          </w:t>
      </w:r>
    </w:p>
    <w:p w14:paraId="664ABD0F">
      <w:pPr>
        <w:tabs>
          <w:tab w:val="left" w:pos="6300"/>
        </w:tabs>
        <w:snapToGrid w:val="0"/>
        <w:spacing w:line="500" w:lineRule="exact"/>
        <w:ind w:firstLine="570"/>
        <w:rPr>
          <w:rFonts w:hint="eastAsia" w:ascii="微软雅黑" w:hAnsi="微软雅黑" w:eastAsia="微软雅黑" w:cs="微软雅黑"/>
          <w:sz w:val="32"/>
          <w:szCs w:val="32"/>
        </w:rPr>
      </w:pPr>
    </w:p>
    <w:p w14:paraId="657F299F">
      <w:pPr>
        <w:tabs>
          <w:tab w:val="left" w:pos="6300"/>
        </w:tabs>
        <w:snapToGrid w:val="0"/>
        <w:spacing w:line="50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致：</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（采购人名称）：</w:t>
      </w:r>
    </w:p>
    <w:p w14:paraId="6A2D456E">
      <w:pPr>
        <w:tabs>
          <w:tab w:val="left" w:pos="6300"/>
        </w:tabs>
        <w:snapToGrid w:val="0"/>
        <w:spacing w:line="500" w:lineRule="exact"/>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（供应商法定代表人名称）是</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（投标人供应商名称）的法定代表人，特授权</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（被授权人姓名及身份证代码）代表我单位全权办理上述项目的投标、谈判、签约等具体工作，并签署全部有关文件、协议及合同。</w:t>
      </w:r>
    </w:p>
    <w:p w14:paraId="37093938">
      <w:pPr>
        <w:tabs>
          <w:tab w:val="left" w:pos="6300"/>
        </w:tabs>
        <w:snapToGrid w:val="0"/>
        <w:spacing w:line="50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我单位对被授权人的签字负全部责任。</w:t>
      </w:r>
    </w:p>
    <w:p w14:paraId="4B16DE69">
      <w:pPr>
        <w:tabs>
          <w:tab w:val="left" w:pos="6300"/>
        </w:tabs>
        <w:snapToGrid w:val="0"/>
        <w:spacing w:line="50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在撤消授权的书面通知以前，本授权书一直有效。被授权人在授权书有效期内签署的所有文件不因授权的撤消而失效。</w:t>
      </w:r>
    </w:p>
    <w:p w14:paraId="5DC42A86">
      <w:pPr>
        <w:tabs>
          <w:tab w:val="left" w:pos="6300"/>
        </w:tabs>
        <w:snapToGrid w:val="0"/>
        <w:spacing w:line="500" w:lineRule="exact"/>
        <w:ind w:firstLine="570"/>
        <w:rPr>
          <w:rFonts w:hint="eastAsia" w:ascii="微软雅黑" w:hAnsi="微软雅黑" w:eastAsia="微软雅黑" w:cs="微软雅黑"/>
          <w:sz w:val="32"/>
          <w:szCs w:val="32"/>
        </w:rPr>
      </w:pPr>
    </w:p>
    <w:p w14:paraId="7187634C">
      <w:pPr>
        <w:tabs>
          <w:tab w:val="left" w:pos="6300"/>
        </w:tabs>
        <w:snapToGrid w:val="0"/>
        <w:spacing w:line="500" w:lineRule="exact"/>
        <w:ind w:firstLine="570"/>
        <w:rPr>
          <w:rFonts w:hint="eastAsia" w:ascii="微软雅黑" w:hAnsi="微软雅黑" w:eastAsia="微软雅黑" w:cs="微软雅黑"/>
          <w:sz w:val="32"/>
          <w:szCs w:val="32"/>
        </w:rPr>
      </w:pPr>
    </w:p>
    <w:p w14:paraId="40618B73">
      <w:pPr>
        <w:tabs>
          <w:tab w:val="left" w:pos="6300"/>
        </w:tabs>
        <w:snapToGrid w:val="0"/>
        <w:spacing w:line="500" w:lineRule="exact"/>
        <w:ind w:firstLine="570"/>
        <w:rPr>
          <w:rFonts w:hint="eastAsia" w:ascii="微软雅黑" w:hAnsi="微软雅黑" w:eastAsia="微软雅黑" w:cs="微软雅黑"/>
          <w:sz w:val="32"/>
          <w:szCs w:val="32"/>
        </w:rPr>
      </w:pPr>
      <w:r>
        <w:rPr>
          <w:rFonts w:hint="eastAsia" w:ascii="微软雅黑" w:hAnsi="微软雅黑" w:eastAsia="微软雅黑" w:cs="微软雅黑"/>
          <w:sz w:val="32"/>
          <w:szCs w:val="32"/>
        </w:rPr>
        <w:t>被授权人：                                 供应商法定代表人：</w:t>
      </w:r>
    </w:p>
    <w:p w14:paraId="50DC16B9">
      <w:pPr>
        <w:tabs>
          <w:tab w:val="left" w:pos="6300"/>
        </w:tabs>
        <w:snapToGrid w:val="0"/>
        <w:spacing w:line="500" w:lineRule="exact"/>
        <w:ind w:firstLine="570"/>
        <w:rPr>
          <w:rFonts w:hint="eastAsia" w:ascii="微软雅黑" w:hAnsi="微软雅黑" w:eastAsia="微软雅黑" w:cs="微软雅黑"/>
          <w:sz w:val="32"/>
          <w:szCs w:val="32"/>
        </w:rPr>
      </w:pPr>
      <w:r>
        <w:rPr>
          <w:rFonts w:hint="eastAsia" w:ascii="微软雅黑" w:hAnsi="微软雅黑" w:eastAsia="微软雅黑" w:cs="微软雅黑"/>
          <w:sz w:val="32"/>
          <w:szCs w:val="32"/>
        </w:rPr>
        <w:t>（签字或盖章）                           （签字或盖章）</w:t>
      </w:r>
    </w:p>
    <w:p w14:paraId="3EB02D3D">
      <w:pPr>
        <w:tabs>
          <w:tab w:val="left" w:pos="6300"/>
        </w:tabs>
        <w:snapToGrid w:val="0"/>
        <w:spacing w:line="500" w:lineRule="exact"/>
        <w:ind w:firstLine="570"/>
        <w:rPr>
          <w:rFonts w:hint="eastAsia" w:ascii="微软雅黑" w:hAnsi="微软雅黑" w:eastAsia="微软雅黑" w:cs="微软雅黑"/>
          <w:sz w:val="32"/>
          <w:szCs w:val="32"/>
        </w:rPr>
      </w:pPr>
    </w:p>
    <w:p w14:paraId="0BBC5448">
      <w:pPr>
        <w:tabs>
          <w:tab w:val="left" w:pos="6300"/>
        </w:tabs>
        <w:snapToGrid w:val="0"/>
        <w:spacing w:line="500" w:lineRule="exact"/>
        <w:ind w:firstLine="570"/>
        <w:rPr>
          <w:rFonts w:hint="eastAsia" w:ascii="微软雅黑" w:hAnsi="微软雅黑" w:eastAsia="微软雅黑" w:cs="微软雅黑"/>
          <w:sz w:val="32"/>
          <w:szCs w:val="32"/>
        </w:rPr>
      </w:pPr>
    </w:p>
    <w:p w14:paraId="49CF2D96">
      <w:pPr>
        <w:tabs>
          <w:tab w:val="left" w:pos="6300"/>
        </w:tabs>
        <w:snapToGrid w:val="0"/>
        <w:spacing w:line="500" w:lineRule="exact"/>
        <w:ind w:firstLine="570"/>
        <w:rPr>
          <w:rFonts w:hint="eastAsia" w:ascii="微软雅黑" w:hAnsi="微软雅黑" w:eastAsia="微软雅黑" w:cs="微软雅黑"/>
          <w:sz w:val="32"/>
          <w:szCs w:val="32"/>
        </w:rPr>
      </w:pPr>
      <w:r>
        <w:rPr>
          <w:rFonts w:hint="eastAsia" w:ascii="微软雅黑" w:hAnsi="微软雅黑" w:eastAsia="微软雅黑" w:cs="微软雅黑"/>
          <w:sz w:val="32"/>
          <w:szCs w:val="32"/>
        </w:rPr>
        <w:t>（附：被授权人身份证复印件）</w:t>
      </w:r>
    </w:p>
    <w:p w14:paraId="25EAE052">
      <w:pPr>
        <w:tabs>
          <w:tab w:val="left" w:pos="6300"/>
        </w:tabs>
        <w:snapToGrid w:val="0"/>
        <w:spacing w:line="500" w:lineRule="exact"/>
        <w:ind w:firstLine="57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w:t>
      </w:r>
    </w:p>
    <w:p w14:paraId="5297EB31">
      <w:pPr>
        <w:tabs>
          <w:tab w:val="left" w:pos="6300"/>
        </w:tabs>
        <w:snapToGrid w:val="0"/>
        <w:spacing w:line="500" w:lineRule="exact"/>
        <w:ind w:firstLine="570"/>
        <w:rPr>
          <w:rFonts w:hint="eastAsia" w:ascii="微软雅黑" w:hAnsi="微软雅黑" w:eastAsia="微软雅黑" w:cs="微软雅黑"/>
          <w:sz w:val="32"/>
          <w:szCs w:val="32"/>
        </w:rPr>
      </w:pPr>
    </w:p>
    <w:p w14:paraId="6E85F7CA">
      <w:pPr>
        <w:tabs>
          <w:tab w:val="left" w:pos="6300"/>
        </w:tabs>
        <w:snapToGrid w:val="0"/>
        <w:spacing w:line="500" w:lineRule="exact"/>
        <w:ind w:firstLine="570"/>
        <w:rPr>
          <w:rFonts w:hint="eastAsia" w:ascii="微软雅黑" w:hAnsi="微软雅黑" w:eastAsia="微软雅黑" w:cs="微软雅黑"/>
          <w:sz w:val="32"/>
          <w:szCs w:val="32"/>
        </w:rPr>
      </w:pPr>
    </w:p>
    <w:p w14:paraId="508EC99D">
      <w:pPr>
        <w:tabs>
          <w:tab w:val="left" w:pos="6300"/>
        </w:tabs>
        <w:snapToGrid w:val="0"/>
        <w:spacing w:line="500" w:lineRule="exact"/>
        <w:ind w:right="480" w:firstLine="570"/>
        <w:jc w:val="right"/>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（供应商公章）</w:t>
      </w:r>
    </w:p>
    <w:p w14:paraId="6AB2BC32">
      <w:pPr>
        <w:tabs>
          <w:tab w:val="left" w:pos="6300"/>
        </w:tabs>
        <w:snapToGrid w:val="0"/>
        <w:spacing w:line="500" w:lineRule="exact"/>
        <w:ind w:right="480" w:firstLine="570"/>
        <w:jc w:val="right"/>
        <w:rPr>
          <w:rFonts w:hint="eastAsia" w:ascii="微软雅黑" w:hAnsi="微软雅黑" w:eastAsia="微软雅黑" w:cs="微软雅黑"/>
          <w:sz w:val="32"/>
          <w:szCs w:val="32"/>
        </w:rPr>
      </w:pPr>
      <w:r>
        <w:rPr>
          <w:rFonts w:hint="eastAsia" w:ascii="微软雅黑" w:hAnsi="微软雅黑" w:eastAsia="微软雅黑" w:cs="微软雅黑"/>
          <w:sz w:val="32"/>
          <w:szCs w:val="32"/>
        </w:rPr>
        <w:t>年   月   日</w:t>
      </w:r>
    </w:p>
    <w:p w14:paraId="75B0E340">
      <w:pPr>
        <w:snapToGrid w:val="0"/>
        <w:spacing w:line="52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br w:type="page"/>
      </w:r>
      <w:r>
        <w:rPr>
          <w:rFonts w:hint="eastAsia" w:ascii="微软雅黑" w:hAnsi="微软雅黑" w:eastAsia="微软雅黑" w:cs="微软雅黑"/>
          <w:sz w:val="32"/>
          <w:szCs w:val="32"/>
        </w:rPr>
        <w:t>（六）诚信声明（格式）</w:t>
      </w:r>
    </w:p>
    <w:p w14:paraId="7BA5CE9C">
      <w:pPr>
        <w:tabs>
          <w:tab w:val="left" w:pos="6300"/>
        </w:tabs>
        <w:snapToGrid w:val="0"/>
        <w:spacing w:line="500" w:lineRule="exact"/>
        <w:ind w:firstLine="640" w:firstLineChars="200"/>
        <w:rPr>
          <w:rFonts w:hint="eastAsia" w:ascii="微软雅黑" w:hAnsi="微软雅黑" w:eastAsia="微软雅黑" w:cs="微软雅黑"/>
          <w:sz w:val="32"/>
          <w:szCs w:val="32"/>
        </w:rPr>
      </w:pPr>
    </w:p>
    <w:p w14:paraId="6103620B">
      <w:pPr>
        <w:tabs>
          <w:tab w:val="left" w:pos="6300"/>
        </w:tabs>
        <w:snapToGrid w:val="0"/>
        <w:spacing w:line="50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采购项目名称：</w:t>
      </w:r>
      <w:r>
        <w:rPr>
          <w:rFonts w:hint="eastAsia" w:ascii="微软雅黑" w:hAnsi="微软雅黑" w:eastAsia="微软雅黑" w:cs="微软雅黑"/>
          <w:sz w:val="32"/>
          <w:szCs w:val="32"/>
          <w:u w:val="single"/>
        </w:rPr>
        <w:t xml:space="preserve">                                           </w:t>
      </w:r>
    </w:p>
    <w:p w14:paraId="5F718B31">
      <w:pPr>
        <w:tabs>
          <w:tab w:val="left" w:pos="6300"/>
        </w:tabs>
        <w:snapToGrid w:val="0"/>
        <w:spacing w:line="500" w:lineRule="exact"/>
        <w:ind w:firstLine="640" w:firstLineChars="200"/>
        <w:rPr>
          <w:rFonts w:hint="eastAsia" w:ascii="微软雅黑" w:hAnsi="微软雅黑" w:eastAsia="微软雅黑" w:cs="微软雅黑"/>
          <w:sz w:val="32"/>
          <w:szCs w:val="32"/>
          <w:u w:val="single"/>
        </w:rPr>
      </w:pPr>
      <w:r>
        <w:rPr>
          <w:rFonts w:hint="eastAsia" w:ascii="微软雅黑" w:hAnsi="微软雅黑" w:eastAsia="微软雅黑" w:cs="微软雅黑"/>
          <w:sz w:val="32"/>
          <w:szCs w:val="32"/>
        </w:rPr>
        <w:t>采购项目编号：</w:t>
      </w:r>
      <w:r>
        <w:rPr>
          <w:rFonts w:hint="eastAsia" w:ascii="微软雅黑" w:hAnsi="微软雅黑" w:eastAsia="微软雅黑" w:cs="微软雅黑"/>
          <w:sz w:val="32"/>
          <w:szCs w:val="32"/>
          <w:u w:val="single"/>
        </w:rPr>
        <w:t xml:space="preserve">                                          </w:t>
      </w:r>
    </w:p>
    <w:p w14:paraId="46BC2216">
      <w:pPr>
        <w:tabs>
          <w:tab w:val="left" w:pos="6300"/>
        </w:tabs>
        <w:snapToGrid w:val="0"/>
        <w:spacing w:line="500" w:lineRule="exact"/>
        <w:ind w:firstLine="570"/>
        <w:rPr>
          <w:rFonts w:hint="eastAsia" w:ascii="微软雅黑" w:hAnsi="微软雅黑" w:eastAsia="微软雅黑" w:cs="微软雅黑"/>
          <w:sz w:val="32"/>
          <w:szCs w:val="32"/>
        </w:rPr>
      </w:pPr>
    </w:p>
    <w:p w14:paraId="523B2FC8">
      <w:pPr>
        <w:tabs>
          <w:tab w:val="left" w:pos="6300"/>
        </w:tabs>
        <w:snapToGrid w:val="0"/>
        <w:spacing w:line="50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致：</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（采购人名称）：</w:t>
      </w:r>
    </w:p>
    <w:p w14:paraId="08C2E082">
      <w:pPr>
        <w:tabs>
          <w:tab w:val="left" w:pos="6300"/>
        </w:tabs>
        <w:snapToGrid w:val="0"/>
        <w:spacing w:line="50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供应商名称）郑重声明，我公司具有良好的商业信誉和健全的财务会计制度，具有履行合同所必需的设备和专业技术能力，有依法缴纳税收和社会保障资金的良好记录；我公司还同时声明参加本项目采购活动前三年内无重大违法活动记录，符合《政府采购法》规定的供应商资格条件。我方对以上声明提供的资料及行为负全部法律责任。</w:t>
      </w:r>
    </w:p>
    <w:p w14:paraId="24D16561">
      <w:pPr>
        <w:tabs>
          <w:tab w:val="left" w:pos="6300"/>
        </w:tabs>
        <w:snapToGrid w:val="0"/>
        <w:spacing w:line="50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特此声明。</w:t>
      </w:r>
    </w:p>
    <w:p w14:paraId="303E75F5">
      <w:pPr>
        <w:tabs>
          <w:tab w:val="left" w:pos="6300"/>
        </w:tabs>
        <w:snapToGrid w:val="0"/>
        <w:spacing w:line="500" w:lineRule="exact"/>
        <w:ind w:firstLine="570"/>
        <w:rPr>
          <w:rFonts w:hint="eastAsia" w:ascii="微软雅黑" w:hAnsi="微软雅黑" w:eastAsia="微软雅黑" w:cs="微软雅黑"/>
          <w:sz w:val="32"/>
          <w:szCs w:val="32"/>
        </w:rPr>
      </w:pPr>
    </w:p>
    <w:p w14:paraId="7B65413A">
      <w:pPr>
        <w:tabs>
          <w:tab w:val="left" w:pos="6300"/>
        </w:tabs>
        <w:snapToGrid w:val="0"/>
        <w:spacing w:line="500" w:lineRule="exact"/>
        <w:ind w:firstLine="570"/>
        <w:rPr>
          <w:rFonts w:hint="eastAsia" w:ascii="微软雅黑" w:hAnsi="微软雅黑" w:eastAsia="微软雅黑" w:cs="微软雅黑"/>
          <w:sz w:val="32"/>
          <w:szCs w:val="32"/>
        </w:rPr>
      </w:pPr>
    </w:p>
    <w:p w14:paraId="521D63B9">
      <w:pPr>
        <w:tabs>
          <w:tab w:val="left" w:pos="6300"/>
        </w:tabs>
        <w:snapToGrid w:val="0"/>
        <w:spacing w:line="500" w:lineRule="exact"/>
        <w:ind w:firstLine="570"/>
        <w:rPr>
          <w:rFonts w:hint="eastAsia" w:ascii="微软雅黑" w:hAnsi="微软雅黑" w:eastAsia="微软雅黑" w:cs="微软雅黑"/>
          <w:sz w:val="32"/>
          <w:szCs w:val="32"/>
        </w:rPr>
      </w:pPr>
    </w:p>
    <w:p w14:paraId="5C0DA889">
      <w:pPr>
        <w:tabs>
          <w:tab w:val="left" w:pos="6300"/>
        </w:tabs>
        <w:snapToGrid w:val="0"/>
        <w:spacing w:line="500" w:lineRule="exact"/>
        <w:ind w:right="424" w:firstLine="570"/>
        <w:jc w:val="right"/>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（供应商公章）</w:t>
      </w:r>
    </w:p>
    <w:p w14:paraId="3D3E9D3C">
      <w:pPr>
        <w:tabs>
          <w:tab w:val="left" w:pos="6300"/>
        </w:tabs>
        <w:snapToGrid w:val="0"/>
        <w:spacing w:line="500" w:lineRule="exact"/>
        <w:ind w:right="480" w:firstLine="570"/>
        <w:jc w:val="right"/>
        <w:rPr>
          <w:rFonts w:hint="eastAsia" w:ascii="微软雅黑" w:hAnsi="微软雅黑" w:eastAsia="微软雅黑" w:cs="微软雅黑"/>
          <w:sz w:val="32"/>
          <w:szCs w:val="32"/>
        </w:rPr>
      </w:pPr>
      <w:r>
        <w:rPr>
          <w:rFonts w:hint="eastAsia" w:ascii="微软雅黑" w:hAnsi="微软雅黑" w:eastAsia="微软雅黑" w:cs="微软雅黑"/>
          <w:sz w:val="32"/>
          <w:szCs w:val="32"/>
        </w:rPr>
        <w:t>年   月   日</w:t>
      </w:r>
    </w:p>
    <w:p w14:paraId="463859B7">
      <w:pPr>
        <w:adjustRightInd w:val="0"/>
        <w:spacing w:line="640" w:lineRule="exact"/>
        <w:rPr>
          <w:rFonts w:hint="eastAsia" w:ascii="微软雅黑" w:hAnsi="微软雅黑" w:eastAsia="微软雅黑" w:cs="微软雅黑"/>
          <w:sz w:val="32"/>
          <w:szCs w:val="32"/>
        </w:rPr>
      </w:pPr>
    </w:p>
    <w:p w14:paraId="40819518">
      <w:pPr>
        <w:spacing w:line="540" w:lineRule="exact"/>
        <w:ind w:firstLine="800" w:firstLineChars="250"/>
        <w:rPr>
          <w:rFonts w:hint="eastAsia" w:ascii="微软雅黑" w:hAnsi="微软雅黑" w:eastAsia="微软雅黑" w:cs="微软雅黑"/>
          <w:b/>
          <w:kern w:val="0"/>
          <w:sz w:val="32"/>
          <w:szCs w:val="32"/>
        </w:rPr>
      </w:pPr>
      <w:r>
        <w:rPr>
          <w:rFonts w:hint="eastAsia" w:ascii="微软雅黑" w:hAnsi="微软雅黑" w:eastAsia="微软雅黑" w:cs="微软雅黑"/>
          <w:sz w:val="32"/>
          <w:szCs w:val="32"/>
        </w:rPr>
        <w:br w:type="page"/>
      </w:r>
      <w:r>
        <w:rPr>
          <w:rFonts w:hint="eastAsia" w:ascii="微软雅黑" w:hAnsi="微软雅黑" w:eastAsia="微软雅黑" w:cs="微软雅黑"/>
          <w:b/>
          <w:kern w:val="0"/>
          <w:sz w:val="32"/>
          <w:szCs w:val="32"/>
        </w:rPr>
        <w:t>二、技术文件</w:t>
      </w:r>
    </w:p>
    <w:p w14:paraId="349EE884">
      <w:pPr>
        <w:snapToGrid w:val="0"/>
        <w:spacing w:line="520" w:lineRule="exact"/>
        <w:ind w:firstLine="640" w:firstLineChars="200"/>
        <w:rPr>
          <w:rFonts w:hint="eastAsia" w:ascii="微软雅黑" w:hAnsi="微软雅黑" w:eastAsia="微软雅黑" w:cs="微软雅黑"/>
          <w:sz w:val="32"/>
          <w:szCs w:val="32"/>
        </w:rPr>
      </w:pPr>
    </w:p>
    <w:p w14:paraId="410DF0A0">
      <w:pPr>
        <w:snapToGrid w:val="0"/>
        <w:spacing w:line="52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（一）投报产品的详细技术参数</w:t>
      </w:r>
    </w:p>
    <w:p w14:paraId="3809E907">
      <w:pPr>
        <w:snapToGrid w:val="0"/>
        <w:spacing w:line="520" w:lineRule="exact"/>
        <w:ind w:firstLine="640" w:firstLineChars="200"/>
        <w:rPr>
          <w:rFonts w:hint="eastAsia" w:ascii="微软雅黑" w:hAnsi="微软雅黑" w:eastAsia="微软雅黑" w:cs="微软雅黑"/>
          <w:sz w:val="32"/>
          <w:szCs w:val="32"/>
        </w:rPr>
      </w:pPr>
    </w:p>
    <w:p w14:paraId="19599068">
      <w:pPr>
        <w:snapToGrid w:val="0"/>
        <w:spacing w:line="520" w:lineRule="exact"/>
        <w:ind w:firstLine="640" w:firstLineChars="200"/>
        <w:rPr>
          <w:rFonts w:hint="eastAsia" w:ascii="微软雅黑" w:hAnsi="微软雅黑" w:eastAsia="微软雅黑" w:cs="微软雅黑"/>
          <w:sz w:val="32"/>
          <w:szCs w:val="32"/>
        </w:rPr>
      </w:pPr>
    </w:p>
    <w:p w14:paraId="2668695E">
      <w:pPr>
        <w:snapToGrid w:val="0"/>
        <w:spacing w:line="520" w:lineRule="exact"/>
        <w:ind w:firstLine="640" w:firstLineChars="200"/>
        <w:rPr>
          <w:rFonts w:hint="eastAsia" w:ascii="微软雅黑" w:hAnsi="微软雅黑" w:eastAsia="微软雅黑" w:cs="微软雅黑"/>
          <w:sz w:val="32"/>
          <w:szCs w:val="32"/>
        </w:rPr>
      </w:pPr>
    </w:p>
    <w:p w14:paraId="43605CB7">
      <w:pPr>
        <w:snapToGrid w:val="0"/>
        <w:spacing w:line="520" w:lineRule="exact"/>
        <w:ind w:firstLine="640" w:firstLineChars="200"/>
        <w:rPr>
          <w:rFonts w:hint="eastAsia" w:ascii="微软雅黑" w:hAnsi="微软雅黑" w:eastAsia="微软雅黑" w:cs="微软雅黑"/>
          <w:sz w:val="32"/>
          <w:szCs w:val="32"/>
        </w:rPr>
      </w:pPr>
    </w:p>
    <w:p w14:paraId="7B45D92B">
      <w:pPr>
        <w:snapToGrid w:val="0"/>
        <w:spacing w:line="520" w:lineRule="exact"/>
        <w:ind w:firstLine="640" w:firstLineChars="200"/>
        <w:rPr>
          <w:rFonts w:hint="eastAsia" w:ascii="微软雅黑" w:hAnsi="微软雅黑" w:eastAsia="微软雅黑" w:cs="微软雅黑"/>
          <w:sz w:val="32"/>
          <w:szCs w:val="32"/>
        </w:rPr>
      </w:pPr>
    </w:p>
    <w:p w14:paraId="0BB71EDC">
      <w:pPr>
        <w:snapToGrid w:val="0"/>
        <w:spacing w:line="520" w:lineRule="exact"/>
        <w:ind w:firstLine="640" w:firstLineChars="200"/>
        <w:rPr>
          <w:rFonts w:hint="eastAsia" w:ascii="微软雅黑" w:hAnsi="微软雅黑" w:eastAsia="微软雅黑" w:cs="微软雅黑"/>
          <w:sz w:val="32"/>
          <w:szCs w:val="32"/>
        </w:rPr>
      </w:pPr>
    </w:p>
    <w:p w14:paraId="566BB6F9">
      <w:pPr>
        <w:snapToGrid w:val="0"/>
        <w:spacing w:line="520" w:lineRule="exact"/>
        <w:ind w:firstLine="640" w:firstLineChars="200"/>
        <w:rPr>
          <w:rFonts w:hint="eastAsia" w:ascii="微软雅黑" w:hAnsi="微软雅黑" w:eastAsia="微软雅黑" w:cs="微软雅黑"/>
          <w:sz w:val="32"/>
          <w:szCs w:val="32"/>
        </w:rPr>
      </w:pPr>
    </w:p>
    <w:p w14:paraId="0D8601AC">
      <w:pPr>
        <w:snapToGrid w:val="0"/>
        <w:spacing w:line="520" w:lineRule="exact"/>
        <w:ind w:firstLine="640" w:firstLineChars="200"/>
        <w:rPr>
          <w:rFonts w:hint="eastAsia" w:ascii="微软雅黑" w:hAnsi="微软雅黑" w:eastAsia="微软雅黑" w:cs="微软雅黑"/>
          <w:sz w:val="32"/>
          <w:szCs w:val="32"/>
        </w:rPr>
      </w:pPr>
    </w:p>
    <w:p w14:paraId="39ED850B">
      <w:pPr>
        <w:snapToGrid w:val="0"/>
        <w:spacing w:line="520" w:lineRule="exact"/>
        <w:ind w:firstLine="640" w:firstLineChars="200"/>
        <w:rPr>
          <w:rFonts w:hint="eastAsia" w:ascii="微软雅黑" w:hAnsi="微软雅黑" w:eastAsia="微软雅黑" w:cs="微软雅黑"/>
          <w:sz w:val="32"/>
          <w:szCs w:val="32"/>
        </w:rPr>
      </w:pPr>
    </w:p>
    <w:p w14:paraId="29803FDB">
      <w:pPr>
        <w:snapToGrid w:val="0"/>
        <w:spacing w:line="520" w:lineRule="exact"/>
        <w:ind w:firstLine="640" w:firstLineChars="200"/>
        <w:rPr>
          <w:rFonts w:hint="eastAsia" w:ascii="微软雅黑" w:hAnsi="微软雅黑" w:eastAsia="微软雅黑" w:cs="微软雅黑"/>
          <w:sz w:val="32"/>
          <w:szCs w:val="32"/>
        </w:rPr>
      </w:pPr>
    </w:p>
    <w:p w14:paraId="5D230D7B">
      <w:pPr>
        <w:snapToGrid w:val="0"/>
        <w:spacing w:line="520" w:lineRule="exact"/>
        <w:ind w:firstLine="640" w:firstLineChars="200"/>
        <w:rPr>
          <w:rFonts w:hint="eastAsia" w:ascii="微软雅黑" w:hAnsi="微软雅黑" w:eastAsia="微软雅黑" w:cs="微软雅黑"/>
          <w:sz w:val="32"/>
          <w:szCs w:val="32"/>
        </w:rPr>
      </w:pPr>
    </w:p>
    <w:p w14:paraId="5B50B99D">
      <w:pPr>
        <w:snapToGrid w:val="0"/>
        <w:spacing w:line="520" w:lineRule="exact"/>
        <w:ind w:firstLine="640" w:firstLineChars="200"/>
        <w:rPr>
          <w:rFonts w:hint="eastAsia" w:ascii="微软雅黑" w:hAnsi="微软雅黑" w:eastAsia="微软雅黑" w:cs="微软雅黑"/>
          <w:sz w:val="32"/>
          <w:szCs w:val="32"/>
        </w:rPr>
      </w:pPr>
    </w:p>
    <w:p w14:paraId="1EBFE15F">
      <w:pPr>
        <w:snapToGrid w:val="0"/>
        <w:spacing w:line="520" w:lineRule="exact"/>
        <w:ind w:firstLine="640" w:firstLineChars="200"/>
        <w:rPr>
          <w:rFonts w:hint="eastAsia" w:ascii="微软雅黑" w:hAnsi="微软雅黑" w:eastAsia="微软雅黑" w:cs="微软雅黑"/>
          <w:sz w:val="32"/>
          <w:szCs w:val="32"/>
        </w:rPr>
      </w:pPr>
    </w:p>
    <w:p w14:paraId="52366EBB">
      <w:pPr>
        <w:snapToGrid w:val="0"/>
        <w:spacing w:line="520" w:lineRule="exact"/>
        <w:ind w:firstLine="640" w:firstLineChars="200"/>
        <w:rPr>
          <w:rFonts w:hint="eastAsia" w:ascii="微软雅黑" w:hAnsi="微软雅黑" w:eastAsia="微软雅黑" w:cs="微软雅黑"/>
          <w:sz w:val="32"/>
          <w:szCs w:val="32"/>
        </w:rPr>
      </w:pPr>
    </w:p>
    <w:p w14:paraId="2FF5C7DD">
      <w:pPr>
        <w:snapToGrid w:val="0"/>
        <w:spacing w:line="520" w:lineRule="exact"/>
        <w:ind w:firstLine="640" w:firstLineChars="200"/>
        <w:rPr>
          <w:rFonts w:hint="eastAsia" w:ascii="微软雅黑" w:hAnsi="微软雅黑" w:eastAsia="微软雅黑" w:cs="微软雅黑"/>
          <w:sz w:val="32"/>
          <w:szCs w:val="32"/>
        </w:rPr>
      </w:pPr>
    </w:p>
    <w:p w14:paraId="5EE13EE0">
      <w:pPr>
        <w:snapToGrid w:val="0"/>
        <w:spacing w:line="520" w:lineRule="exact"/>
        <w:ind w:firstLine="640" w:firstLineChars="200"/>
        <w:rPr>
          <w:rFonts w:hint="eastAsia" w:ascii="微软雅黑" w:hAnsi="微软雅黑" w:eastAsia="微软雅黑" w:cs="微软雅黑"/>
          <w:sz w:val="32"/>
          <w:szCs w:val="32"/>
        </w:rPr>
      </w:pPr>
    </w:p>
    <w:p w14:paraId="5E48A9DA">
      <w:pPr>
        <w:snapToGrid w:val="0"/>
        <w:spacing w:line="520" w:lineRule="exact"/>
        <w:ind w:firstLine="640" w:firstLineChars="200"/>
        <w:rPr>
          <w:rFonts w:hint="eastAsia" w:ascii="微软雅黑" w:hAnsi="微软雅黑" w:eastAsia="微软雅黑" w:cs="微软雅黑"/>
          <w:sz w:val="32"/>
          <w:szCs w:val="32"/>
        </w:rPr>
      </w:pPr>
    </w:p>
    <w:p w14:paraId="0B429127">
      <w:pPr>
        <w:snapToGrid w:val="0"/>
        <w:spacing w:line="520" w:lineRule="exact"/>
        <w:ind w:firstLine="640" w:firstLineChars="200"/>
        <w:rPr>
          <w:rFonts w:hint="eastAsia" w:ascii="微软雅黑" w:hAnsi="微软雅黑" w:eastAsia="微软雅黑" w:cs="微软雅黑"/>
          <w:sz w:val="32"/>
          <w:szCs w:val="32"/>
        </w:rPr>
      </w:pPr>
    </w:p>
    <w:p w14:paraId="2A3806A3">
      <w:pPr>
        <w:snapToGrid w:val="0"/>
        <w:spacing w:line="520" w:lineRule="exact"/>
        <w:ind w:firstLine="640" w:firstLineChars="200"/>
        <w:rPr>
          <w:rFonts w:hint="eastAsia" w:ascii="微软雅黑" w:hAnsi="微软雅黑" w:eastAsia="微软雅黑" w:cs="微软雅黑"/>
          <w:sz w:val="32"/>
          <w:szCs w:val="32"/>
        </w:rPr>
      </w:pPr>
    </w:p>
    <w:p w14:paraId="1A4866D3">
      <w:pPr>
        <w:snapToGrid w:val="0"/>
        <w:spacing w:line="520" w:lineRule="exact"/>
        <w:ind w:firstLine="640" w:firstLineChars="200"/>
        <w:rPr>
          <w:rFonts w:hint="eastAsia" w:ascii="微软雅黑" w:hAnsi="微软雅黑" w:eastAsia="微软雅黑" w:cs="微软雅黑"/>
          <w:sz w:val="32"/>
          <w:szCs w:val="32"/>
        </w:rPr>
      </w:pPr>
    </w:p>
    <w:p w14:paraId="0417A9AD">
      <w:pPr>
        <w:snapToGrid w:val="0"/>
        <w:spacing w:line="520" w:lineRule="exact"/>
        <w:ind w:firstLine="640" w:firstLineChars="200"/>
        <w:rPr>
          <w:rFonts w:hint="eastAsia" w:ascii="微软雅黑" w:hAnsi="微软雅黑" w:eastAsia="微软雅黑" w:cs="微软雅黑"/>
          <w:sz w:val="32"/>
          <w:szCs w:val="32"/>
        </w:rPr>
      </w:pPr>
    </w:p>
    <w:p w14:paraId="75777242">
      <w:pPr>
        <w:snapToGrid w:val="0"/>
        <w:spacing w:line="520" w:lineRule="exact"/>
        <w:ind w:firstLine="640" w:firstLineChars="200"/>
        <w:rPr>
          <w:rFonts w:hint="eastAsia" w:ascii="微软雅黑" w:hAnsi="微软雅黑" w:eastAsia="微软雅黑" w:cs="微软雅黑"/>
          <w:sz w:val="32"/>
          <w:szCs w:val="32"/>
        </w:rPr>
      </w:pPr>
    </w:p>
    <w:p w14:paraId="5B0E50DF">
      <w:pPr>
        <w:snapToGrid w:val="0"/>
        <w:spacing w:line="520" w:lineRule="exact"/>
        <w:ind w:firstLine="640" w:firstLineChars="200"/>
        <w:rPr>
          <w:rFonts w:hint="eastAsia" w:ascii="微软雅黑" w:hAnsi="微软雅黑" w:eastAsia="微软雅黑" w:cs="微软雅黑"/>
          <w:sz w:val="32"/>
          <w:szCs w:val="32"/>
        </w:rPr>
      </w:pPr>
    </w:p>
    <w:p w14:paraId="466A7475">
      <w:pPr>
        <w:spacing w:line="540" w:lineRule="exact"/>
        <w:ind w:firstLine="640" w:firstLineChars="200"/>
        <w:rPr>
          <w:rFonts w:hint="eastAsia" w:ascii="微软雅黑" w:hAnsi="微软雅黑" w:eastAsia="微软雅黑" w:cs="微软雅黑"/>
          <w:sz w:val="32"/>
          <w:szCs w:val="32"/>
        </w:rPr>
      </w:pPr>
    </w:p>
    <w:p w14:paraId="4B8BAE1D">
      <w:pPr>
        <w:spacing w:line="5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（二）招标与投标产品技术参数差异表</w:t>
      </w:r>
    </w:p>
    <w:p w14:paraId="4D67E685">
      <w:pPr>
        <w:spacing w:line="540" w:lineRule="exact"/>
        <w:rPr>
          <w:rFonts w:hint="eastAsia" w:ascii="微软雅黑" w:hAnsi="微软雅黑" w:eastAsia="微软雅黑" w:cs="微软雅黑"/>
          <w:kern w:val="0"/>
          <w:sz w:val="32"/>
          <w:szCs w:val="32"/>
        </w:rPr>
      </w:pPr>
    </w:p>
    <w:p w14:paraId="6CB0B3DC">
      <w:pPr>
        <w:spacing w:line="540" w:lineRule="exact"/>
        <w:rPr>
          <w:rFonts w:hint="eastAsia" w:ascii="微软雅黑" w:hAnsi="微软雅黑" w:eastAsia="微软雅黑" w:cs="微软雅黑"/>
          <w:kern w:val="0"/>
          <w:sz w:val="32"/>
          <w:szCs w:val="32"/>
          <w:u w:val="single"/>
        </w:rPr>
      </w:pPr>
      <w:r>
        <w:rPr>
          <w:rFonts w:hint="eastAsia" w:ascii="微软雅黑" w:hAnsi="微软雅黑" w:eastAsia="微软雅黑" w:cs="微软雅黑"/>
          <w:kern w:val="0"/>
          <w:sz w:val="32"/>
          <w:szCs w:val="32"/>
        </w:rPr>
        <w:t xml:space="preserve">项目编号：  </w:t>
      </w:r>
      <w:r>
        <w:rPr>
          <w:rFonts w:hint="eastAsia" w:ascii="微软雅黑" w:hAnsi="微软雅黑" w:eastAsia="微软雅黑" w:cs="微软雅黑"/>
          <w:kern w:val="0"/>
          <w:sz w:val="32"/>
          <w:szCs w:val="32"/>
          <w:u w:val="single"/>
        </w:rPr>
        <w:t xml:space="preserve">                           </w:t>
      </w:r>
      <w:r>
        <w:rPr>
          <w:rFonts w:hint="eastAsia" w:ascii="微软雅黑" w:hAnsi="微软雅黑" w:eastAsia="微软雅黑" w:cs="微软雅黑"/>
          <w:kern w:val="0"/>
          <w:sz w:val="32"/>
          <w:szCs w:val="32"/>
        </w:rPr>
        <w:t xml:space="preserve"> </w:t>
      </w:r>
    </w:p>
    <w:p w14:paraId="5EC7B5B7">
      <w:pPr>
        <w:spacing w:line="540" w:lineRule="exact"/>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项目名称：</w:t>
      </w:r>
      <w:r>
        <w:rPr>
          <w:rFonts w:hint="eastAsia" w:ascii="微软雅黑" w:hAnsi="微软雅黑" w:eastAsia="微软雅黑" w:cs="微软雅黑"/>
          <w:kern w:val="0"/>
          <w:sz w:val="32"/>
          <w:szCs w:val="32"/>
          <w:u w:val="single"/>
        </w:rPr>
        <w:t xml:space="preserve">                            </w:t>
      </w:r>
    </w:p>
    <w:p w14:paraId="356C96C3">
      <w:pPr>
        <w:snapToGrid w:val="0"/>
        <w:spacing w:line="540" w:lineRule="exact"/>
        <w:ind w:firstLine="640" w:firstLineChars="200"/>
        <w:rPr>
          <w:rFonts w:hint="eastAsia" w:ascii="微软雅黑" w:hAnsi="微软雅黑" w:eastAsia="微软雅黑" w:cs="微软雅黑"/>
          <w:kern w:val="0"/>
          <w:sz w:val="32"/>
          <w:szCs w:val="32"/>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14:paraId="5743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14:paraId="43F18D1F">
            <w:pPr>
              <w:tabs>
                <w:tab w:val="left" w:pos="6300"/>
              </w:tabs>
              <w:snapToGrid w:val="0"/>
              <w:spacing w:line="340" w:lineRule="exact"/>
              <w:jc w:val="center"/>
              <w:outlineLvl w:val="0"/>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设备名称</w:t>
            </w:r>
          </w:p>
        </w:tc>
        <w:tc>
          <w:tcPr>
            <w:tcW w:w="1530" w:type="dxa"/>
            <w:vAlign w:val="center"/>
          </w:tcPr>
          <w:p w14:paraId="7D07EF1B">
            <w:pPr>
              <w:tabs>
                <w:tab w:val="left" w:pos="6300"/>
              </w:tabs>
              <w:snapToGrid w:val="0"/>
              <w:spacing w:line="340" w:lineRule="exact"/>
              <w:jc w:val="center"/>
              <w:outlineLvl w:val="0"/>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招标设备</w:t>
            </w:r>
          </w:p>
          <w:p w14:paraId="1F21FDE0">
            <w:pPr>
              <w:tabs>
                <w:tab w:val="left" w:pos="6300"/>
              </w:tabs>
              <w:snapToGrid w:val="0"/>
              <w:spacing w:line="340" w:lineRule="exact"/>
              <w:jc w:val="center"/>
              <w:outlineLvl w:val="0"/>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技术参数</w:t>
            </w:r>
          </w:p>
        </w:tc>
        <w:tc>
          <w:tcPr>
            <w:tcW w:w="1365" w:type="dxa"/>
            <w:vAlign w:val="center"/>
          </w:tcPr>
          <w:p w14:paraId="4AFE6E41">
            <w:pPr>
              <w:tabs>
                <w:tab w:val="left" w:pos="6300"/>
              </w:tabs>
              <w:snapToGrid w:val="0"/>
              <w:spacing w:line="340" w:lineRule="exact"/>
              <w:jc w:val="center"/>
              <w:outlineLvl w:val="0"/>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投标设备</w:t>
            </w:r>
          </w:p>
          <w:p w14:paraId="4004F247">
            <w:pPr>
              <w:tabs>
                <w:tab w:val="left" w:pos="6300"/>
              </w:tabs>
              <w:snapToGrid w:val="0"/>
              <w:spacing w:line="340" w:lineRule="exact"/>
              <w:jc w:val="center"/>
              <w:outlineLvl w:val="0"/>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技术参数</w:t>
            </w:r>
          </w:p>
        </w:tc>
        <w:tc>
          <w:tcPr>
            <w:tcW w:w="1665" w:type="dxa"/>
            <w:vAlign w:val="center"/>
          </w:tcPr>
          <w:p w14:paraId="5580CA92">
            <w:pPr>
              <w:tabs>
                <w:tab w:val="left" w:pos="6300"/>
              </w:tabs>
              <w:snapToGrid w:val="0"/>
              <w:spacing w:line="340" w:lineRule="exact"/>
              <w:jc w:val="center"/>
              <w:outlineLvl w:val="0"/>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差异或响应</w:t>
            </w:r>
          </w:p>
        </w:tc>
        <w:tc>
          <w:tcPr>
            <w:tcW w:w="2160" w:type="dxa"/>
            <w:vAlign w:val="center"/>
          </w:tcPr>
          <w:p w14:paraId="295AF2CD">
            <w:pPr>
              <w:tabs>
                <w:tab w:val="left" w:pos="6300"/>
              </w:tabs>
              <w:snapToGrid w:val="0"/>
              <w:spacing w:line="340" w:lineRule="exact"/>
              <w:jc w:val="center"/>
              <w:outlineLvl w:val="0"/>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差异说明</w:t>
            </w:r>
          </w:p>
        </w:tc>
      </w:tr>
      <w:tr w14:paraId="735E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7F254594">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530" w:type="dxa"/>
            <w:vAlign w:val="center"/>
          </w:tcPr>
          <w:p w14:paraId="240124AF">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365" w:type="dxa"/>
            <w:vAlign w:val="center"/>
          </w:tcPr>
          <w:p w14:paraId="68EB6094">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665" w:type="dxa"/>
          </w:tcPr>
          <w:p w14:paraId="1378F32D">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2160" w:type="dxa"/>
          </w:tcPr>
          <w:p w14:paraId="460AC439">
            <w:pPr>
              <w:tabs>
                <w:tab w:val="left" w:pos="6300"/>
              </w:tabs>
              <w:snapToGrid w:val="0"/>
              <w:spacing w:line="540" w:lineRule="exact"/>
              <w:outlineLvl w:val="0"/>
              <w:rPr>
                <w:rFonts w:hint="eastAsia" w:ascii="微软雅黑" w:hAnsi="微软雅黑" w:eastAsia="微软雅黑" w:cs="微软雅黑"/>
                <w:kern w:val="0"/>
                <w:sz w:val="32"/>
                <w:szCs w:val="32"/>
              </w:rPr>
            </w:pPr>
          </w:p>
        </w:tc>
      </w:tr>
      <w:tr w14:paraId="7756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C10BB00">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530" w:type="dxa"/>
            <w:vAlign w:val="center"/>
          </w:tcPr>
          <w:p w14:paraId="228E778C">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365" w:type="dxa"/>
            <w:vAlign w:val="center"/>
          </w:tcPr>
          <w:p w14:paraId="750FA294">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665" w:type="dxa"/>
          </w:tcPr>
          <w:p w14:paraId="3A8BD376">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2160" w:type="dxa"/>
          </w:tcPr>
          <w:p w14:paraId="39F9483E">
            <w:pPr>
              <w:tabs>
                <w:tab w:val="left" w:pos="6300"/>
              </w:tabs>
              <w:snapToGrid w:val="0"/>
              <w:spacing w:line="540" w:lineRule="exact"/>
              <w:outlineLvl w:val="0"/>
              <w:rPr>
                <w:rFonts w:hint="eastAsia" w:ascii="微软雅黑" w:hAnsi="微软雅黑" w:eastAsia="微软雅黑" w:cs="微软雅黑"/>
                <w:kern w:val="0"/>
                <w:sz w:val="32"/>
                <w:szCs w:val="32"/>
              </w:rPr>
            </w:pPr>
          </w:p>
        </w:tc>
      </w:tr>
      <w:tr w14:paraId="5B5F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3050BB4">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530" w:type="dxa"/>
            <w:vAlign w:val="center"/>
          </w:tcPr>
          <w:p w14:paraId="37AA4418">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365" w:type="dxa"/>
            <w:vAlign w:val="center"/>
          </w:tcPr>
          <w:p w14:paraId="66D4887D">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665" w:type="dxa"/>
          </w:tcPr>
          <w:p w14:paraId="45C0699A">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2160" w:type="dxa"/>
          </w:tcPr>
          <w:p w14:paraId="16A31B87">
            <w:pPr>
              <w:tabs>
                <w:tab w:val="left" w:pos="6300"/>
              </w:tabs>
              <w:snapToGrid w:val="0"/>
              <w:spacing w:line="540" w:lineRule="exact"/>
              <w:outlineLvl w:val="0"/>
              <w:rPr>
                <w:rFonts w:hint="eastAsia" w:ascii="微软雅黑" w:hAnsi="微软雅黑" w:eastAsia="微软雅黑" w:cs="微软雅黑"/>
                <w:kern w:val="0"/>
                <w:sz w:val="32"/>
                <w:szCs w:val="32"/>
              </w:rPr>
            </w:pPr>
          </w:p>
        </w:tc>
      </w:tr>
      <w:tr w14:paraId="2B29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7B2C9364">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530" w:type="dxa"/>
            <w:vAlign w:val="center"/>
          </w:tcPr>
          <w:p w14:paraId="0A6C5009">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365" w:type="dxa"/>
            <w:vAlign w:val="center"/>
          </w:tcPr>
          <w:p w14:paraId="7319405B">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665" w:type="dxa"/>
          </w:tcPr>
          <w:p w14:paraId="5114D71F">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2160" w:type="dxa"/>
          </w:tcPr>
          <w:p w14:paraId="60DE43E9">
            <w:pPr>
              <w:tabs>
                <w:tab w:val="left" w:pos="6300"/>
              </w:tabs>
              <w:snapToGrid w:val="0"/>
              <w:spacing w:line="540" w:lineRule="exact"/>
              <w:outlineLvl w:val="0"/>
              <w:rPr>
                <w:rFonts w:hint="eastAsia" w:ascii="微软雅黑" w:hAnsi="微软雅黑" w:eastAsia="微软雅黑" w:cs="微软雅黑"/>
                <w:kern w:val="0"/>
                <w:sz w:val="32"/>
                <w:szCs w:val="32"/>
              </w:rPr>
            </w:pPr>
          </w:p>
        </w:tc>
      </w:tr>
      <w:tr w14:paraId="0E33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69A15B1E">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530" w:type="dxa"/>
            <w:vAlign w:val="center"/>
          </w:tcPr>
          <w:p w14:paraId="05C4805A">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365" w:type="dxa"/>
            <w:vAlign w:val="center"/>
          </w:tcPr>
          <w:p w14:paraId="64AAA83B">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665" w:type="dxa"/>
          </w:tcPr>
          <w:p w14:paraId="10539ABF">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2160" w:type="dxa"/>
          </w:tcPr>
          <w:p w14:paraId="40E23A01">
            <w:pPr>
              <w:tabs>
                <w:tab w:val="left" w:pos="6300"/>
              </w:tabs>
              <w:snapToGrid w:val="0"/>
              <w:spacing w:line="540" w:lineRule="exact"/>
              <w:outlineLvl w:val="0"/>
              <w:rPr>
                <w:rFonts w:hint="eastAsia" w:ascii="微软雅黑" w:hAnsi="微软雅黑" w:eastAsia="微软雅黑" w:cs="微软雅黑"/>
                <w:kern w:val="0"/>
                <w:sz w:val="32"/>
                <w:szCs w:val="32"/>
              </w:rPr>
            </w:pPr>
          </w:p>
        </w:tc>
      </w:tr>
      <w:tr w14:paraId="226F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F527152">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530" w:type="dxa"/>
            <w:vAlign w:val="center"/>
          </w:tcPr>
          <w:p w14:paraId="7EFC8E3A">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365" w:type="dxa"/>
            <w:vAlign w:val="center"/>
          </w:tcPr>
          <w:p w14:paraId="25AECEF0">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665" w:type="dxa"/>
          </w:tcPr>
          <w:p w14:paraId="67926CA2">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2160" w:type="dxa"/>
          </w:tcPr>
          <w:p w14:paraId="0D12DE4F">
            <w:pPr>
              <w:tabs>
                <w:tab w:val="left" w:pos="6300"/>
              </w:tabs>
              <w:snapToGrid w:val="0"/>
              <w:spacing w:line="540" w:lineRule="exact"/>
              <w:outlineLvl w:val="0"/>
              <w:rPr>
                <w:rFonts w:hint="eastAsia" w:ascii="微软雅黑" w:hAnsi="微软雅黑" w:eastAsia="微软雅黑" w:cs="微软雅黑"/>
                <w:kern w:val="0"/>
                <w:sz w:val="32"/>
                <w:szCs w:val="32"/>
              </w:rPr>
            </w:pPr>
          </w:p>
        </w:tc>
      </w:tr>
      <w:tr w14:paraId="38ED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7B1B73D6">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530" w:type="dxa"/>
            <w:vAlign w:val="center"/>
          </w:tcPr>
          <w:p w14:paraId="156153A9">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365" w:type="dxa"/>
            <w:vAlign w:val="center"/>
          </w:tcPr>
          <w:p w14:paraId="4B28DA66">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665" w:type="dxa"/>
          </w:tcPr>
          <w:p w14:paraId="22C01DA3">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2160" w:type="dxa"/>
          </w:tcPr>
          <w:p w14:paraId="2AF667BE">
            <w:pPr>
              <w:tabs>
                <w:tab w:val="left" w:pos="6300"/>
              </w:tabs>
              <w:snapToGrid w:val="0"/>
              <w:spacing w:line="540" w:lineRule="exact"/>
              <w:outlineLvl w:val="0"/>
              <w:rPr>
                <w:rFonts w:hint="eastAsia" w:ascii="微软雅黑" w:hAnsi="微软雅黑" w:eastAsia="微软雅黑" w:cs="微软雅黑"/>
                <w:kern w:val="0"/>
                <w:sz w:val="32"/>
                <w:szCs w:val="32"/>
              </w:rPr>
            </w:pPr>
          </w:p>
        </w:tc>
      </w:tr>
      <w:tr w14:paraId="7335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149CA80E">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530" w:type="dxa"/>
            <w:vAlign w:val="center"/>
          </w:tcPr>
          <w:p w14:paraId="52FA6D74">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365" w:type="dxa"/>
            <w:vAlign w:val="center"/>
          </w:tcPr>
          <w:p w14:paraId="4B3F41CB">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1665" w:type="dxa"/>
          </w:tcPr>
          <w:p w14:paraId="1E4F3726">
            <w:pPr>
              <w:tabs>
                <w:tab w:val="left" w:pos="6300"/>
              </w:tabs>
              <w:snapToGrid w:val="0"/>
              <w:spacing w:line="540" w:lineRule="exact"/>
              <w:outlineLvl w:val="0"/>
              <w:rPr>
                <w:rFonts w:hint="eastAsia" w:ascii="微软雅黑" w:hAnsi="微软雅黑" w:eastAsia="微软雅黑" w:cs="微软雅黑"/>
                <w:kern w:val="0"/>
                <w:sz w:val="32"/>
                <w:szCs w:val="32"/>
              </w:rPr>
            </w:pPr>
          </w:p>
        </w:tc>
        <w:tc>
          <w:tcPr>
            <w:tcW w:w="2160" w:type="dxa"/>
          </w:tcPr>
          <w:p w14:paraId="418F23A5">
            <w:pPr>
              <w:tabs>
                <w:tab w:val="left" w:pos="6300"/>
              </w:tabs>
              <w:snapToGrid w:val="0"/>
              <w:spacing w:line="540" w:lineRule="exact"/>
              <w:outlineLvl w:val="0"/>
              <w:rPr>
                <w:rFonts w:hint="eastAsia" w:ascii="微软雅黑" w:hAnsi="微软雅黑" w:eastAsia="微软雅黑" w:cs="微软雅黑"/>
                <w:kern w:val="0"/>
                <w:sz w:val="32"/>
                <w:szCs w:val="32"/>
              </w:rPr>
            </w:pPr>
          </w:p>
        </w:tc>
      </w:tr>
    </w:tbl>
    <w:p w14:paraId="30589E9B">
      <w:pPr>
        <w:pStyle w:val="32"/>
        <w:spacing w:line="540" w:lineRule="exact"/>
        <w:ind w:firstLine="640"/>
        <w:jc w:val="both"/>
        <w:rPr>
          <w:rFonts w:hint="eastAsia" w:ascii="微软雅黑" w:hAnsi="微软雅黑" w:eastAsia="微软雅黑" w:cs="微软雅黑"/>
          <w:szCs w:val="32"/>
        </w:rPr>
      </w:pPr>
    </w:p>
    <w:p w14:paraId="0CA9737B">
      <w:pPr>
        <w:pStyle w:val="32"/>
        <w:spacing w:line="540" w:lineRule="exact"/>
        <w:ind w:firstLine="640"/>
        <w:jc w:val="both"/>
        <w:rPr>
          <w:rFonts w:hint="eastAsia" w:ascii="微软雅黑" w:hAnsi="微软雅黑" w:eastAsia="微软雅黑" w:cs="微软雅黑"/>
          <w:szCs w:val="32"/>
        </w:rPr>
      </w:pPr>
      <w:r>
        <w:rPr>
          <w:rFonts w:hint="eastAsia" w:ascii="微软雅黑" w:hAnsi="微软雅黑" w:eastAsia="微软雅黑" w:cs="微软雅黑"/>
          <w:szCs w:val="32"/>
        </w:rPr>
        <w:t>注：1、应对技术方案中的所有条款进行逐一应答。</w:t>
      </w:r>
    </w:p>
    <w:p w14:paraId="09C77A9B">
      <w:pPr>
        <w:pStyle w:val="32"/>
        <w:spacing w:line="540" w:lineRule="exact"/>
        <w:ind w:firstLine="640"/>
        <w:jc w:val="both"/>
        <w:rPr>
          <w:rFonts w:hint="eastAsia" w:ascii="微软雅黑" w:hAnsi="微软雅黑" w:eastAsia="微软雅黑" w:cs="微软雅黑"/>
          <w:szCs w:val="32"/>
        </w:rPr>
      </w:pPr>
      <w:r>
        <w:rPr>
          <w:rFonts w:hint="eastAsia" w:ascii="微软雅黑" w:hAnsi="微软雅黑" w:eastAsia="微软雅黑" w:cs="微软雅黑"/>
          <w:szCs w:val="32"/>
        </w:rPr>
        <w:t>2、若无差异，请在“响应或无差异”处填写响应。</w:t>
      </w:r>
    </w:p>
    <w:p w14:paraId="76FEE9E4">
      <w:pPr>
        <w:pStyle w:val="32"/>
        <w:spacing w:line="540" w:lineRule="exact"/>
        <w:ind w:firstLine="640"/>
        <w:jc w:val="both"/>
        <w:rPr>
          <w:rFonts w:hint="eastAsia" w:ascii="微软雅黑" w:hAnsi="微软雅黑" w:eastAsia="微软雅黑" w:cs="微软雅黑"/>
          <w:szCs w:val="32"/>
        </w:rPr>
      </w:pPr>
      <w:r>
        <w:rPr>
          <w:rFonts w:hint="eastAsia" w:ascii="微软雅黑" w:hAnsi="微软雅黑" w:eastAsia="微软雅黑" w:cs="微软雅黑"/>
          <w:szCs w:val="32"/>
        </w:rPr>
        <w:t>3、若有差异，请在“响应或无差异”处填写差异，技术参数优于招标文件要求的在“差异原因”处填写正偏离；相应技术参数低于招标文件要求的在“差异原因”处填写负偏离。</w:t>
      </w:r>
    </w:p>
    <w:p w14:paraId="04703792">
      <w:pPr>
        <w:snapToGrid w:val="0"/>
        <w:spacing w:line="520" w:lineRule="exact"/>
        <w:ind w:firstLine="640" w:firstLineChars="200"/>
        <w:rPr>
          <w:rFonts w:hint="eastAsia" w:ascii="微软雅黑" w:hAnsi="微软雅黑" w:eastAsia="微软雅黑" w:cs="微软雅黑"/>
          <w:sz w:val="32"/>
          <w:szCs w:val="32"/>
        </w:rPr>
      </w:pPr>
    </w:p>
    <w:p w14:paraId="3180D010">
      <w:pPr>
        <w:pStyle w:val="131"/>
        <w:numPr>
          <w:ilvl w:val="0"/>
          <w:numId w:val="2"/>
        </w:numPr>
        <w:snapToGrid w:val="0"/>
        <w:spacing w:line="520" w:lineRule="exact"/>
        <w:ind w:left="2340" w:leftChars="0" w:firstLineChars="0"/>
        <w:rPr>
          <w:rFonts w:hint="eastAsia" w:ascii="微软雅黑" w:hAnsi="微软雅黑" w:eastAsia="微软雅黑" w:cs="微软雅黑"/>
          <w:sz w:val="32"/>
          <w:szCs w:val="32"/>
        </w:rPr>
      </w:pPr>
      <w:r>
        <w:rPr>
          <w:rFonts w:hint="eastAsia" w:ascii="微软雅黑" w:hAnsi="微软雅黑" w:eastAsia="微软雅黑" w:cs="微软雅黑"/>
          <w:sz w:val="32"/>
          <w:szCs w:val="32"/>
        </w:rPr>
        <w:t>技术方案中要求的其他证明资料。</w:t>
      </w:r>
    </w:p>
    <w:p w14:paraId="590BA644">
      <w:pPr>
        <w:snapToGrid w:val="0"/>
        <w:spacing w:line="520" w:lineRule="exact"/>
        <w:rPr>
          <w:rFonts w:hint="eastAsia" w:ascii="微软雅黑" w:hAnsi="微软雅黑" w:eastAsia="微软雅黑" w:cs="微软雅黑"/>
          <w:sz w:val="32"/>
          <w:szCs w:val="32"/>
        </w:rPr>
      </w:pPr>
    </w:p>
    <w:p w14:paraId="5B94068D">
      <w:pPr>
        <w:spacing w:line="540" w:lineRule="exact"/>
        <w:ind w:firstLine="628" w:firstLineChars="196"/>
        <w:rPr>
          <w:rFonts w:hint="eastAsia" w:ascii="微软雅黑" w:hAnsi="微软雅黑" w:eastAsia="微软雅黑" w:cs="微软雅黑"/>
          <w:b/>
          <w:kern w:val="0"/>
          <w:sz w:val="32"/>
          <w:szCs w:val="32"/>
        </w:rPr>
      </w:pPr>
    </w:p>
    <w:p w14:paraId="1EAE42B2">
      <w:pPr>
        <w:spacing w:line="540" w:lineRule="exact"/>
        <w:ind w:firstLine="800" w:firstLineChars="250"/>
        <w:rPr>
          <w:rFonts w:hint="eastAsia" w:ascii="微软雅黑" w:hAnsi="微软雅黑" w:eastAsia="微软雅黑" w:cs="微软雅黑"/>
          <w:b/>
          <w:kern w:val="0"/>
          <w:sz w:val="32"/>
          <w:szCs w:val="32"/>
        </w:rPr>
      </w:pPr>
      <w:r>
        <w:rPr>
          <w:rFonts w:hint="eastAsia" w:ascii="微软雅黑" w:hAnsi="微软雅黑" w:eastAsia="微软雅黑" w:cs="微软雅黑"/>
          <w:b/>
          <w:kern w:val="0"/>
          <w:sz w:val="32"/>
          <w:szCs w:val="32"/>
        </w:rPr>
        <w:t>三、商务文件</w:t>
      </w:r>
    </w:p>
    <w:p w14:paraId="6F036EA8">
      <w:pPr>
        <w:spacing w:line="54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（一）招标与投标产品商务参数差异表</w:t>
      </w:r>
    </w:p>
    <w:p w14:paraId="20B16C98">
      <w:pPr>
        <w:spacing w:line="540" w:lineRule="exact"/>
        <w:ind w:left="840" w:leftChars="400"/>
        <w:rPr>
          <w:rFonts w:hint="eastAsia" w:ascii="微软雅黑" w:hAnsi="微软雅黑" w:eastAsia="微软雅黑" w:cs="微软雅黑"/>
          <w:kern w:val="0"/>
          <w:sz w:val="32"/>
          <w:szCs w:val="32"/>
          <w:u w:val="single"/>
        </w:rPr>
      </w:pPr>
      <w:r>
        <w:rPr>
          <w:rFonts w:hint="eastAsia" w:ascii="微软雅黑" w:hAnsi="微软雅黑" w:eastAsia="微软雅黑" w:cs="微软雅黑"/>
          <w:kern w:val="0"/>
          <w:sz w:val="32"/>
          <w:szCs w:val="32"/>
        </w:rPr>
        <w:t>项目编号：</w:t>
      </w:r>
      <w:r>
        <w:rPr>
          <w:rFonts w:hint="eastAsia" w:ascii="微软雅黑" w:hAnsi="微软雅黑" w:eastAsia="微软雅黑" w:cs="微软雅黑"/>
          <w:kern w:val="0"/>
          <w:sz w:val="32"/>
          <w:szCs w:val="32"/>
          <w:u w:val="single"/>
        </w:rPr>
        <w:t xml:space="preserve">                           </w:t>
      </w:r>
      <w:r>
        <w:rPr>
          <w:rFonts w:hint="eastAsia" w:ascii="微软雅黑" w:hAnsi="微软雅黑" w:eastAsia="微软雅黑" w:cs="微软雅黑"/>
          <w:kern w:val="0"/>
          <w:sz w:val="32"/>
          <w:szCs w:val="32"/>
        </w:rPr>
        <w:t xml:space="preserve"> </w:t>
      </w:r>
    </w:p>
    <w:p w14:paraId="5B10EE91">
      <w:pPr>
        <w:spacing w:line="540" w:lineRule="exact"/>
        <w:ind w:left="840" w:leftChars="400"/>
        <w:rPr>
          <w:rFonts w:hint="eastAsia" w:ascii="微软雅黑" w:hAnsi="微软雅黑" w:eastAsia="微软雅黑" w:cs="微软雅黑"/>
          <w:kern w:val="0"/>
          <w:sz w:val="32"/>
          <w:szCs w:val="32"/>
          <w:u w:val="single"/>
        </w:rPr>
      </w:pPr>
      <w:r>
        <w:rPr>
          <w:rFonts w:hint="eastAsia" w:ascii="微软雅黑" w:hAnsi="微软雅黑" w:eastAsia="微软雅黑" w:cs="微软雅黑"/>
          <w:kern w:val="0"/>
          <w:sz w:val="32"/>
          <w:szCs w:val="32"/>
        </w:rPr>
        <w:t>项目名称：</w:t>
      </w:r>
      <w:r>
        <w:rPr>
          <w:rFonts w:hint="eastAsia" w:ascii="微软雅黑" w:hAnsi="微软雅黑" w:eastAsia="微软雅黑" w:cs="微软雅黑"/>
          <w:kern w:val="0"/>
          <w:sz w:val="32"/>
          <w:szCs w:val="32"/>
          <w:u w:val="single"/>
        </w:rPr>
        <w:t xml:space="preserve">                            </w:t>
      </w:r>
    </w:p>
    <w:p w14:paraId="263D86A6">
      <w:pPr>
        <w:spacing w:line="540" w:lineRule="exact"/>
        <w:ind w:left="840" w:leftChars="400"/>
        <w:rPr>
          <w:rFonts w:hint="eastAsia" w:ascii="微软雅黑" w:hAnsi="微软雅黑" w:eastAsia="微软雅黑" w:cs="微软雅黑"/>
          <w:kern w:val="0"/>
          <w:sz w:val="32"/>
          <w:szCs w:val="32"/>
        </w:rPr>
      </w:pPr>
    </w:p>
    <w:tbl>
      <w:tblPr>
        <w:tblStyle w:val="23"/>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C17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39" w:type="dxa"/>
            <w:vAlign w:val="center"/>
          </w:tcPr>
          <w:p w14:paraId="467DB8B4">
            <w:pPr>
              <w:tabs>
                <w:tab w:val="left" w:pos="6300"/>
              </w:tabs>
              <w:snapToGrid w:val="0"/>
              <w:spacing w:line="500" w:lineRule="exact"/>
              <w:jc w:val="center"/>
              <w:outlineLvl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序号</w:t>
            </w:r>
          </w:p>
        </w:tc>
        <w:tc>
          <w:tcPr>
            <w:tcW w:w="2428" w:type="dxa"/>
            <w:vAlign w:val="center"/>
          </w:tcPr>
          <w:p w14:paraId="6295BA7E">
            <w:pPr>
              <w:tabs>
                <w:tab w:val="left" w:pos="6300"/>
              </w:tabs>
              <w:snapToGrid w:val="0"/>
              <w:spacing w:line="500" w:lineRule="exact"/>
              <w:jc w:val="center"/>
              <w:outlineLvl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招标商务要求</w:t>
            </w:r>
          </w:p>
        </w:tc>
        <w:tc>
          <w:tcPr>
            <w:tcW w:w="2520" w:type="dxa"/>
            <w:vAlign w:val="center"/>
          </w:tcPr>
          <w:p w14:paraId="1C34085E">
            <w:pPr>
              <w:tabs>
                <w:tab w:val="left" w:pos="6300"/>
              </w:tabs>
              <w:snapToGrid w:val="0"/>
              <w:spacing w:line="500" w:lineRule="exact"/>
              <w:jc w:val="center"/>
              <w:outlineLvl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投标商务应答</w:t>
            </w:r>
          </w:p>
        </w:tc>
        <w:tc>
          <w:tcPr>
            <w:tcW w:w="1888" w:type="dxa"/>
            <w:vAlign w:val="center"/>
          </w:tcPr>
          <w:p w14:paraId="0B125BDA">
            <w:pPr>
              <w:tabs>
                <w:tab w:val="left" w:pos="6300"/>
              </w:tabs>
              <w:snapToGrid w:val="0"/>
              <w:spacing w:line="500" w:lineRule="exact"/>
              <w:jc w:val="center"/>
              <w:outlineLvl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差异说明</w:t>
            </w:r>
          </w:p>
        </w:tc>
      </w:tr>
      <w:tr w14:paraId="0939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3326A329">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428" w:type="dxa"/>
            <w:vAlign w:val="center"/>
          </w:tcPr>
          <w:p w14:paraId="0E5FEEEF">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520" w:type="dxa"/>
            <w:vAlign w:val="center"/>
          </w:tcPr>
          <w:p w14:paraId="1211C60B">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1888" w:type="dxa"/>
            <w:vAlign w:val="center"/>
          </w:tcPr>
          <w:p w14:paraId="37B34136">
            <w:pPr>
              <w:tabs>
                <w:tab w:val="left" w:pos="6300"/>
              </w:tabs>
              <w:snapToGrid w:val="0"/>
              <w:spacing w:line="500" w:lineRule="exact"/>
              <w:jc w:val="center"/>
              <w:outlineLvl w:val="0"/>
              <w:rPr>
                <w:rFonts w:hint="eastAsia" w:ascii="微软雅黑" w:hAnsi="微软雅黑" w:eastAsia="微软雅黑" w:cs="微软雅黑"/>
                <w:sz w:val="32"/>
                <w:szCs w:val="32"/>
              </w:rPr>
            </w:pPr>
          </w:p>
        </w:tc>
      </w:tr>
      <w:tr w14:paraId="77E0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723A5B1F">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428" w:type="dxa"/>
            <w:vAlign w:val="center"/>
          </w:tcPr>
          <w:p w14:paraId="357C614D">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520" w:type="dxa"/>
            <w:vAlign w:val="center"/>
          </w:tcPr>
          <w:p w14:paraId="191AD697">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1888" w:type="dxa"/>
            <w:vAlign w:val="center"/>
          </w:tcPr>
          <w:p w14:paraId="3C863134">
            <w:pPr>
              <w:tabs>
                <w:tab w:val="left" w:pos="6300"/>
              </w:tabs>
              <w:snapToGrid w:val="0"/>
              <w:spacing w:line="500" w:lineRule="exact"/>
              <w:jc w:val="center"/>
              <w:outlineLvl w:val="0"/>
              <w:rPr>
                <w:rFonts w:hint="eastAsia" w:ascii="微软雅黑" w:hAnsi="微软雅黑" w:eastAsia="微软雅黑" w:cs="微软雅黑"/>
                <w:sz w:val="32"/>
                <w:szCs w:val="32"/>
              </w:rPr>
            </w:pPr>
          </w:p>
        </w:tc>
      </w:tr>
      <w:tr w14:paraId="2837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28136258">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428" w:type="dxa"/>
            <w:vAlign w:val="center"/>
          </w:tcPr>
          <w:p w14:paraId="65CCE3B2">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520" w:type="dxa"/>
            <w:vAlign w:val="center"/>
          </w:tcPr>
          <w:p w14:paraId="745D943A">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1888" w:type="dxa"/>
            <w:vAlign w:val="center"/>
          </w:tcPr>
          <w:p w14:paraId="1F5EDC9A">
            <w:pPr>
              <w:tabs>
                <w:tab w:val="left" w:pos="6300"/>
              </w:tabs>
              <w:snapToGrid w:val="0"/>
              <w:spacing w:line="500" w:lineRule="exact"/>
              <w:jc w:val="center"/>
              <w:outlineLvl w:val="0"/>
              <w:rPr>
                <w:rFonts w:hint="eastAsia" w:ascii="微软雅黑" w:hAnsi="微软雅黑" w:eastAsia="微软雅黑" w:cs="微软雅黑"/>
                <w:sz w:val="32"/>
                <w:szCs w:val="32"/>
              </w:rPr>
            </w:pPr>
          </w:p>
        </w:tc>
      </w:tr>
      <w:tr w14:paraId="3861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4E600BDA">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428" w:type="dxa"/>
            <w:vAlign w:val="center"/>
          </w:tcPr>
          <w:p w14:paraId="4BAB4681">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520" w:type="dxa"/>
            <w:vAlign w:val="center"/>
          </w:tcPr>
          <w:p w14:paraId="2820F1A0">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1888" w:type="dxa"/>
            <w:vAlign w:val="center"/>
          </w:tcPr>
          <w:p w14:paraId="22B6F61A">
            <w:pPr>
              <w:tabs>
                <w:tab w:val="left" w:pos="6300"/>
              </w:tabs>
              <w:snapToGrid w:val="0"/>
              <w:spacing w:line="500" w:lineRule="exact"/>
              <w:jc w:val="center"/>
              <w:outlineLvl w:val="0"/>
              <w:rPr>
                <w:rFonts w:hint="eastAsia" w:ascii="微软雅黑" w:hAnsi="微软雅黑" w:eastAsia="微软雅黑" w:cs="微软雅黑"/>
                <w:sz w:val="32"/>
                <w:szCs w:val="32"/>
              </w:rPr>
            </w:pPr>
          </w:p>
        </w:tc>
      </w:tr>
      <w:tr w14:paraId="3AC3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6B95763C">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428" w:type="dxa"/>
            <w:vAlign w:val="center"/>
          </w:tcPr>
          <w:p w14:paraId="05911962">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520" w:type="dxa"/>
            <w:vAlign w:val="center"/>
          </w:tcPr>
          <w:p w14:paraId="6CF373F6">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1888" w:type="dxa"/>
            <w:vAlign w:val="center"/>
          </w:tcPr>
          <w:p w14:paraId="25D4009B">
            <w:pPr>
              <w:tabs>
                <w:tab w:val="left" w:pos="6300"/>
              </w:tabs>
              <w:snapToGrid w:val="0"/>
              <w:spacing w:line="500" w:lineRule="exact"/>
              <w:jc w:val="center"/>
              <w:outlineLvl w:val="0"/>
              <w:rPr>
                <w:rFonts w:hint="eastAsia" w:ascii="微软雅黑" w:hAnsi="微软雅黑" w:eastAsia="微软雅黑" w:cs="微软雅黑"/>
                <w:sz w:val="32"/>
                <w:szCs w:val="32"/>
              </w:rPr>
            </w:pPr>
          </w:p>
        </w:tc>
      </w:tr>
      <w:tr w14:paraId="4ECA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699160BC">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428" w:type="dxa"/>
            <w:vAlign w:val="center"/>
          </w:tcPr>
          <w:p w14:paraId="4715577B">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520" w:type="dxa"/>
            <w:vAlign w:val="center"/>
          </w:tcPr>
          <w:p w14:paraId="78B8BED0">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1888" w:type="dxa"/>
            <w:vAlign w:val="center"/>
          </w:tcPr>
          <w:p w14:paraId="49C52410">
            <w:pPr>
              <w:tabs>
                <w:tab w:val="left" w:pos="6300"/>
              </w:tabs>
              <w:snapToGrid w:val="0"/>
              <w:spacing w:line="500" w:lineRule="exact"/>
              <w:jc w:val="center"/>
              <w:outlineLvl w:val="0"/>
              <w:rPr>
                <w:rFonts w:hint="eastAsia" w:ascii="微软雅黑" w:hAnsi="微软雅黑" w:eastAsia="微软雅黑" w:cs="微软雅黑"/>
                <w:sz w:val="32"/>
                <w:szCs w:val="32"/>
              </w:rPr>
            </w:pPr>
          </w:p>
        </w:tc>
      </w:tr>
      <w:tr w14:paraId="3F28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7AE52776">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428" w:type="dxa"/>
            <w:vAlign w:val="center"/>
          </w:tcPr>
          <w:p w14:paraId="30A17CD0">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520" w:type="dxa"/>
            <w:vAlign w:val="center"/>
          </w:tcPr>
          <w:p w14:paraId="29632635">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1888" w:type="dxa"/>
            <w:vAlign w:val="center"/>
          </w:tcPr>
          <w:p w14:paraId="06B5FD65">
            <w:pPr>
              <w:tabs>
                <w:tab w:val="left" w:pos="6300"/>
              </w:tabs>
              <w:snapToGrid w:val="0"/>
              <w:spacing w:line="500" w:lineRule="exact"/>
              <w:jc w:val="center"/>
              <w:outlineLvl w:val="0"/>
              <w:rPr>
                <w:rFonts w:hint="eastAsia" w:ascii="微软雅黑" w:hAnsi="微软雅黑" w:eastAsia="微软雅黑" w:cs="微软雅黑"/>
                <w:sz w:val="32"/>
                <w:szCs w:val="32"/>
              </w:rPr>
            </w:pPr>
          </w:p>
        </w:tc>
      </w:tr>
      <w:tr w14:paraId="5D3C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6DE2EF48">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428" w:type="dxa"/>
            <w:vAlign w:val="center"/>
          </w:tcPr>
          <w:p w14:paraId="54CE4C91">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520" w:type="dxa"/>
            <w:vAlign w:val="center"/>
          </w:tcPr>
          <w:p w14:paraId="715532AE">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1888" w:type="dxa"/>
            <w:vAlign w:val="center"/>
          </w:tcPr>
          <w:p w14:paraId="59B3C6E0">
            <w:pPr>
              <w:tabs>
                <w:tab w:val="left" w:pos="6300"/>
              </w:tabs>
              <w:snapToGrid w:val="0"/>
              <w:spacing w:line="500" w:lineRule="exact"/>
              <w:jc w:val="center"/>
              <w:outlineLvl w:val="0"/>
              <w:rPr>
                <w:rFonts w:hint="eastAsia" w:ascii="微软雅黑" w:hAnsi="微软雅黑" w:eastAsia="微软雅黑" w:cs="微软雅黑"/>
                <w:sz w:val="32"/>
                <w:szCs w:val="32"/>
              </w:rPr>
            </w:pPr>
          </w:p>
        </w:tc>
      </w:tr>
      <w:tr w14:paraId="6221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6A6FBD72">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428" w:type="dxa"/>
            <w:vAlign w:val="center"/>
          </w:tcPr>
          <w:p w14:paraId="1CDF6DDD">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520" w:type="dxa"/>
            <w:vAlign w:val="center"/>
          </w:tcPr>
          <w:p w14:paraId="32681882">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1888" w:type="dxa"/>
            <w:vAlign w:val="center"/>
          </w:tcPr>
          <w:p w14:paraId="3BA637EE">
            <w:pPr>
              <w:tabs>
                <w:tab w:val="left" w:pos="6300"/>
              </w:tabs>
              <w:snapToGrid w:val="0"/>
              <w:spacing w:line="500" w:lineRule="exact"/>
              <w:jc w:val="center"/>
              <w:outlineLvl w:val="0"/>
              <w:rPr>
                <w:rFonts w:hint="eastAsia" w:ascii="微软雅黑" w:hAnsi="微软雅黑" w:eastAsia="微软雅黑" w:cs="微软雅黑"/>
                <w:sz w:val="32"/>
                <w:szCs w:val="32"/>
              </w:rPr>
            </w:pPr>
          </w:p>
        </w:tc>
      </w:tr>
      <w:tr w14:paraId="26DB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45D66AD9">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428" w:type="dxa"/>
            <w:vAlign w:val="center"/>
          </w:tcPr>
          <w:p w14:paraId="06525FDA">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520" w:type="dxa"/>
            <w:vAlign w:val="center"/>
          </w:tcPr>
          <w:p w14:paraId="4C4BE2DA">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1888" w:type="dxa"/>
            <w:vAlign w:val="center"/>
          </w:tcPr>
          <w:p w14:paraId="28E9BBDA">
            <w:pPr>
              <w:tabs>
                <w:tab w:val="left" w:pos="6300"/>
              </w:tabs>
              <w:snapToGrid w:val="0"/>
              <w:spacing w:line="500" w:lineRule="exact"/>
              <w:jc w:val="center"/>
              <w:outlineLvl w:val="0"/>
              <w:rPr>
                <w:rFonts w:hint="eastAsia" w:ascii="微软雅黑" w:hAnsi="微软雅黑" w:eastAsia="微软雅黑" w:cs="微软雅黑"/>
                <w:sz w:val="32"/>
                <w:szCs w:val="32"/>
              </w:rPr>
            </w:pPr>
          </w:p>
        </w:tc>
      </w:tr>
      <w:tr w14:paraId="3E05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14:paraId="047CB110">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428" w:type="dxa"/>
            <w:vAlign w:val="center"/>
          </w:tcPr>
          <w:p w14:paraId="4C3287F9">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2520" w:type="dxa"/>
            <w:vAlign w:val="center"/>
          </w:tcPr>
          <w:p w14:paraId="5BA9F6F7">
            <w:pPr>
              <w:tabs>
                <w:tab w:val="left" w:pos="6300"/>
              </w:tabs>
              <w:snapToGrid w:val="0"/>
              <w:spacing w:line="500" w:lineRule="exact"/>
              <w:jc w:val="center"/>
              <w:outlineLvl w:val="0"/>
              <w:rPr>
                <w:rFonts w:hint="eastAsia" w:ascii="微软雅黑" w:hAnsi="微软雅黑" w:eastAsia="微软雅黑" w:cs="微软雅黑"/>
                <w:sz w:val="32"/>
                <w:szCs w:val="32"/>
              </w:rPr>
            </w:pPr>
          </w:p>
        </w:tc>
        <w:tc>
          <w:tcPr>
            <w:tcW w:w="1888" w:type="dxa"/>
            <w:vAlign w:val="center"/>
          </w:tcPr>
          <w:p w14:paraId="5CB6DA8C">
            <w:pPr>
              <w:tabs>
                <w:tab w:val="left" w:pos="6300"/>
              </w:tabs>
              <w:snapToGrid w:val="0"/>
              <w:spacing w:line="500" w:lineRule="exact"/>
              <w:jc w:val="center"/>
              <w:outlineLvl w:val="0"/>
              <w:rPr>
                <w:rFonts w:hint="eastAsia" w:ascii="微软雅黑" w:hAnsi="微软雅黑" w:eastAsia="微软雅黑" w:cs="微软雅黑"/>
                <w:sz w:val="32"/>
                <w:szCs w:val="32"/>
              </w:rPr>
            </w:pPr>
          </w:p>
        </w:tc>
      </w:tr>
    </w:tbl>
    <w:p w14:paraId="236C4B82">
      <w:pPr>
        <w:pStyle w:val="32"/>
        <w:spacing w:line="540" w:lineRule="exact"/>
        <w:ind w:firstLine="0" w:firstLineChars="0"/>
        <w:jc w:val="both"/>
        <w:rPr>
          <w:rFonts w:hint="eastAsia" w:ascii="微软雅黑" w:hAnsi="微软雅黑" w:eastAsia="微软雅黑" w:cs="微软雅黑"/>
          <w:szCs w:val="32"/>
        </w:rPr>
      </w:pPr>
    </w:p>
    <w:p w14:paraId="44668686">
      <w:pPr>
        <w:pStyle w:val="32"/>
        <w:spacing w:line="540" w:lineRule="exact"/>
        <w:ind w:firstLine="640"/>
        <w:jc w:val="both"/>
        <w:rPr>
          <w:rFonts w:hint="eastAsia" w:ascii="微软雅黑" w:hAnsi="微软雅黑" w:eastAsia="微软雅黑" w:cs="微软雅黑"/>
          <w:szCs w:val="32"/>
        </w:rPr>
      </w:pPr>
      <w:r>
        <w:rPr>
          <w:rFonts w:hint="eastAsia" w:ascii="微软雅黑" w:hAnsi="微软雅黑" w:eastAsia="微软雅黑" w:cs="微软雅黑"/>
          <w:szCs w:val="32"/>
        </w:rPr>
        <w:t>注：1、应对商务参数中的所有条款进行逐一应答。</w:t>
      </w:r>
    </w:p>
    <w:p w14:paraId="6D2759EB">
      <w:pPr>
        <w:pStyle w:val="32"/>
        <w:spacing w:line="540" w:lineRule="exact"/>
        <w:ind w:firstLine="640"/>
        <w:jc w:val="both"/>
        <w:rPr>
          <w:rFonts w:hint="eastAsia" w:ascii="微软雅黑" w:hAnsi="微软雅黑" w:eastAsia="微软雅黑" w:cs="微软雅黑"/>
          <w:szCs w:val="32"/>
        </w:rPr>
      </w:pPr>
      <w:r>
        <w:rPr>
          <w:rFonts w:hint="eastAsia" w:ascii="微软雅黑" w:hAnsi="微软雅黑" w:eastAsia="微软雅黑" w:cs="微软雅黑"/>
          <w:szCs w:val="32"/>
        </w:rPr>
        <w:t>2、若无差异，请在“响应或无差异”处填写响应。</w:t>
      </w:r>
    </w:p>
    <w:p w14:paraId="692D45EA">
      <w:pPr>
        <w:pStyle w:val="32"/>
        <w:spacing w:line="540" w:lineRule="exact"/>
        <w:ind w:firstLine="640"/>
        <w:jc w:val="both"/>
        <w:rPr>
          <w:rFonts w:hint="eastAsia" w:ascii="微软雅黑" w:hAnsi="微软雅黑" w:eastAsia="微软雅黑" w:cs="微软雅黑"/>
          <w:szCs w:val="32"/>
        </w:rPr>
      </w:pPr>
      <w:r>
        <w:rPr>
          <w:rFonts w:hint="eastAsia" w:ascii="微软雅黑" w:hAnsi="微软雅黑" w:eastAsia="微软雅黑" w:cs="微软雅黑"/>
          <w:szCs w:val="32"/>
        </w:rPr>
        <w:t>3、若有差异，请在“响应或无差异”处填写差异，商务参数优于招标文件要求的在“差异原因”处填写正偏离；相应技术参数低于招标文件要求的在“差异原因”处填写负偏离。</w:t>
      </w:r>
    </w:p>
    <w:p w14:paraId="52109391">
      <w:pPr>
        <w:spacing w:line="540" w:lineRule="exact"/>
        <w:ind w:firstLine="628" w:firstLineChars="196"/>
        <w:rPr>
          <w:rFonts w:hint="eastAsia" w:ascii="微软雅黑" w:hAnsi="微软雅黑" w:eastAsia="微软雅黑" w:cs="微软雅黑"/>
          <w:b/>
          <w:kern w:val="0"/>
          <w:sz w:val="32"/>
          <w:szCs w:val="32"/>
        </w:rPr>
      </w:pPr>
      <w:r>
        <w:rPr>
          <w:rFonts w:hint="eastAsia" w:ascii="微软雅黑" w:hAnsi="微软雅黑" w:eastAsia="微软雅黑" w:cs="微软雅黑"/>
          <w:b/>
          <w:kern w:val="0"/>
          <w:sz w:val="32"/>
          <w:szCs w:val="32"/>
        </w:rPr>
        <w:t>四、报价文件</w:t>
      </w:r>
    </w:p>
    <w:p w14:paraId="0028B9F3">
      <w:pPr>
        <w:spacing w:line="540" w:lineRule="exact"/>
        <w:rPr>
          <w:rFonts w:hint="eastAsia" w:ascii="微软雅黑" w:hAnsi="微软雅黑" w:eastAsia="微软雅黑" w:cs="微软雅黑"/>
          <w:b/>
          <w:kern w:val="0"/>
          <w:sz w:val="32"/>
          <w:szCs w:val="32"/>
        </w:rPr>
      </w:pPr>
    </w:p>
    <w:p w14:paraId="4D45A2AF">
      <w:pPr>
        <w:spacing w:line="540" w:lineRule="exact"/>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（一）询价一览表</w:t>
      </w:r>
    </w:p>
    <w:p w14:paraId="0CCEF812">
      <w:pPr>
        <w:spacing w:line="540" w:lineRule="exact"/>
        <w:rPr>
          <w:rFonts w:hint="eastAsia" w:ascii="微软雅黑" w:hAnsi="微软雅黑" w:eastAsia="微软雅黑" w:cs="微软雅黑"/>
          <w:kern w:val="0"/>
          <w:sz w:val="32"/>
          <w:szCs w:val="32"/>
          <w:u w:val="single"/>
        </w:rPr>
      </w:pPr>
      <w:r>
        <w:rPr>
          <w:rFonts w:hint="eastAsia" w:ascii="微软雅黑" w:hAnsi="微软雅黑" w:eastAsia="微软雅黑" w:cs="微软雅黑"/>
          <w:kern w:val="0"/>
          <w:sz w:val="32"/>
          <w:szCs w:val="32"/>
        </w:rPr>
        <w:t xml:space="preserve">项目编号：  </w:t>
      </w:r>
      <w:r>
        <w:rPr>
          <w:rFonts w:hint="eastAsia" w:ascii="微软雅黑" w:hAnsi="微软雅黑" w:eastAsia="微软雅黑" w:cs="微软雅黑"/>
          <w:kern w:val="0"/>
          <w:sz w:val="32"/>
          <w:szCs w:val="32"/>
          <w:u w:val="single"/>
        </w:rPr>
        <w:t xml:space="preserve">                           </w:t>
      </w:r>
      <w:r>
        <w:rPr>
          <w:rFonts w:hint="eastAsia" w:ascii="微软雅黑" w:hAnsi="微软雅黑" w:eastAsia="微软雅黑" w:cs="微软雅黑"/>
          <w:kern w:val="0"/>
          <w:sz w:val="32"/>
          <w:szCs w:val="32"/>
        </w:rPr>
        <w:t xml:space="preserve"> </w:t>
      </w:r>
    </w:p>
    <w:p w14:paraId="4E902CE6">
      <w:pPr>
        <w:spacing w:line="540" w:lineRule="exact"/>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项目名称：</w:t>
      </w:r>
      <w:r>
        <w:rPr>
          <w:rFonts w:hint="eastAsia" w:ascii="微软雅黑" w:hAnsi="微软雅黑" w:eastAsia="微软雅黑" w:cs="微软雅黑"/>
          <w:kern w:val="0"/>
          <w:sz w:val="32"/>
          <w:szCs w:val="32"/>
          <w:u w:val="single"/>
        </w:rPr>
        <w:t xml:space="preserve">                            </w:t>
      </w:r>
    </w:p>
    <w:tbl>
      <w:tblPr>
        <w:tblStyle w:val="23"/>
        <w:tblpPr w:leftFromText="180" w:rightFromText="180" w:vertAnchor="text" w:horzAnchor="page" w:tblpX="1808" w:tblpY="5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14:paraId="665B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vAlign w:val="center"/>
          </w:tcPr>
          <w:p w14:paraId="5DD4FAAD">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供应商全称</w:t>
            </w:r>
          </w:p>
        </w:tc>
        <w:tc>
          <w:tcPr>
            <w:tcW w:w="6811" w:type="dxa"/>
            <w:gridSpan w:val="2"/>
            <w:vAlign w:val="center"/>
          </w:tcPr>
          <w:p w14:paraId="69D7FABB">
            <w:pPr>
              <w:rPr>
                <w:rFonts w:hint="eastAsia" w:ascii="微软雅黑" w:hAnsi="微软雅黑" w:eastAsia="微软雅黑" w:cs="微软雅黑"/>
                <w:sz w:val="32"/>
                <w:szCs w:val="32"/>
              </w:rPr>
            </w:pPr>
          </w:p>
        </w:tc>
      </w:tr>
      <w:tr w14:paraId="7B63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vAlign w:val="center"/>
          </w:tcPr>
          <w:p w14:paraId="4C836880">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项目名称</w:t>
            </w:r>
          </w:p>
        </w:tc>
        <w:tc>
          <w:tcPr>
            <w:tcW w:w="3600" w:type="dxa"/>
            <w:gridSpan w:val="2"/>
            <w:vAlign w:val="center"/>
          </w:tcPr>
          <w:p w14:paraId="34004DD9">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质保期</w:t>
            </w:r>
          </w:p>
        </w:tc>
        <w:tc>
          <w:tcPr>
            <w:tcW w:w="3232" w:type="dxa"/>
            <w:vAlign w:val="center"/>
          </w:tcPr>
          <w:p w14:paraId="08C9CF71">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交货期</w:t>
            </w:r>
          </w:p>
        </w:tc>
      </w:tr>
      <w:tr w14:paraId="7288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48" w:type="dxa"/>
            <w:tcBorders>
              <w:bottom w:val="single" w:color="auto" w:sz="4" w:space="0"/>
            </w:tcBorders>
          </w:tcPr>
          <w:p w14:paraId="47FD6263">
            <w:pPr>
              <w:rPr>
                <w:rFonts w:hint="eastAsia" w:ascii="微软雅黑" w:hAnsi="微软雅黑" w:eastAsia="微软雅黑" w:cs="微软雅黑"/>
                <w:sz w:val="32"/>
                <w:szCs w:val="32"/>
              </w:rPr>
            </w:pPr>
          </w:p>
        </w:tc>
        <w:tc>
          <w:tcPr>
            <w:tcW w:w="3600" w:type="dxa"/>
            <w:gridSpan w:val="2"/>
            <w:tcBorders>
              <w:bottom w:val="single" w:color="auto" w:sz="4" w:space="0"/>
            </w:tcBorders>
          </w:tcPr>
          <w:p w14:paraId="5C3E65A9">
            <w:pPr>
              <w:rPr>
                <w:rFonts w:hint="eastAsia" w:ascii="微软雅黑" w:hAnsi="微软雅黑" w:eastAsia="微软雅黑" w:cs="微软雅黑"/>
                <w:sz w:val="32"/>
                <w:szCs w:val="32"/>
              </w:rPr>
            </w:pPr>
          </w:p>
        </w:tc>
        <w:tc>
          <w:tcPr>
            <w:tcW w:w="3232" w:type="dxa"/>
            <w:tcBorders>
              <w:bottom w:val="single" w:color="auto" w:sz="4" w:space="0"/>
            </w:tcBorders>
          </w:tcPr>
          <w:p w14:paraId="6A049975">
            <w:pPr>
              <w:rPr>
                <w:rFonts w:hint="eastAsia" w:ascii="微软雅黑" w:hAnsi="微软雅黑" w:eastAsia="微软雅黑" w:cs="微软雅黑"/>
                <w:sz w:val="32"/>
                <w:szCs w:val="32"/>
              </w:rPr>
            </w:pPr>
          </w:p>
        </w:tc>
      </w:tr>
      <w:tr w14:paraId="7E04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vAlign w:val="center"/>
          </w:tcPr>
          <w:p w14:paraId="72F12C5A">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供应商投报总价</w:t>
            </w:r>
          </w:p>
          <w:p w14:paraId="77ED3EF3">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（人民币）  </w:t>
            </w:r>
          </w:p>
        </w:tc>
        <w:tc>
          <w:tcPr>
            <w:tcW w:w="6811" w:type="dxa"/>
            <w:gridSpan w:val="2"/>
            <w:tcBorders>
              <w:bottom w:val="single" w:color="auto" w:sz="4" w:space="0"/>
            </w:tcBorders>
            <w:vAlign w:val="center"/>
          </w:tcPr>
          <w:p w14:paraId="6B8414C6">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大写：                                 小写：</w:t>
            </w:r>
          </w:p>
        </w:tc>
      </w:tr>
      <w:tr w14:paraId="7CE0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4"/>
          </w:tcPr>
          <w:p w14:paraId="78967786">
            <w:pPr>
              <w:rPr>
                <w:rFonts w:hint="eastAsia" w:ascii="微软雅黑" w:hAnsi="微软雅黑" w:eastAsia="微软雅黑" w:cs="微软雅黑"/>
                <w:sz w:val="32"/>
                <w:szCs w:val="32"/>
              </w:rPr>
            </w:pPr>
          </w:p>
          <w:p w14:paraId="1E135B89">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备注：</w:t>
            </w:r>
          </w:p>
        </w:tc>
      </w:tr>
    </w:tbl>
    <w:p w14:paraId="08861A3B">
      <w:pPr>
        <w:spacing w:line="540" w:lineRule="exact"/>
        <w:rPr>
          <w:rFonts w:hint="eastAsia" w:ascii="微软雅黑" w:hAnsi="微软雅黑" w:eastAsia="微软雅黑" w:cs="微软雅黑"/>
          <w:kern w:val="0"/>
          <w:sz w:val="32"/>
          <w:szCs w:val="32"/>
        </w:rPr>
      </w:pPr>
    </w:p>
    <w:p w14:paraId="2CC1101F">
      <w:pPr>
        <w:spacing w:line="540" w:lineRule="exact"/>
        <w:ind w:firstLine="480" w:firstLineChars="150"/>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供应商：                               供应商法人授权代表：</w:t>
      </w:r>
    </w:p>
    <w:p w14:paraId="54A2DCE1">
      <w:pPr>
        <w:spacing w:line="540" w:lineRule="exact"/>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 xml:space="preserve">  （公章）                                      （签名）</w:t>
      </w:r>
    </w:p>
    <w:p w14:paraId="739CB71D">
      <w:pPr>
        <w:spacing w:line="540" w:lineRule="exact"/>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 xml:space="preserve">                                     年    月     日</w:t>
      </w:r>
    </w:p>
    <w:p w14:paraId="29CFAAE1">
      <w:pPr>
        <w:snapToGrid w:val="0"/>
        <w:spacing w:line="540" w:lineRule="exact"/>
        <w:rPr>
          <w:rFonts w:hint="eastAsia" w:ascii="微软雅黑" w:hAnsi="微软雅黑" w:eastAsia="微软雅黑" w:cs="微软雅黑"/>
          <w:kern w:val="0"/>
          <w:sz w:val="32"/>
          <w:szCs w:val="32"/>
        </w:rPr>
      </w:pPr>
    </w:p>
    <w:p w14:paraId="450EAC78">
      <w:pPr>
        <w:spacing w:line="540" w:lineRule="exact"/>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说明：询价一览表在询价采购会上当众宣读，务必填写清楚、准确无误。</w:t>
      </w:r>
    </w:p>
    <w:p w14:paraId="599BDAAC">
      <w:pPr>
        <w:spacing w:line="540" w:lineRule="exact"/>
        <w:rPr>
          <w:rFonts w:hint="eastAsia" w:ascii="微软雅黑" w:hAnsi="微软雅黑" w:eastAsia="微软雅黑" w:cs="微软雅黑"/>
          <w:spacing w:val="20"/>
          <w:kern w:val="0"/>
          <w:sz w:val="32"/>
          <w:szCs w:val="32"/>
        </w:rPr>
      </w:pPr>
    </w:p>
    <w:p w14:paraId="12A7B16B">
      <w:pPr>
        <w:spacing w:line="540" w:lineRule="exact"/>
        <w:rPr>
          <w:rFonts w:hint="eastAsia" w:ascii="微软雅黑" w:hAnsi="微软雅黑" w:eastAsia="微软雅黑" w:cs="微软雅黑"/>
          <w:spacing w:val="20"/>
          <w:kern w:val="0"/>
          <w:sz w:val="32"/>
          <w:szCs w:val="32"/>
        </w:rPr>
      </w:pPr>
      <w:r>
        <w:rPr>
          <w:rFonts w:hint="eastAsia" w:ascii="微软雅黑" w:hAnsi="微软雅黑" w:eastAsia="微软雅黑" w:cs="微软雅黑"/>
          <w:spacing w:val="20"/>
          <w:kern w:val="0"/>
          <w:sz w:val="32"/>
          <w:szCs w:val="32"/>
        </w:rPr>
        <w:t>（二）分项报价明细表</w:t>
      </w:r>
    </w:p>
    <w:p w14:paraId="39E5D310">
      <w:pPr>
        <w:spacing w:line="540" w:lineRule="exact"/>
        <w:rPr>
          <w:rFonts w:hint="eastAsia" w:ascii="微软雅黑" w:hAnsi="微软雅黑" w:eastAsia="微软雅黑" w:cs="微软雅黑"/>
          <w:kern w:val="0"/>
          <w:sz w:val="32"/>
          <w:szCs w:val="32"/>
        </w:rPr>
      </w:pPr>
    </w:p>
    <w:p w14:paraId="2AAEB677">
      <w:pPr>
        <w:spacing w:line="540" w:lineRule="exact"/>
        <w:rPr>
          <w:rFonts w:hint="eastAsia" w:ascii="微软雅黑" w:hAnsi="微软雅黑" w:eastAsia="微软雅黑" w:cs="微软雅黑"/>
          <w:kern w:val="0"/>
          <w:sz w:val="32"/>
          <w:szCs w:val="32"/>
          <w:u w:val="single"/>
        </w:rPr>
      </w:pPr>
      <w:r>
        <w:rPr>
          <w:rFonts w:hint="eastAsia" w:ascii="微软雅黑" w:hAnsi="微软雅黑" w:eastAsia="微软雅黑" w:cs="微软雅黑"/>
          <w:kern w:val="0"/>
          <w:sz w:val="32"/>
          <w:szCs w:val="32"/>
        </w:rPr>
        <w:t xml:space="preserve">项目编号：  </w:t>
      </w:r>
      <w:r>
        <w:rPr>
          <w:rFonts w:hint="eastAsia" w:ascii="微软雅黑" w:hAnsi="微软雅黑" w:eastAsia="微软雅黑" w:cs="微软雅黑"/>
          <w:kern w:val="0"/>
          <w:sz w:val="32"/>
          <w:szCs w:val="32"/>
          <w:u w:val="single"/>
        </w:rPr>
        <w:t xml:space="preserve">                           </w:t>
      </w:r>
      <w:r>
        <w:rPr>
          <w:rFonts w:hint="eastAsia" w:ascii="微软雅黑" w:hAnsi="微软雅黑" w:eastAsia="微软雅黑" w:cs="微软雅黑"/>
          <w:kern w:val="0"/>
          <w:sz w:val="32"/>
          <w:szCs w:val="32"/>
        </w:rPr>
        <w:t xml:space="preserve"> </w:t>
      </w:r>
    </w:p>
    <w:p w14:paraId="079B2FD7">
      <w:pPr>
        <w:spacing w:line="540" w:lineRule="exact"/>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项目名称：</w:t>
      </w:r>
      <w:r>
        <w:rPr>
          <w:rFonts w:hint="eastAsia" w:ascii="微软雅黑" w:hAnsi="微软雅黑" w:eastAsia="微软雅黑" w:cs="微软雅黑"/>
          <w:kern w:val="0"/>
          <w:sz w:val="32"/>
          <w:szCs w:val="32"/>
          <w:u w:val="single"/>
        </w:rPr>
        <w:t xml:space="preserve">                            </w:t>
      </w:r>
    </w:p>
    <w:tbl>
      <w:tblPr>
        <w:tblStyle w:val="23"/>
        <w:tblpPr w:leftFromText="180" w:rightFromText="180" w:vertAnchor="text" w:horzAnchor="page" w:tblpX="1702" w:tblpY="3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91"/>
        <w:gridCol w:w="972"/>
        <w:gridCol w:w="1264"/>
        <w:gridCol w:w="805"/>
        <w:gridCol w:w="1348"/>
        <w:gridCol w:w="1245"/>
      </w:tblGrid>
      <w:tr w14:paraId="2C7E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10" w:type="dxa"/>
            <w:vAlign w:val="center"/>
          </w:tcPr>
          <w:p w14:paraId="633A22DD">
            <w:pPr>
              <w:jc w:val="center"/>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设备及项目名称</w:t>
            </w:r>
          </w:p>
        </w:tc>
        <w:tc>
          <w:tcPr>
            <w:tcW w:w="1791" w:type="dxa"/>
            <w:vAlign w:val="center"/>
          </w:tcPr>
          <w:p w14:paraId="2DF4FEDE">
            <w:pPr>
              <w:jc w:val="center"/>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品牌</w:t>
            </w:r>
          </w:p>
        </w:tc>
        <w:tc>
          <w:tcPr>
            <w:tcW w:w="972" w:type="dxa"/>
            <w:vAlign w:val="center"/>
          </w:tcPr>
          <w:p w14:paraId="44EDE961">
            <w:pPr>
              <w:jc w:val="center"/>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规格型号</w:t>
            </w:r>
          </w:p>
        </w:tc>
        <w:tc>
          <w:tcPr>
            <w:tcW w:w="1264" w:type="dxa"/>
            <w:vAlign w:val="center"/>
          </w:tcPr>
          <w:p w14:paraId="73EA708F">
            <w:pPr>
              <w:jc w:val="center"/>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技术参数</w:t>
            </w:r>
          </w:p>
        </w:tc>
        <w:tc>
          <w:tcPr>
            <w:tcW w:w="805" w:type="dxa"/>
            <w:vAlign w:val="center"/>
          </w:tcPr>
          <w:p w14:paraId="416B4208">
            <w:pPr>
              <w:jc w:val="center"/>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数量</w:t>
            </w:r>
          </w:p>
        </w:tc>
        <w:tc>
          <w:tcPr>
            <w:tcW w:w="1348" w:type="dxa"/>
            <w:vAlign w:val="center"/>
          </w:tcPr>
          <w:p w14:paraId="621A0CCD">
            <w:pPr>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单价（元）</w:t>
            </w:r>
          </w:p>
        </w:tc>
        <w:tc>
          <w:tcPr>
            <w:tcW w:w="1245" w:type="dxa"/>
            <w:vAlign w:val="center"/>
          </w:tcPr>
          <w:p w14:paraId="00418C33">
            <w:pPr>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小计（元）</w:t>
            </w:r>
          </w:p>
        </w:tc>
      </w:tr>
      <w:tr w14:paraId="3DF4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14:paraId="249BF586">
            <w:pPr>
              <w:rPr>
                <w:rFonts w:hint="eastAsia" w:ascii="微软雅黑" w:hAnsi="微软雅黑" w:eastAsia="微软雅黑" w:cs="微软雅黑"/>
                <w:sz w:val="32"/>
                <w:szCs w:val="32"/>
              </w:rPr>
            </w:pPr>
          </w:p>
        </w:tc>
        <w:tc>
          <w:tcPr>
            <w:tcW w:w="1791" w:type="dxa"/>
          </w:tcPr>
          <w:p w14:paraId="1B2C2987">
            <w:pPr>
              <w:rPr>
                <w:rFonts w:hint="eastAsia" w:ascii="微软雅黑" w:hAnsi="微软雅黑" w:eastAsia="微软雅黑" w:cs="微软雅黑"/>
                <w:sz w:val="32"/>
                <w:szCs w:val="32"/>
              </w:rPr>
            </w:pPr>
          </w:p>
        </w:tc>
        <w:tc>
          <w:tcPr>
            <w:tcW w:w="972" w:type="dxa"/>
          </w:tcPr>
          <w:p w14:paraId="13F4CB39">
            <w:pPr>
              <w:rPr>
                <w:rFonts w:hint="eastAsia" w:ascii="微软雅黑" w:hAnsi="微软雅黑" w:eastAsia="微软雅黑" w:cs="微软雅黑"/>
                <w:sz w:val="32"/>
                <w:szCs w:val="32"/>
              </w:rPr>
            </w:pPr>
          </w:p>
        </w:tc>
        <w:tc>
          <w:tcPr>
            <w:tcW w:w="1264" w:type="dxa"/>
          </w:tcPr>
          <w:p w14:paraId="0045D7CB">
            <w:pPr>
              <w:rPr>
                <w:rFonts w:hint="eastAsia" w:ascii="微软雅黑" w:hAnsi="微软雅黑" w:eastAsia="微软雅黑" w:cs="微软雅黑"/>
                <w:sz w:val="32"/>
                <w:szCs w:val="32"/>
              </w:rPr>
            </w:pPr>
          </w:p>
        </w:tc>
        <w:tc>
          <w:tcPr>
            <w:tcW w:w="805" w:type="dxa"/>
          </w:tcPr>
          <w:p w14:paraId="5F94BCE4">
            <w:pPr>
              <w:rPr>
                <w:rFonts w:hint="eastAsia" w:ascii="微软雅黑" w:hAnsi="微软雅黑" w:eastAsia="微软雅黑" w:cs="微软雅黑"/>
                <w:sz w:val="32"/>
                <w:szCs w:val="32"/>
              </w:rPr>
            </w:pPr>
          </w:p>
        </w:tc>
        <w:tc>
          <w:tcPr>
            <w:tcW w:w="1348" w:type="dxa"/>
            <w:vAlign w:val="center"/>
          </w:tcPr>
          <w:p w14:paraId="3CF74EBE">
            <w:pPr>
              <w:rPr>
                <w:rFonts w:hint="eastAsia" w:ascii="微软雅黑" w:hAnsi="微软雅黑" w:eastAsia="微软雅黑" w:cs="微软雅黑"/>
                <w:sz w:val="32"/>
                <w:szCs w:val="32"/>
              </w:rPr>
            </w:pPr>
          </w:p>
        </w:tc>
        <w:tc>
          <w:tcPr>
            <w:tcW w:w="1245" w:type="dxa"/>
            <w:vAlign w:val="center"/>
          </w:tcPr>
          <w:p w14:paraId="4E88F681">
            <w:pPr>
              <w:rPr>
                <w:rFonts w:hint="eastAsia" w:ascii="微软雅黑" w:hAnsi="微软雅黑" w:eastAsia="微软雅黑" w:cs="微软雅黑"/>
                <w:sz w:val="32"/>
                <w:szCs w:val="32"/>
              </w:rPr>
            </w:pPr>
          </w:p>
        </w:tc>
      </w:tr>
      <w:tr w14:paraId="013A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10" w:type="dxa"/>
          </w:tcPr>
          <w:p w14:paraId="6E30EFDE">
            <w:pPr>
              <w:rPr>
                <w:rFonts w:hint="eastAsia" w:ascii="微软雅黑" w:hAnsi="微软雅黑" w:eastAsia="微软雅黑" w:cs="微软雅黑"/>
                <w:sz w:val="32"/>
                <w:szCs w:val="32"/>
              </w:rPr>
            </w:pPr>
          </w:p>
        </w:tc>
        <w:tc>
          <w:tcPr>
            <w:tcW w:w="1791" w:type="dxa"/>
          </w:tcPr>
          <w:p w14:paraId="2E43F0C1">
            <w:pPr>
              <w:rPr>
                <w:rFonts w:hint="eastAsia" w:ascii="微软雅黑" w:hAnsi="微软雅黑" w:eastAsia="微软雅黑" w:cs="微软雅黑"/>
                <w:sz w:val="32"/>
                <w:szCs w:val="32"/>
              </w:rPr>
            </w:pPr>
          </w:p>
        </w:tc>
        <w:tc>
          <w:tcPr>
            <w:tcW w:w="972" w:type="dxa"/>
          </w:tcPr>
          <w:p w14:paraId="78983A90">
            <w:pPr>
              <w:rPr>
                <w:rFonts w:hint="eastAsia" w:ascii="微软雅黑" w:hAnsi="微软雅黑" w:eastAsia="微软雅黑" w:cs="微软雅黑"/>
                <w:sz w:val="32"/>
                <w:szCs w:val="32"/>
              </w:rPr>
            </w:pPr>
          </w:p>
        </w:tc>
        <w:tc>
          <w:tcPr>
            <w:tcW w:w="1264" w:type="dxa"/>
          </w:tcPr>
          <w:p w14:paraId="47A13E5C">
            <w:pPr>
              <w:rPr>
                <w:rFonts w:hint="eastAsia" w:ascii="微软雅黑" w:hAnsi="微软雅黑" w:eastAsia="微软雅黑" w:cs="微软雅黑"/>
                <w:sz w:val="32"/>
                <w:szCs w:val="32"/>
              </w:rPr>
            </w:pPr>
          </w:p>
        </w:tc>
        <w:tc>
          <w:tcPr>
            <w:tcW w:w="805" w:type="dxa"/>
          </w:tcPr>
          <w:p w14:paraId="08C417A2">
            <w:pPr>
              <w:rPr>
                <w:rFonts w:hint="eastAsia" w:ascii="微软雅黑" w:hAnsi="微软雅黑" w:eastAsia="微软雅黑" w:cs="微软雅黑"/>
                <w:sz w:val="32"/>
                <w:szCs w:val="32"/>
              </w:rPr>
            </w:pPr>
          </w:p>
        </w:tc>
        <w:tc>
          <w:tcPr>
            <w:tcW w:w="1348" w:type="dxa"/>
            <w:vAlign w:val="center"/>
          </w:tcPr>
          <w:p w14:paraId="6FF04A71">
            <w:pPr>
              <w:rPr>
                <w:rFonts w:hint="eastAsia" w:ascii="微软雅黑" w:hAnsi="微软雅黑" w:eastAsia="微软雅黑" w:cs="微软雅黑"/>
                <w:sz w:val="32"/>
                <w:szCs w:val="32"/>
              </w:rPr>
            </w:pPr>
          </w:p>
        </w:tc>
        <w:tc>
          <w:tcPr>
            <w:tcW w:w="1245" w:type="dxa"/>
            <w:vAlign w:val="center"/>
          </w:tcPr>
          <w:p w14:paraId="591B5B35">
            <w:pPr>
              <w:rPr>
                <w:rFonts w:hint="eastAsia" w:ascii="微软雅黑" w:hAnsi="微软雅黑" w:eastAsia="微软雅黑" w:cs="微软雅黑"/>
                <w:sz w:val="32"/>
                <w:szCs w:val="32"/>
              </w:rPr>
            </w:pPr>
          </w:p>
        </w:tc>
      </w:tr>
      <w:tr w14:paraId="3836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0" w:type="dxa"/>
          </w:tcPr>
          <w:p w14:paraId="65A26382">
            <w:pPr>
              <w:rPr>
                <w:rFonts w:hint="eastAsia" w:ascii="微软雅黑" w:hAnsi="微软雅黑" w:eastAsia="微软雅黑" w:cs="微软雅黑"/>
                <w:sz w:val="32"/>
                <w:szCs w:val="32"/>
              </w:rPr>
            </w:pPr>
          </w:p>
        </w:tc>
        <w:tc>
          <w:tcPr>
            <w:tcW w:w="1791" w:type="dxa"/>
          </w:tcPr>
          <w:p w14:paraId="152EE532">
            <w:pPr>
              <w:rPr>
                <w:rFonts w:hint="eastAsia" w:ascii="微软雅黑" w:hAnsi="微软雅黑" w:eastAsia="微软雅黑" w:cs="微软雅黑"/>
                <w:sz w:val="32"/>
                <w:szCs w:val="32"/>
              </w:rPr>
            </w:pPr>
          </w:p>
        </w:tc>
        <w:tc>
          <w:tcPr>
            <w:tcW w:w="972" w:type="dxa"/>
          </w:tcPr>
          <w:p w14:paraId="786B9B83">
            <w:pPr>
              <w:rPr>
                <w:rFonts w:hint="eastAsia" w:ascii="微软雅黑" w:hAnsi="微软雅黑" w:eastAsia="微软雅黑" w:cs="微软雅黑"/>
                <w:sz w:val="32"/>
                <w:szCs w:val="32"/>
              </w:rPr>
            </w:pPr>
          </w:p>
        </w:tc>
        <w:tc>
          <w:tcPr>
            <w:tcW w:w="1264" w:type="dxa"/>
          </w:tcPr>
          <w:p w14:paraId="5FC01402">
            <w:pPr>
              <w:rPr>
                <w:rFonts w:hint="eastAsia" w:ascii="微软雅黑" w:hAnsi="微软雅黑" w:eastAsia="微软雅黑" w:cs="微软雅黑"/>
                <w:sz w:val="32"/>
                <w:szCs w:val="32"/>
              </w:rPr>
            </w:pPr>
          </w:p>
        </w:tc>
        <w:tc>
          <w:tcPr>
            <w:tcW w:w="805" w:type="dxa"/>
          </w:tcPr>
          <w:p w14:paraId="3EA54782">
            <w:pPr>
              <w:rPr>
                <w:rFonts w:hint="eastAsia" w:ascii="微软雅黑" w:hAnsi="微软雅黑" w:eastAsia="微软雅黑" w:cs="微软雅黑"/>
                <w:sz w:val="32"/>
                <w:szCs w:val="32"/>
              </w:rPr>
            </w:pPr>
          </w:p>
        </w:tc>
        <w:tc>
          <w:tcPr>
            <w:tcW w:w="1348" w:type="dxa"/>
            <w:vAlign w:val="center"/>
          </w:tcPr>
          <w:p w14:paraId="317794BA">
            <w:pPr>
              <w:rPr>
                <w:rFonts w:hint="eastAsia" w:ascii="微软雅黑" w:hAnsi="微软雅黑" w:eastAsia="微软雅黑" w:cs="微软雅黑"/>
                <w:sz w:val="32"/>
                <w:szCs w:val="32"/>
              </w:rPr>
            </w:pPr>
          </w:p>
        </w:tc>
        <w:tc>
          <w:tcPr>
            <w:tcW w:w="1245" w:type="dxa"/>
            <w:vAlign w:val="center"/>
          </w:tcPr>
          <w:p w14:paraId="4B29F527">
            <w:pPr>
              <w:rPr>
                <w:rFonts w:hint="eastAsia" w:ascii="微软雅黑" w:hAnsi="微软雅黑" w:eastAsia="微软雅黑" w:cs="微软雅黑"/>
                <w:sz w:val="32"/>
                <w:szCs w:val="32"/>
              </w:rPr>
            </w:pPr>
          </w:p>
        </w:tc>
      </w:tr>
      <w:tr w14:paraId="5367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dxa"/>
          </w:tcPr>
          <w:p w14:paraId="0037A482">
            <w:pPr>
              <w:rPr>
                <w:rFonts w:hint="eastAsia" w:ascii="微软雅黑" w:hAnsi="微软雅黑" w:eastAsia="微软雅黑" w:cs="微软雅黑"/>
                <w:sz w:val="32"/>
                <w:szCs w:val="32"/>
              </w:rPr>
            </w:pPr>
          </w:p>
        </w:tc>
        <w:tc>
          <w:tcPr>
            <w:tcW w:w="1791" w:type="dxa"/>
          </w:tcPr>
          <w:p w14:paraId="05D2BFFE">
            <w:pPr>
              <w:rPr>
                <w:rFonts w:hint="eastAsia" w:ascii="微软雅黑" w:hAnsi="微软雅黑" w:eastAsia="微软雅黑" w:cs="微软雅黑"/>
                <w:sz w:val="32"/>
                <w:szCs w:val="32"/>
              </w:rPr>
            </w:pPr>
          </w:p>
        </w:tc>
        <w:tc>
          <w:tcPr>
            <w:tcW w:w="972" w:type="dxa"/>
          </w:tcPr>
          <w:p w14:paraId="3F1B8569">
            <w:pPr>
              <w:rPr>
                <w:rFonts w:hint="eastAsia" w:ascii="微软雅黑" w:hAnsi="微软雅黑" w:eastAsia="微软雅黑" w:cs="微软雅黑"/>
                <w:sz w:val="32"/>
                <w:szCs w:val="32"/>
              </w:rPr>
            </w:pPr>
          </w:p>
        </w:tc>
        <w:tc>
          <w:tcPr>
            <w:tcW w:w="1264" w:type="dxa"/>
          </w:tcPr>
          <w:p w14:paraId="321D3424">
            <w:pPr>
              <w:rPr>
                <w:rFonts w:hint="eastAsia" w:ascii="微软雅黑" w:hAnsi="微软雅黑" w:eastAsia="微软雅黑" w:cs="微软雅黑"/>
                <w:sz w:val="32"/>
                <w:szCs w:val="32"/>
              </w:rPr>
            </w:pPr>
          </w:p>
        </w:tc>
        <w:tc>
          <w:tcPr>
            <w:tcW w:w="805" w:type="dxa"/>
          </w:tcPr>
          <w:p w14:paraId="240437DF">
            <w:pPr>
              <w:rPr>
                <w:rFonts w:hint="eastAsia" w:ascii="微软雅黑" w:hAnsi="微软雅黑" w:eastAsia="微软雅黑" w:cs="微软雅黑"/>
                <w:sz w:val="32"/>
                <w:szCs w:val="32"/>
              </w:rPr>
            </w:pPr>
          </w:p>
        </w:tc>
        <w:tc>
          <w:tcPr>
            <w:tcW w:w="1348" w:type="dxa"/>
            <w:vAlign w:val="center"/>
          </w:tcPr>
          <w:p w14:paraId="2343CB78">
            <w:pPr>
              <w:rPr>
                <w:rFonts w:hint="eastAsia" w:ascii="微软雅黑" w:hAnsi="微软雅黑" w:eastAsia="微软雅黑" w:cs="微软雅黑"/>
                <w:sz w:val="32"/>
                <w:szCs w:val="32"/>
              </w:rPr>
            </w:pPr>
          </w:p>
        </w:tc>
        <w:tc>
          <w:tcPr>
            <w:tcW w:w="1245" w:type="dxa"/>
            <w:vAlign w:val="center"/>
          </w:tcPr>
          <w:p w14:paraId="3E1E32EA">
            <w:pPr>
              <w:rPr>
                <w:rFonts w:hint="eastAsia" w:ascii="微软雅黑" w:hAnsi="微软雅黑" w:eastAsia="微软雅黑" w:cs="微软雅黑"/>
                <w:sz w:val="32"/>
                <w:szCs w:val="32"/>
              </w:rPr>
            </w:pPr>
          </w:p>
        </w:tc>
      </w:tr>
      <w:tr w14:paraId="6617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10" w:type="dxa"/>
            <w:vAlign w:val="center"/>
          </w:tcPr>
          <w:p w14:paraId="3B9897CB">
            <w:pPr>
              <w:jc w:val="center"/>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合计</w:t>
            </w:r>
          </w:p>
          <w:p w14:paraId="2EA34DA8">
            <w:pPr>
              <w:jc w:val="center"/>
              <w:rPr>
                <w:rFonts w:hint="eastAsia" w:ascii="微软雅黑" w:hAnsi="微软雅黑" w:eastAsia="微软雅黑" w:cs="微软雅黑"/>
                <w:sz w:val="32"/>
                <w:szCs w:val="32"/>
              </w:rPr>
            </w:pPr>
            <w:r>
              <w:rPr>
                <w:rFonts w:hint="eastAsia" w:ascii="微软雅黑" w:hAnsi="微软雅黑" w:eastAsia="微软雅黑" w:cs="微软雅黑"/>
                <w:kern w:val="0"/>
                <w:sz w:val="32"/>
                <w:szCs w:val="32"/>
              </w:rPr>
              <w:t>（人民币）</w:t>
            </w:r>
          </w:p>
        </w:tc>
        <w:tc>
          <w:tcPr>
            <w:tcW w:w="7425" w:type="dxa"/>
            <w:gridSpan w:val="6"/>
            <w:vAlign w:val="center"/>
          </w:tcPr>
          <w:p w14:paraId="5A598070">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大写：                          小写：</w:t>
            </w:r>
          </w:p>
        </w:tc>
      </w:tr>
    </w:tbl>
    <w:p w14:paraId="54F1B752">
      <w:pPr>
        <w:spacing w:line="540" w:lineRule="exact"/>
        <w:ind w:firstLine="960" w:firstLineChars="300"/>
        <w:rPr>
          <w:rFonts w:hint="eastAsia" w:ascii="微软雅黑" w:hAnsi="微软雅黑" w:eastAsia="微软雅黑" w:cs="微软雅黑"/>
          <w:kern w:val="0"/>
          <w:sz w:val="32"/>
          <w:szCs w:val="32"/>
        </w:rPr>
      </w:pPr>
    </w:p>
    <w:p w14:paraId="35F40612">
      <w:pPr>
        <w:spacing w:line="540" w:lineRule="exact"/>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供应商：                                供应商法人授权代表：</w:t>
      </w:r>
    </w:p>
    <w:p w14:paraId="18DBDB6B">
      <w:pPr>
        <w:spacing w:line="540" w:lineRule="exact"/>
        <w:rPr>
          <w:rFonts w:hint="eastAsia" w:ascii="微软雅黑" w:hAnsi="微软雅黑" w:eastAsia="微软雅黑" w:cs="微软雅黑"/>
          <w:kern w:val="0"/>
          <w:sz w:val="32"/>
          <w:szCs w:val="32"/>
        </w:rPr>
      </w:pPr>
    </w:p>
    <w:p w14:paraId="0DDED33C">
      <w:pPr>
        <w:spacing w:line="540" w:lineRule="exact"/>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（公章）                                      （签名）</w:t>
      </w:r>
    </w:p>
    <w:p w14:paraId="170FE69A">
      <w:pPr>
        <w:spacing w:line="540" w:lineRule="exact"/>
        <w:ind w:firstLine="4320" w:firstLineChars="1350"/>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 xml:space="preserve"> 年    月     日</w:t>
      </w:r>
    </w:p>
    <w:p w14:paraId="61405BE5">
      <w:pPr>
        <w:spacing w:line="540" w:lineRule="exact"/>
        <w:ind w:left="1319" w:leftChars="171" w:hanging="960" w:hangingChars="300"/>
        <w:rPr>
          <w:rFonts w:hint="eastAsia" w:ascii="微软雅黑" w:hAnsi="微软雅黑" w:eastAsia="微软雅黑" w:cs="微软雅黑"/>
          <w:kern w:val="0"/>
          <w:sz w:val="32"/>
          <w:szCs w:val="32"/>
        </w:rPr>
      </w:pPr>
      <w:r>
        <w:rPr>
          <w:rFonts w:hint="eastAsia" w:ascii="微软雅黑" w:hAnsi="微软雅黑" w:eastAsia="微软雅黑" w:cs="微软雅黑"/>
          <w:kern w:val="0"/>
          <w:sz w:val="32"/>
          <w:szCs w:val="32"/>
        </w:rPr>
        <w:t>备注：按规定格式和要求填写，内容不全或字迹模糊，辨认不清而影响评标定标的作无效报价处理。</w:t>
      </w:r>
    </w:p>
    <w:p w14:paraId="3BA863DC">
      <w:pPr>
        <w:spacing w:line="540" w:lineRule="exact"/>
        <w:ind w:left="1319" w:leftChars="171" w:hanging="960" w:hangingChars="300"/>
        <w:rPr>
          <w:rFonts w:hint="eastAsia" w:ascii="微软雅黑" w:hAnsi="微软雅黑" w:eastAsia="微软雅黑" w:cs="微软雅黑"/>
          <w:kern w:val="0"/>
          <w:sz w:val="32"/>
          <w:szCs w:val="32"/>
        </w:rPr>
      </w:pPr>
    </w:p>
    <w:p w14:paraId="2D038190">
      <w:pPr>
        <w:spacing w:line="540" w:lineRule="exact"/>
        <w:ind w:left="1319" w:leftChars="171" w:hanging="960" w:hangingChars="300"/>
        <w:rPr>
          <w:rFonts w:hint="eastAsia" w:ascii="微软雅黑" w:hAnsi="微软雅黑" w:eastAsia="微软雅黑" w:cs="微软雅黑"/>
          <w:kern w:val="0"/>
          <w:sz w:val="32"/>
          <w:szCs w:val="32"/>
        </w:rPr>
      </w:pPr>
    </w:p>
    <w:p w14:paraId="6B5A69B6">
      <w:pPr>
        <w:spacing w:line="540" w:lineRule="exact"/>
        <w:rPr>
          <w:rFonts w:hint="eastAsia" w:ascii="微软雅黑" w:hAnsi="微软雅黑" w:eastAsia="微软雅黑" w:cs="微软雅黑"/>
          <w:spacing w:val="20"/>
          <w:kern w:val="0"/>
          <w:sz w:val="32"/>
          <w:szCs w:val="32"/>
        </w:rPr>
      </w:pPr>
    </w:p>
    <w:p w14:paraId="53EA7276">
      <w:pPr>
        <w:spacing w:line="540" w:lineRule="exact"/>
        <w:rPr>
          <w:rFonts w:hint="eastAsia" w:ascii="微软雅黑" w:hAnsi="微软雅黑" w:eastAsia="微软雅黑" w:cs="微软雅黑"/>
          <w:spacing w:val="20"/>
          <w:kern w:val="0"/>
          <w:sz w:val="32"/>
          <w:szCs w:val="32"/>
        </w:rPr>
        <w:sectPr>
          <w:headerReference r:id="rId3" w:type="default"/>
          <w:footerReference r:id="rId4" w:type="default"/>
          <w:pgSz w:w="11907" w:h="16840"/>
          <w:pgMar w:top="1247" w:right="1474" w:bottom="1247" w:left="1474" w:header="964" w:footer="992" w:gutter="0"/>
          <w:pgNumType w:fmt="numberInDash"/>
          <w:cols w:space="720" w:num="1"/>
          <w:docGrid w:linePitch="381" w:charSpace="0"/>
        </w:sectPr>
      </w:pPr>
    </w:p>
    <w:p w14:paraId="70714CD0">
      <w:pPr>
        <w:spacing w:line="540" w:lineRule="exact"/>
        <w:rPr>
          <w:rFonts w:hint="eastAsia" w:ascii="微软雅黑" w:hAnsi="微软雅黑" w:eastAsia="微软雅黑" w:cs="微软雅黑"/>
          <w:b/>
          <w:sz w:val="44"/>
          <w:szCs w:val="44"/>
        </w:rPr>
      </w:pPr>
      <w:r>
        <w:rPr>
          <w:rFonts w:hint="eastAsia" w:ascii="微软雅黑" w:hAnsi="微软雅黑" w:eastAsia="微软雅黑" w:cs="微软雅黑"/>
          <w:spacing w:val="20"/>
          <w:kern w:val="0"/>
          <w:sz w:val="32"/>
          <w:szCs w:val="32"/>
        </w:rPr>
        <w:t>附件2：产品</w:t>
      </w:r>
      <w:r>
        <w:rPr>
          <w:rFonts w:hint="eastAsia" w:ascii="微软雅黑" w:hAnsi="微软雅黑" w:eastAsia="微软雅黑" w:cs="微软雅黑"/>
          <w:kern w:val="1"/>
          <w:sz w:val="32"/>
          <w:szCs w:val="32"/>
        </w:rPr>
        <w:t>技术规格、参数质量要求：</w:t>
      </w:r>
    </w:p>
    <w:p w14:paraId="527E869A">
      <w:pPr>
        <w:jc w:val="center"/>
        <w:rPr>
          <w:rFonts w:hint="eastAsia" w:ascii="微软雅黑" w:hAnsi="微软雅黑" w:eastAsia="微软雅黑" w:cs="微软雅黑"/>
          <w:color w:val="000000"/>
          <w:sz w:val="24"/>
        </w:rPr>
      </w:pPr>
      <w:r>
        <w:rPr>
          <w:rFonts w:hint="eastAsia" w:ascii="微软雅黑" w:hAnsi="微软雅黑" w:eastAsia="微软雅黑" w:cs="微软雅黑"/>
          <w:b/>
          <w:sz w:val="28"/>
          <w:szCs w:val="28"/>
          <w:lang w:val="en-US" w:eastAsia="zh-CN"/>
        </w:rPr>
        <w:t>双立柱DR</w:t>
      </w:r>
      <w:r>
        <w:rPr>
          <w:rFonts w:hint="eastAsia" w:ascii="微软雅黑" w:hAnsi="微软雅黑" w:eastAsia="微软雅黑" w:cs="微软雅黑"/>
          <w:b/>
          <w:sz w:val="28"/>
          <w:szCs w:val="28"/>
        </w:rPr>
        <w:t>技术指标</w:t>
      </w:r>
    </w:p>
    <w:p w14:paraId="481BCE7B">
      <w:pPr>
        <w:keepNext w:val="0"/>
        <w:keepLines w:val="0"/>
        <w:pageBreakBefore w:val="0"/>
        <w:widowControl w:val="0"/>
        <w:numPr>
          <w:ilvl w:val="0"/>
          <w:numId w:val="3"/>
        </w:numPr>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用途</w:t>
      </w:r>
      <w:r>
        <w:rPr>
          <w:rFonts w:hint="eastAsia" w:ascii="微软雅黑" w:hAnsi="微软雅黑" w:eastAsia="微软雅黑" w:cs="微软雅黑"/>
          <w:color w:val="000000"/>
          <w:sz w:val="24"/>
        </w:rPr>
        <w:t>：本机具备DR摄影功能，利用它可以</w:t>
      </w:r>
      <w:r>
        <w:rPr>
          <w:rFonts w:hint="eastAsia" w:ascii="微软雅黑" w:hAnsi="微软雅黑" w:eastAsia="微软雅黑" w:cs="微软雅黑"/>
          <w:color w:val="000000"/>
          <w:sz w:val="24"/>
          <w:lang w:val="en-US" w:eastAsia="zh-CN"/>
        </w:rPr>
        <w:t>进行</w:t>
      </w:r>
      <w:r>
        <w:rPr>
          <w:rFonts w:hint="eastAsia" w:ascii="微软雅黑" w:hAnsi="微软雅黑" w:eastAsia="微软雅黑" w:cs="微软雅黑"/>
          <w:color w:val="000000"/>
          <w:sz w:val="24"/>
        </w:rPr>
        <w:t>头颅、胸部、腹部和四</w:t>
      </w:r>
    </w:p>
    <w:p w14:paraId="51B3CB54">
      <w:pPr>
        <w:keepNext w:val="0"/>
        <w:keepLines w:val="0"/>
        <w:pageBreakBefore w:val="0"/>
        <w:widowControl w:val="0"/>
        <w:numPr>
          <w:ilvl w:val="0"/>
          <w:numId w:val="0"/>
        </w:numPr>
        <w:tabs>
          <w:tab w:val="left" w:pos="890"/>
        </w:tabs>
        <w:kinsoku/>
        <w:wordWrap/>
        <w:overflowPunct/>
        <w:topLinePunct w:val="0"/>
        <w:autoSpaceDE/>
        <w:autoSpaceDN w:val="0"/>
        <w:bidi w:val="0"/>
        <w:adjustRightInd/>
        <w:snapToGrid/>
        <w:spacing w:line="240" w:lineRule="auto"/>
        <w:ind w:firstLine="1680" w:firstLineChars="7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肢等</w:t>
      </w:r>
      <w:r>
        <w:rPr>
          <w:rFonts w:hint="eastAsia" w:ascii="微软雅黑" w:hAnsi="微软雅黑" w:eastAsia="微软雅黑" w:cs="微软雅黑"/>
          <w:color w:val="000000"/>
          <w:sz w:val="24"/>
          <w:lang w:val="en-US" w:eastAsia="zh-CN"/>
        </w:rPr>
        <w:t>全身</w:t>
      </w:r>
      <w:r>
        <w:rPr>
          <w:rFonts w:hint="eastAsia" w:ascii="微软雅黑" w:hAnsi="微软雅黑" w:eastAsia="微软雅黑" w:cs="微软雅黑"/>
          <w:color w:val="000000"/>
          <w:sz w:val="24"/>
        </w:rPr>
        <w:t>部位的</w:t>
      </w:r>
      <w:r>
        <w:rPr>
          <w:rFonts w:hint="eastAsia" w:ascii="微软雅黑" w:hAnsi="微软雅黑" w:eastAsia="微软雅黑" w:cs="微软雅黑"/>
          <w:color w:val="000000"/>
          <w:sz w:val="24"/>
          <w:lang w:eastAsia="zh-CN"/>
        </w:rPr>
        <w:t>数字图像采集用于诊断。</w:t>
      </w:r>
    </w:p>
    <w:p w14:paraId="4F402164">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2</w:t>
      </w:r>
      <w:r>
        <w:rPr>
          <w:rFonts w:hint="eastAsia" w:ascii="微软雅黑" w:hAnsi="微软雅黑" w:eastAsia="微软雅黑" w:cs="微软雅黑"/>
          <w:b/>
          <w:bCs/>
          <w:color w:val="000000"/>
          <w:sz w:val="24"/>
        </w:rPr>
        <w:tab/>
      </w:r>
      <w:r>
        <w:rPr>
          <w:rFonts w:hint="eastAsia" w:ascii="微软雅黑" w:hAnsi="微软雅黑" w:eastAsia="微软雅黑" w:cs="微软雅黑"/>
          <w:b/>
          <w:bCs/>
          <w:color w:val="000000"/>
          <w:sz w:val="24"/>
        </w:rPr>
        <w:t>配置</w:t>
      </w:r>
      <w:r>
        <w:rPr>
          <w:rFonts w:hint="eastAsia" w:ascii="微软雅黑" w:hAnsi="微软雅黑" w:eastAsia="微软雅黑" w:cs="微软雅黑"/>
          <w:color w:val="000000"/>
          <w:sz w:val="24"/>
        </w:rPr>
        <w:t>：</w:t>
      </w:r>
    </w:p>
    <w:p w14:paraId="1AE506B7">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2.1</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rPr>
        <w:t xml:space="preserve">操作台 </w:t>
      </w:r>
      <w:r>
        <w:rPr>
          <w:rFonts w:hint="eastAsia" w:ascii="微软雅黑" w:hAnsi="微软雅黑" w:eastAsia="微软雅黑" w:cs="微软雅黑"/>
          <w:color w:val="000000"/>
          <w:sz w:val="24"/>
          <w:lang w:val="en-US" w:eastAsia="zh-CN"/>
        </w:rPr>
        <w:t xml:space="preserve">           </w:t>
      </w:r>
      <w:r>
        <w:rPr>
          <w:rFonts w:hint="eastAsia" w:ascii="微软雅黑" w:hAnsi="微软雅黑" w:eastAsia="微软雅黑" w:cs="微软雅黑"/>
          <w:color w:val="000000"/>
          <w:sz w:val="24"/>
        </w:rPr>
        <w:t xml:space="preserve"> 1件</w:t>
      </w:r>
    </w:p>
    <w:p w14:paraId="45CEF2B8">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2.2</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rPr>
        <w:t xml:space="preserve">高频高压发生器 </w:t>
      </w:r>
      <w:r>
        <w:rPr>
          <w:rFonts w:hint="eastAsia" w:ascii="微软雅黑" w:hAnsi="微软雅黑" w:eastAsia="微软雅黑" w:cs="微软雅黑"/>
          <w:color w:val="000000"/>
          <w:sz w:val="24"/>
          <w:lang w:val="en-US" w:eastAsia="zh-CN"/>
        </w:rPr>
        <w:t xml:space="preserve">    </w:t>
      </w:r>
      <w:r>
        <w:rPr>
          <w:rFonts w:hint="eastAsia" w:ascii="微软雅黑" w:hAnsi="微软雅黑" w:eastAsia="微软雅黑" w:cs="微软雅黑"/>
          <w:color w:val="000000"/>
          <w:sz w:val="24"/>
        </w:rPr>
        <w:t>1件</w:t>
      </w:r>
    </w:p>
    <w:p w14:paraId="0346130D">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2.3</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lang w:val="en-US" w:eastAsia="zh-CN"/>
        </w:rPr>
        <w:t xml:space="preserve">摄影床            </w:t>
      </w:r>
      <w:r>
        <w:rPr>
          <w:rFonts w:hint="eastAsia" w:ascii="微软雅黑" w:hAnsi="微软雅黑" w:eastAsia="微软雅黑" w:cs="微软雅黑"/>
          <w:color w:val="000000"/>
          <w:sz w:val="24"/>
        </w:rPr>
        <w:t xml:space="preserve"> 1台</w:t>
      </w:r>
    </w:p>
    <w:p w14:paraId="2C44F3DA">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w:t>
      </w:r>
      <w:r>
        <w:rPr>
          <w:rFonts w:hint="eastAsia" w:ascii="微软雅黑" w:hAnsi="微软雅黑" w:eastAsia="微软雅黑" w:cs="微软雅黑"/>
          <w:color w:val="000000"/>
          <w:sz w:val="24"/>
          <w:lang w:val="en-US" w:eastAsia="zh-CN"/>
        </w:rPr>
        <w:t>4</w:t>
      </w:r>
      <w:r>
        <w:rPr>
          <w:rFonts w:hint="eastAsia" w:ascii="微软雅黑" w:hAnsi="微软雅黑" w:eastAsia="微软雅黑" w:cs="微软雅黑"/>
          <w:color w:val="000000"/>
          <w:sz w:val="24"/>
          <w:lang w:eastAsia="zh-CN"/>
        </w:rPr>
        <w:tab/>
      </w:r>
      <w:r>
        <w:rPr>
          <w:rFonts w:hint="eastAsia" w:ascii="微软雅黑" w:hAnsi="微软雅黑" w:eastAsia="微软雅黑" w:cs="微软雅黑"/>
          <w:color w:val="000000"/>
          <w:sz w:val="24"/>
        </w:rPr>
        <w:t xml:space="preserve">滤线栅       </w:t>
      </w:r>
      <w:r>
        <w:rPr>
          <w:rFonts w:hint="eastAsia" w:ascii="微软雅黑" w:hAnsi="微软雅黑" w:eastAsia="微软雅黑" w:cs="微软雅黑"/>
          <w:color w:val="000000"/>
          <w:sz w:val="24"/>
          <w:lang w:val="en-US" w:eastAsia="zh-CN"/>
        </w:rPr>
        <w:t xml:space="preserve">      </w:t>
      </w:r>
      <w:r>
        <w:rPr>
          <w:rFonts w:hint="eastAsia" w:ascii="微软雅黑" w:hAnsi="微软雅黑" w:eastAsia="微软雅黑" w:cs="微软雅黑"/>
          <w:color w:val="000000"/>
          <w:sz w:val="24"/>
        </w:rPr>
        <w:t>2件</w:t>
      </w:r>
    </w:p>
    <w:p w14:paraId="7E6DC2FE">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both"/>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2.5</w:t>
      </w:r>
      <w:r>
        <w:rPr>
          <w:rFonts w:hint="eastAsia" w:ascii="微软雅黑" w:hAnsi="微软雅黑" w:eastAsia="微软雅黑" w:cs="微软雅黑"/>
          <w:color w:val="000000"/>
          <w:sz w:val="24"/>
          <w:lang w:val="en-US" w:eastAsia="zh-CN"/>
        </w:rPr>
        <w:tab/>
      </w:r>
      <w:r>
        <w:rPr>
          <w:rFonts w:hint="eastAsia" w:ascii="微软雅黑" w:hAnsi="微软雅黑" w:eastAsia="微软雅黑" w:cs="微软雅黑"/>
          <w:color w:val="000000"/>
          <w:sz w:val="24"/>
          <w:lang w:val="en-US" w:eastAsia="zh-CN"/>
        </w:rPr>
        <w:t>胸片架             1台</w:t>
      </w:r>
    </w:p>
    <w:p w14:paraId="38EEDAD1">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w:t>
      </w:r>
      <w:r>
        <w:rPr>
          <w:rFonts w:hint="eastAsia" w:ascii="微软雅黑" w:hAnsi="微软雅黑" w:eastAsia="微软雅黑" w:cs="微软雅黑"/>
          <w:color w:val="000000"/>
          <w:sz w:val="24"/>
          <w:lang w:val="en-US" w:eastAsia="zh-CN"/>
        </w:rPr>
        <w:t>6</w:t>
      </w:r>
      <w:r>
        <w:rPr>
          <w:rFonts w:hint="eastAsia" w:ascii="微软雅黑" w:hAnsi="微软雅黑" w:eastAsia="微软雅黑" w:cs="微软雅黑"/>
          <w:color w:val="000000"/>
          <w:sz w:val="24"/>
          <w:lang w:val="en-US" w:eastAsia="zh-CN"/>
        </w:rPr>
        <w:tab/>
      </w:r>
      <w:r>
        <w:rPr>
          <w:rFonts w:hint="eastAsia" w:ascii="微软雅黑" w:hAnsi="微软雅黑" w:eastAsia="微软雅黑" w:cs="微软雅黑"/>
          <w:color w:val="000000"/>
          <w:sz w:val="24"/>
        </w:rPr>
        <w:t>X射线管</w:t>
      </w:r>
      <w:r>
        <w:rPr>
          <w:rFonts w:hint="eastAsia" w:ascii="微软雅黑" w:hAnsi="微软雅黑" w:eastAsia="微软雅黑" w:cs="微软雅黑"/>
          <w:color w:val="000000"/>
          <w:sz w:val="24"/>
          <w:lang w:val="en-US" w:eastAsia="zh-CN"/>
        </w:rPr>
        <w:t>组件</w:t>
      </w:r>
      <w:r>
        <w:rPr>
          <w:rFonts w:hint="eastAsia" w:ascii="微软雅黑" w:hAnsi="微软雅黑" w:eastAsia="微软雅黑" w:cs="微软雅黑"/>
          <w:color w:val="000000"/>
          <w:sz w:val="24"/>
        </w:rPr>
        <w:t xml:space="preserve">     </w:t>
      </w:r>
      <w:r>
        <w:rPr>
          <w:rFonts w:hint="eastAsia" w:ascii="微软雅黑" w:hAnsi="微软雅黑" w:eastAsia="微软雅黑" w:cs="微软雅黑"/>
          <w:color w:val="000000"/>
          <w:sz w:val="24"/>
          <w:lang w:val="en-US" w:eastAsia="zh-CN"/>
        </w:rPr>
        <w:t xml:space="preserve"> </w:t>
      </w:r>
      <w:r>
        <w:rPr>
          <w:rFonts w:hint="eastAsia" w:ascii="微软雅黑" w:hAnsi="微软雅黑" w:eastAsia="微软雅黑" w:cs="微软雅黑"/>
          <w:color w:val="000000"/>
          <w:sz w:val="24"/>
        </w:rPr>
        <w:t xml:space="preserve"> 1件</w:t>
      </w:r>
    </w:p>
    <w:p w14:paraId="4C9FC267">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lang w:eastAsia="zh-CN"/>
        </w:rPr>
      </w:pPr>
      <w:r>
        <w:rPr>
          <w:rFonts w:hint="eastAsia" w:ascii="微软雅黑" w:hAnsi="微软雅黑" w:eastAsia="微软雅黑" w:cs="微软雅黑"/>
          <w:color w:val="000000"/>
          <w:sz w:val="24"/>
        </w:rPr>
        <w:t>2.</w:t>
      </w:r>
      <w:r>
        <w:rPr>
          <w:rFonts w:hint="eastAsia" w:ascii="微软雅黑" w:hAnsi="微软雅黑" w:eastAsia="微软雅黑" w:cs="微软雅黑"/>
          <w:color w:val="000000"/>
          <w:sz w:val="24"/>
          <w:lang w:val="en-US" w:eastAsia="zh-CN"/>
        </w:rPr>
        <w:t>7</w:t>
      </w:r>
      <w:r>
        <w:rPr>
          <w:rFonts w:hint="eastAsia" w:ascii="微软雅黑" w:hAnsi="微软雅黑" w:eastAsia="微软雅黑" w:cs="微软雅黑"/>
          <w:color w:val="000000"/>
          <w:sz w:val="24"/>
          <w:lang w:eastAsia="zh-CN"/>
        </w:rPr>
        <w:tab/>
      </w:r>
      <w:r>
        <w:rPr>
          <w:rFonts w:hint="eastAsia" w:ascii="微软雅黑" w:hAnsi="微软雅黑" w:eastAsia="微软雅黑" w:cs="微软雅黑"/>
          <w:color w:val="000000"/>
          <w:sz w:val="24"/>
        </w:rPr>
        <w:t>平板探测器</w:t>
      </w:r>
      <w:r>
        <w:rPr>
          <w:rFonts w:hint="eastAsia" w:ascii="微软雅黑" w:hAnsi="微软雅黑" w:eastAsia="微软雅黑" w:cs="微软雅黑"/>
          <w:color w:val="000000"/>
          <w:sz w:val="24"/>
          <w:lang w:val="en-US" w:eastAsia="zh-CN"/>
        </w:rPr>
        <w:t xml:space="preserve">   </w:t>
      </w:r>
      <w:r>
        <w:rPr>
          <w:rFonts w:hint="eastAsia" w:ascii="微软雅黑" w:hAnsi="微软雅黑" w:eastAsia="微软雅黑" w:cs="微软雅黑"/>
          <w:color w:val="000000"/>
          <w:sz w:val="24"/>
        </w:rPr>
        <w:t xml:space="preserve">  </w:t>
      </w:r>
      <w:r>
        <w:rPr>
          <w:rFonts w:hint="eastAsia" w:ascii="微软雅黑" w:hAnsi="微软雅黑" w:eastAsia="微软雅黑" w:cs="微软雅黑"/>
          <w:color w:val="000000"/>
          <w:sz w:val="24"/>
          <w:lang w:val="en-US" w:eastAsia="zh-CN"/>
        </w:rPr>
        <w:t xml:space="preserve">    1套</w:t>
      </w:r>
    </w:p>
    <w:p w14:paraId="61477868">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w:t>
      </w:r>
      <w:r>
        <w:rPr>
          <w:rFonts w:hint="eastAsia" w:ascii="微软雅黑" w:hAnsi="微软雅黑" w:eastAsia="微软雅黑" w:cs="微软雅黑"/>
          <w:color w:val="000000"/>
          <w:sz w:val="24"/>
          <w:lang w:val="en-US" w:eastAsia="zh-CN"/>
        </w:rPr>
        <w:t>8</w:t>
      </w:r>
      <w:r>
        <w:rPr>
          <w:rFonts w:hint="eastAsia" w:ascii="微软雅黑" w:hAnsi="微软雅黑" w:eastAsia="微软雅黑" w:cs="微软雅黑"/>
          <w:color w:val="000000"/>
          <w:sz w:val="24"/>
          <w:lang w:val="en-US" w:eastAsia="zh-CN"/>
        </w:rPr>
        <w:tab/>
      </w:r>
      <w:r>
        <w:rPr>
          <w:rFonts w:hint="eastAsia" w:ascii="微软雅黑" w:hAnsi="微软雅黑" w:eastAsia="微软雅黑" w:cs="微软雅黑"/>
          <w:color w:val="000000"/>
          <w:sz w:val="24"/>
        </w:rPr>
        <w:t xml:space="preserve">工作站 </w:t>
      </w:r>
      <w:r>
        <w:rPr>
          <w:rFonts w:hint="eastAsia" w:ascii="微软雅黑" w:hAnsi="微软雅黑" w:eastAsia="微软雅黑" w:cs="微软雅黑"/>
          <w:color w:val="000000"/>
          <w:sz w:val="24"/>
          <w:lang w:val="en-US" w:eastAsia="zh-CN"/>
        </w:rPr>
        <w:t xml:space="preserve">           </w:t>
      </w:r>
      <w:r>
        <w:rPr>
          <w:rFonts w:hint="eastAsia" w:ascii="微软雅黑" w:hAnsi="微软雅黑" w:eastAsia="微软雅黑" w:cs="微软雅黑"/>
          <w:color w:val="000000"/>
          <w:sz w:val="24"/>
        </w:rPr>
        <w:t xml:space="preserve"> 1套</w:t>
      </w:r>
    </w:p>
    <w:p w14:paraId="7B6140D5">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2.9   AEC               1套</w:t>
      </w:r>
    </w:p>
    <w:p w14:paraId="70798B5B">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2.10  DAP               1套</w:t>
      </w:r>
    </w:p>
    <w:p w14:paraId="783249A6">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3</w:t>
      </w:r>
      <w:r>
        <w:rPr>
          <w:rFonts w:hint="eastAsia" w:ascii="微软雅黑" w:hAnsi="微软雅黑" w:eastAsia="微软雅黑" w:cs="微软雅黑"/>
          <w:b/>
          <w:bCs/>
          <w:color w:val="000000"/>
          <w:sz w:val="24"/>
        </w:rPr>
        <w:tab/>
      </w:r>
      <w:r>
        <w:rPr>
          <w:rFonts w:hint="eastAsia" w:ascii="微软雅黑" w:hAnsi="微软雅黑" w:eastAsia="微软雅黑" w:cs="微软雅黑"/>
          <w:b/>
          <w:bCs/>
          <w:color w:val="000000"/>
          <w:sz w:val="24"/>
        </w:rPr>
        <w:t>电源条件</w:t>
      </w:r>
      <w:r>
        <w:rPr>
          <w:rFonts w:hint="eastAsia" w:ascii="微软雅黑" w:hAnsi="微软雅黑" w:eastAsia="微软雅黑" w:cs="微软雅黑"/>
          <w:color w:val="000000"/>
          <w:sz w:val="24"/>
        </w:rPr>
        <w:t>：</w:t>
      </w:r>
    </w:p>
    <w:p w14:paraId="20192632">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3.1</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rPr>
        <w:t>电压：380V±38V</w:t>
      </w:r>
    </w:p>
    <w:p w14:paraId="4762C9CF">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rPr>
        <w:t>3.2</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highlight w:val="none"/>
        </w:rPr>
        <w:t>容量：≥</w:t>
      </w:r>
      <w:r>
        <w:rPr>
          <w:rFonts w:hint="eastAsia" w:ascii="微软雅黑" w:hAnsi="微软雅黑" w:eastAsia="微软雅黑" w:cs="微软雅黑"/>
          <w:color w:val="000000"/>
          <w:sz w:val="24"/>
          <w:highlight w:val="none"/>
          <w:lang w:val="en-US" w:eastAsia="zh-CN"/>
        </w:rPr>
        <w:t>85</w:t>
      </w:r>
      <w:r>
        <w:rPr>
          <w:rFonts w:hint="eastAsia" w:ascii="微软雅黑" w:hAnsi="微软雅黑" w:eastAsia="微软雅黑" w:cs="微软雅黑"/>
          <w:color w:val="000000"/>
          <w:sz w:val="24"/>
          <w:highlight w:val="none"/>
        </w:rPr>
        <w:t>kVA</w:t>
      </w:r>
    </w:p>
    <w:p w14:paraId="66E5F653">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highlight w:val="none"/>
        </w:rPr>
        <w:t>3.</w:t>
      </w:r>
      <w:r>
        <w:rPr>
          <w:rFonts w:hint="eastAsia" w:ascii="微软雅黑" w:hAnsi="微软雅黑" w:eastAsia="微软雅黑" w:cs="微软雅黑"/>
          <w:color w:val="000000"/>
          <w:sz w:val="24"/>
          <w:highlight w:val="none"/>
          <w:lang w:val="en-US" w:eastAsia="zh-CN"/>
        </w:rPr>
        <w:t>3</w:t>
      </w:r>
      <w:r>
        <w:rPr>
          <w:rFonts w:hint="eastAsia" w:ascii="微软雅黑" w:hAnsi="微软雅黑" w:eastAsia="微软雅黑" w:cs="微软雅黑"/>
          <w:color w:val="000000"/>
          <w:sz w:val="24"/>
          <w:highlight w:val="none"/>
        </w:rPr>
        <w:tab/>
      </w:r>
      <w:r>
        <w:rPr>
          <w:rFonts w:hint="eastAsia" w:ascii="微软雅黑" w:hAnsi="微软雅黑" w:eastAsia="微软雅黑" w:cs="微软雅黑"/>
          <w:color w:val="000000"/>
          <w:sz w:val="24"/>
          <w:highlight w:val="none"/>
        </w:rPr>
        <w:t>内阻：≤0.1</w:t>
      </w:r>
      <w:r>
        <w:rPr>
          <w:rFonts w:hint="eastAsia" w:ascii="微软雅黑" w:hAnsi="微软雅黑" w:eastAsia="微软雅黑" w:cs="微软雅黑"/>
          <w:color w:val="000000"/>
          <w:sz w:val="24"/>
          <w:highlight w:val="none"/>
          <w:lang w:val="en-US" w:eastAsia="zh-CN"/>
        </w:rPr>
        <w:t>2</w:t>
      </w:r>
      <w:r>
        <w:rPr>
          <w:rFonts w:hint="eastAsia" w:ascii="微软雅黑" w:hAnsi="微软雅黑" w:eastAsia="微软雅黑" w:cs="微软雅黑"/>
          <w:color w:val="000000"/>
          <w:sz w:val="24"/>
          <w:highlight w:val="none"/>
        </w:rPr>
        <w:t>Ω</w:t>
      </w:r>
    </w:p>
    <w:p w14:paraId="72A15A5E">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sz w:val="24"/>
        </w:rPr>
        <w:t>4</w:t>
      </w:r>
      <w:r>
        <w:rPr>
          <w:rFonts w:hint="eastAsia" w:ascii="微软雅黑" w:hAnsi="微软雅黑" w:eastAsia="微软雅黑" w:cs="微软雅黑"/>
          <w:b/>
          <w:bCs/>
          <w:color w:val="000000"/>
          <w:sz w:val="24"/>
        </w:rPr>
        <w:tab/>
      </w:r>
      <w:r>
        <w:rPr>
          <w:rFonts w:hint="eastAsia" w:ascii="微软雅黑" w:hAnsi="微软雅黑" w:eastAsia="微软雅黑" w:cs="微软雅黑"/>
          <w:b/>
          <w:bCs/>
          <w:color w:val="000000"/>
          <w:sz w:val="24"/>
        </w:rPr>
        <w:t>高压发生器</w:t>
      </w:r>
      <w:r>
        <w:rPr>
          <w:rFonts w:hint="eastAsia" w:ascii="微软雅黑" w:hAnsi="微软雅黑" w:eastAsia="微软雅黑" w:cs="微软雅黑"/>
          <w:b/>
          <w:bCs/>
          <w:color w:val="000000"/>
          <w:sz w:val="24"/>
          <w:lang w:eastAsia="zh-CN"/>
        </w:rPr>
        <w:t>：</w:t>
      </w:r>
    </w:p>
    <w:p w14:paraId="22E5AE08">
      <w:pPr>
        <w:keepNext w:val="0"/>
        <w:keepLines w:val="0"/>
        <w:pageBreakBefore w:val="0"/>
        <w:widowControl w:val="0"/>
        <w:tabs>
          <w:tab w:val="left" w:pos="890"/>
        </w:tabs>
        <w:kinsoku/>
        <w:wordWrap/>
        <w:overflowPunct/>
        <w:topLinePunct w:val="0"/>
        <w:autoSpaceDE/>
        <w:autoSpaceDN w:val="0"/>
        <w:bidi w:val="0"/>
        <w:adjustRightInd/>
        <w:snapToGrid/>
        <w:spacing w:line="240" w:lineRule="auto"/>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4.1</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lang w:val="en-US" w:eastAsia="zh-CN"/>
        </w:rPr>
        <w:t>输出功率：</w:t>
      </w:r>
      <w:r>
        <w:rPr>
          <w:rFonts w:hint="eastAsia" w:ascii="微软雅黑" w:hAnsi="微软雅黑" w:eastAsia="微软雅黑" w:cs="微软雅黑"/>
          <w:color w:val="000000"/>
          <w:sz w:val="24"/>
          <w:highlight w:val="none"/>
        </w:rPr>
        <w:t>≥</w:t>
      </w:r>
      <w:r>
        <w:rPr>
          <w:rFonts w:hint="eastAsia" w:ascii="微软雅黑" w:hAnsi="微软雅黑" w:eastAsia="微软雅黑" w:cs="微软雅黑"/>
          <w:color w:val="000000"/>
          <w:sz w:val="24"/>
          <w:highlight w:val="none"/>
          <w:lang w:val="en-US" w:eastAsia="zh-CN"/>
        </w:rPr>
        <w:t>50</w:t>
      </w:r>
      <w:r>
        <w:rPr>
          <w:rFonts w:hint="eastAsia" w:ascii="微软雅黑" w:hAnsi="微软雅黑" w:eastAsia="微软雅黑" w:cs="微软雅黑"/>
          <w:color w:val="000000"/>
          <w:sz w:val="24"/>
        </w:rPr>
        <w:t xml:space="preserve">KW </w:t>
      </w:r>
    </w:p>
    <w:p w14:paraId="41BFFD8C">
      <w:pPr>
        <w:keepNext w:val="0"/>
        <w:keepLines w:val="0"/>
        <w:pageBreakBefore w:val="0"/>
        <w:widowControl w:val="0"/>
        <w:tabs>
          <w:tab w:val="left" w:pos="890"/>
        </w:tabs>
        <w:kinsoku/>
        <w:wordWrap/>
        <w:overflowPunct/>
        <w:topLinePunct w:val="0"/>
        <w:autoSpaceDE/>
        <w:autoSpaceDN w:val="0"/>
        <w:bidi w:val="0"/>
        <w:adjustRightInd/>
        <w:snapToGrid/>
        <w:spacing w:line="240" w:lineRule="auto"/>
        <w:textAlignment w:val="bottom"/>
        <w:rPr>
          <w:rFonts w:hint="eastAsia" w:ascii="微软雅黑" w:hAnsi="微软雅黑" w:eastAsia="微软雅黑" w:cs="微软雅黑"/>
          <w:color w:val="000000"/>
          <w:sz w:val="24"/>
          <w:lang w:eastAsia="zh-CN"/>
        </w:rPr>
      </w:pPr>
      <w:r>
        <w:rPr>
          <w:rFonts w:hint="eastAsia" w:ascii="微软雅黑" w:hAnsi="微软雅黑" w:eastAsia="微软雅黑" w:cs="微软雅黑"/>
          <w:color w:val="000000"/>
          <w:sz w:val="24"/>
        </w:rPr>
        <w:t>★4.2</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lang w:val="en-US" w:eastAsia="zh-CN"/>
        </w:rPr>
        <w:t>主</w:t>
      </w:r>
      <w:r>
        <w:rPr>
          <w:rFonts w:hint="eastAsia" w:ascii="微软雅黑" w:hAnsi="微软雅黑" w:eastAsia="微软雅黑" w:cs="微软雅黑"/>
          <w:color w:val="000000"/>
          <w:sz w:val="24"/>
        </w:rPr>
        <w:t>逆变频率</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highlight w:val="none"/>
        </w:rPr>
        <w:t>≥</w:t>
      </w:r>
      <w:r>
        <w:rPr>
          <w:rFonts w:hint="eastAsia" w:ascii="微软雅黑" w:hAnsi="微软雅黑" w:eastAsia="微软雅黑" w:cs="微软雅黑"/>
          <w:color w:val="000000"/>
          <w:sz w:val="24"/>
          <w:highlight w:val="none"/>
          <w:lang w:val="en-US" w:eastAsia="zh-CN"/>
        </w:rPr>
        <w:t>500</w:t>
      </w:r>
      <w:r>
        <w:rPr>
          <w:rFonts w:hint="eastAsia" w:ascii="微软雅黑" w:hAnsi="微软雅黑" w:eastAsia="微软雅黑" w:cs="微软雅黑"/>
          <w:color w:val="000000"/>
          <w:sz w:val="24"/>
          <w:highlight w:val="none"/>
        </w:rPr>
        <w:t xml:space="preserve">KHz </w:t>
      </w:r>
    </w:p>
    <w:p w14:paraId="22F0B37C">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4.3</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rPr>
        <w:t>摄影</w:t>
      </w:r>
    </w:p>
    <w:p w14:paraId="33B78331">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4.3.1</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rPr>
        <w:t>管电压：40kv—150kv 分档调节</w:t>
      </w:r>
    </w:p>
    <w:p w14:paraId="4EBE3C18">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4.3.2</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rPr>
        <w:t>管电流：</w:t>
      </w:r>
      <w:r>
        <w:rPr>
          <w:rFonts w:hint="eastAsia" w:ascii="微软雅黑" w:hAnsi="微软雅黑" w:eastAsia="微软雅黑" w:cs="微软雅黑"/>
          <w:color w:val="000000"/>
          <w:sz w:val="24"/>
          <w:highlight w:val="none"/>
        </w:rPr>
        <w:t>≥</w:t>
      </w:r>
      <w:r>
        <w:rPr>
          <w:rFonts w:hint="eastAsia" w:ascii="微软雅黑" w:hAnsi="微软雅黑" w:eastAsia="微软雅黑" w:cs="微软雅黑"/>
          <w:color w:val="000000"/>
          <w:sz w:val="24"/>
          <w:lang w:val="en-US" w:eastAsia="zh-CN"/>
        </w:rPr>
        <w:t>630</w:t>
      </w:r>
      <w:r>
        <w:rPr>
          <w:rFonts w:hint="eastAsia" w:ascii="微软雅黑" w:hAnsi="微软雅黑" w:eastAsia="微软雅黑" w:cs="微软雅黑"/>
          <w:color w:val="000000"/>
          <w:sz w:val="24"/>
        </w:rPr>
        <w:t xml:space="preserve">mA分档调节 </w:t>
      </w:r>
    </w:p>
    <w:p w14:paraId="030B1D5C">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 xml:space="preserve">4.3.3 </w:t>
      </w:r>
      <w:r>
        <w:rPr>
          <w:rFonts w:hint="eastAsia" w:ascii="微软雅黑" w:hAnsi="微软雅黑" w:eastAsia="微软雅黑" w:cs="微软雅黑"/>
          <w:color w:val="000000"/>
          <w:sz w:val="24"/>
        </w:rPr>
        <w:t>摄影时间</w:t>
      </w:r>
      <w:r>
        <w:rPr>
          <w:rFonts w:hint="eastAsia" w:ascii="微软雅黑" w:hAnsi="微软雅黑" w:eastAsia="微软雅黑" w:cs="微软雅黑"/>
          <w:color w:val="000000"/>
          <w:sz w:val="24"/>
          <w:lang w:val="en-US" w:eastAsia="zh-CN"/>
        </w:rPr>
        <w:t xml:space="preserve"> ：</w:t>
      </w:r>
      <w:r>
        <w:rPr>
          <w:rFonts w:hint="eastAsia" w:ascii="微软雅黑" w:hAnsi="微软雅黑" w:eastAsia="微软雅黑" w:cs="微软雅黑"/>
          <w:color w:val="000000"/>
          <w:sz w:val="24"/>
        </w:rPr>
        <w:t xml:space="preserve">1ms-10000ms </w:t>
      </w:r>
    </w:p>
    <w:p w14:paraId="3391270B">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 xml:space="preserve">4.3.4 </w:t>
      </w:r>
      <w:r>
        <w:rPr>
          <w:rFonts w:hint="eastAsia" w:ascii="微软雅黑" w:hAnsi="微软雅黑" w:eastAsia="微软雅黑" w:cs="微软雅黑"/>
          <w:color w:val="000000"/>
          <w:sz w:val="24"/>
        </w:rPr>
        <w:t>摄影mA</w:t>
      </w:r>
      <w:r>
        <w:rPr>
          <w:rFonts w:hint="eastAsia" w:ascii="微软雅黑" w:hAnsi="微软雅黑" w:eastAsia="微软雅黑" w:cs="微软雅黑"/>
          <w:color w:val="000000"/>
          <w:sz w:val="24"/>
          <w:lang w:val="en-US" w:eastAsia="zh-CN"/>
        </w:rPr>
        <w:t xml:space="preserve">s </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0.1</w:t>
      </w:r>
      <w:r>
        <w:rPr>
          <w:rFonts w:hint="eastAsia" w:ascii="微软雅黑" w:hAnsi="微软雅黑" w:eastAsia="微软雅黑" w:cs="微软雅黑"/>
          <w:color w:val="000000"/>
          <w:sz w:val="24"/>
          <w:lang w:val="en-US" w:eastAsia="zh-CN"/>
        </w:rPr>
        <w:t>-630</w:t>
      </w:r>
      <w:r>
        <w:rPr>
          <w:rFonts w:hint="eastAsia" w:ascii="微软雅黑" w:hAnsi="微软雅黑" w:eastAsia="微软雅黑" w:cs="微软雅黑"/>
          <w:color w:val="000000"/>
          <w:sz w:val="24"/>
        </w:rPr>
        <w:t>mAs</w:t>
      </w:r>
    </w:p>
    <w:p w14:paraId="5CA35F76">
      <w:pPr>
        <w:keepNext w:val="0"/>
        <w:keepLines w:val="0"/>
        <w:pageBreakBefore w:val="0"/>
        <w:widowControl w:val="0"/>
        <w:tabs>
          <w:tab w:val="left" w:pos="890"/>
        </w:tabs>
        <w:kinsoku/>
        <w:wordWrap/>
        <w:overflowPunct/>
        <w:topLinePunct w:val="0"/>
        <w:autoSpaceDE/>
        <w:autoSpaceDN w:val="0"/>
        <w:bidi w:val="0"/>
        <w:adjustRightInd/>
        <w:snapToGrid/>
        <w:spacing w:line="240" w:lineRule="auto"/>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4.4   可移动式高压发生器具备4个移动轮子方便移动，满足不同空间内布局</w:t>
      </w:r>
    </w:p>
    <w:p w14:paraId="09A86B2A">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960" w:firstLineChars="4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自由调节安放位置。</w:t>
      </w:r>
    </w:p>
    <w:p w14:paraId="4F83A8A9">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b/>
          <w:bCs/>
          <w:color w:val="000000"/>
          <w:sz w:val="24"/>
          <w:lang w:val="en-US" w:eastAsia="zh-CN"/>
        </w:rPr>
      </w:pPr>
      <w:r>
        <w:rPr>
          <w:rFonts w:hint="eastAsia" w:ascii="微软雅黑" w:hAnsi="微软雅黑" w:eastAsia="微软雅黑" w:cs="微软雅黑"/>
          <w:b/>
          <w:bCs/>
          <w:color w:val="000000"/>
          <w:sz w:val="24"/>
        </w:rPr>
        <w:t>5</w:t>
      </w:r>
      <w:r>
        <w:rPr>
          <w:rFonts w:hint="eastAsia" w:ascii="微软雅黑" w:hAnsi="微软雅黑" w:eastAsia="微软雅黑" w:cs="微软雅黑"/>
          <w:b/>
          <w:bCs/>
          <w:color w:val="000000"/>
          <w:sz w:val="24"/>
        </w:rPr>
        <w:tab/>
      </w:r>
      <w:r>
        <w:rPr>
          <w:rFonts w:hint="eastAsia" w:ascii="微软雅黑" w:hAnsi="微软雅黑" w:eastAsia="微软雅黑" w:cs="微软雅黑"/>
          <w:b/>
          <w:bCs/>
          <w:color w:val="000000"/>
          <w:sz w:val="24"/>
        </w:rPr>
        <w:t>X射线管组件</w:t>
      </w:r>
      <w:r>
        <w:rPr>
          <w:rFonts w:hint="eastAsia" w:ascii="微软雅黑" w:hAnsi="微软雅黑" w:eastAsia="微软雅黑" w:cs="微软雅黑"/>
          <w:b/>
          <w:bCs/>
          <w:color w:val="000000"/>
          <w:sz w:val="24"/>
          <w:lang w:eastAsia="zh-CN"/>
        </w:rPr>
        <w:t>：</w:t>
      </w:r>
    </w:p>
    <w:p w14:paraId="6F8E3E30">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5.1</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rPr>
        <w:t>球管焦点：大焦/小焦  1.2</w:t>
      </w:r>
      <w:r>
        <w:rPr>
          <w:rFonts w:hint="eastAsia" w:ascii="微软雅黑" w:hAnsi="微软雅黑" w:eastAsia="微软雅黑" w:cs="微软雅黑"/>
          <w:sz w:val="24"/>
          <w:szCs w:val="24"/>
        </w:rPr>
        <w:t>mm</w:t>
      </w:r>
      <w:r>
        <w:rPr>
          <w:rFonts w:hint="eastAsia" w:ascii="微软雅黑" w:hAnsi="微软雅黑" w:eastAsia="微软雅黑" w:cs="微软雅黑"/>
          <w:color w:val="000000"/>
          <w:sz w:val="24"/>
        </w:rPr>
        <w:t xml:space="preserve"> /0.6</w:t>
      </w:r>
      <w:r>
        <w:rPr>
          <w:rFonts w:hint="eastAsia" w:ascii="微软雅黑" w:hAnsi="微软雅黑" w:eastAsia="微软雅黑" w:cs="微软雅黑"/>
          <w:sz w:val="24"/>
          <w:szCs w:val="24"/>
        </w:rPr>
        <w:t>mm</w:t>
      </w:r>
    </w:p>
    <w:p w14:paraId="2DEC21BF">
      <w:pPr>
        <w:keepNext w:val="0"/>
        <w:keepLines w:val="0"/>
        <w:pageBreakBefore w:val="0"/>
        <w:widowControl w:val="0"/>
        <w:tabs>
          <w:tab w:val="left" w:pos="890"/>
        </w:tabs>
        <w:kinsoku/>
        <w:wordWrap/>
        <w:overflowPunct/>
        <w:topLinePunct w:val="0"/>
        <w:autoSpaceDE/>
        <w:autoSpaceDN w:val="0"/>
        <w:bidi w:val="0"/>
        <w:adjustRightInd/>
        <w:snapToGrid/>
        <w:spacing w:line="240" w:lineRule="auto"/>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★5.2</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lang w:eastAsia="zh-CN"/>
        </w:rPr>
        <w:t>焦点</w:t>
      </w:r>
      <w:r>
        <w:rPr>
          <w:rFonts w:hint="eastAsia" w:ascii="微软雅黑" w:hAnsi="微软雅黑" w:eastAsia="微软雅黑" w:cs="微软雅黑"/>
          <w:color w:val="000000"/>
          <w:sz w:val="24"/>
          <w:highlight w:val="none"/>
        </w:rPr>
        <w:t>功</w:t>
      </w:r>
      <w:r>
        <w:rPr>
          <w:rFonts w:hint="eastAsia" w:ascii="微软雅黑" w:hAnsi="微软雅黑" w:eastAsia="微软雅黑" w:cs="微软雅黑"/>
          <w:color w:val="000000"/>
          <w:sz w:val="24"/>
        </w:rPr>
        <w:t>率：大焦点</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74</w:t>
      </w:r>
      <w:r>
        <w:rPr>
          <w:rFonts w:hint="eastAsia" w:ascii="微软雅黑" w:hAnsi="微软雅黑" w:eastAsia="微软雅黑" w:cs="微软雅黑"/>
          <w:color w:val="000000"/>
          <w:sz w:val="24"/>
        </w:rPr>
        <w:t>kW</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小焦点</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30</w:t>
      </w:r>
      <w:r>
        <w:rPr>
          <w:rFonts w:hint="eastAsia" w:ascii="微软雅黑" w:hAnsi="微软雅黑" w:eastAsia="微软雅黑" w:cs="微软雅黑"/>
          <w:color w:val="000000"/>
          <w:sz w:val="24"/>
        </w:rPr>
        <w:t>kW</w:t>
      </w:r>
      <w:r>
        <w:rPr>
          <w:rFonts w:hint="eastAsia" w:ascii="微软雅黑" w:hAnsi="微软雅黑" w:eastAsia="微软雅黑" w:cs="微软雅黑"/>
          <w:color w:val="000000"/>
          <w:sz w:val="24"/>
          <w:lang w:val="en-US" w:eastAsia="zh-CN"/>
        </w:rPr>
        <w:t xml:space="preserve"> </w:t>
      </w:r>
    </w:p>
    <w:p w14:paraId="61653E10">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5.3</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rPr>
        <w:t>阳极热容量：≥</w:t>
      </w:r>
      <w:r>
        <w:rPr>
          <w:rFonts w:hint="eastAsia" w:ascii="微软雅黑" w:hAnsi="微软雅黑" w:eastAsia="微软雅黑" w:cs="微软雅黑"/>
          <w:color w:val="000000"/>
          <w:sz w:val="24"/>
          <w:lang w:val="en-US" w:eastAsia="zh-CN"/>
        </w:rPr>
        <w:t>300</w:t>
      </w:r>
      <w:r>
        <w:rPr>
          <w:rFonts w:hint="eastAsia" w:ascii="微软雅黑" w:hAnsi="微软雅黑" w:eastAsia="微软雅黑" w:cs="微软雅黑"/>
          <w:color w:val="000000"/>
          <w:sz w:val="24"/>
        </w:rPr>
        <w:t>KHU</w:t>
      </w:r>
    </w:p>
    <w:p w14:paraId="5345774D">
      <w:pPr>
        <w:keepNext w:val="0"/>
        <w:keepLines w:val="0"/>
        <w:pageBreakBefore w:val="0"/>
        <w:widowControl w:val="0"/>
        <w:tabs>
          <w:tab w:val="left" w:pos="890"/>
        </w:tabs>
        <w:kinsoku/>
        <w:wordWrap/>
        <w:overflowPunct/>
        <w:topLinePunct w:val="0"/>
        <w:autoSpaceDE/>
        <w:autoSpaceDN w:val="0"/>
        <w:bidi w:val="0"/>
        <w:adjustRightInd/>
        <w:snapToGrid/>
        <w:spacing w:line="240" w:lineRule="auto"/>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 xml:space="preserve">5.4  阳极转速：≥8400转/分  </w:t>
      </w:r>
    </w:p>
    <w:p w14:paraId="41354900">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 xml:space="preserve">5.5  </w:t>
      </w:r>
      <w:r>
        <w:rPr>
          <w:rFonts w:hint="eastAsia" w:ascii="微软雅黑" w:hAnsi="微软雅黑" w:eastAsia="微软雅黑" w:cs="微软雅黑"/>
          <w:color w:val="000000"/>
          <w:sz w:val="24"/>
        </w:rPr>
        <w:t>阳极最大热耗散</w:t>
      </w:r>
      <w:r>
        <w:rPr>
          <w:rFonts w:hint="eastAsia" w:ascii="微软雅黑" w:hAnsi="微软雅黑" w:eastAsia="微软雅黑" w:cs="微软雅黑"/>
          <w:color w:val="000000"/>
          <w:sz w:val="24"/>
          <w:lang w:val="en-US" w:eastAsia="zh-CN"/>
        </w:rPr>
        <w:t>：≥750</w:t>
      </w:r>
      <w:r>
        <w:rPr>
          <w:rFonts w:hint="eastAsia" w:ascii="微软雅黑" w:hAnsi="微软雅黑" w:eastAsia="微软雅黑" w:cs="微软雅黑"/>
          <w:color w:val="000000"/>
          <w:sz w:val="24"/>
        </w:rPr>
        <w:t>W</w:t>
      </w:r>
      <w:r>
        <w:rPr>
          <w:rFonts w:hint="eastAsia" w:ascii="微软雅黑" w:hAnsi="微软雅黑" w:eastAsia="微软雅黑" w:cs="微软雅黑"/>
          <w:color w:val="000000"/>
          <w:sz w:val="24"/>
          <w:lang w:val="en-US" w:eastAsia="zh-CN"/>
        </w:rPr>
        <w:t xml:space="preserve"> </w:t>
      </w:r>
    </w:p>
    <w:p w14:paraId="558CA612">
      <w:pPr>
        <w:keepNext w:val="0"/>
        <w:keepLines w:val="0"/>
        <w:pageBreakBefore w:val="0"/>
        <w:widowControl w:val="0"/>
        <w:tabs>
          <w:tab w:val="left" w:pos="890"/>
        </w:tabs>
        <w:kinsoku/>
        <w:wordWrap/>
        <w:overflowPunct/>
        <w:topLinePunct w:val="0"/>
        <w:autoSpaceDE/>
        <w:autoSpaceDN w:val="0"/>
        <w:bidi w:val="0"/>
        <w:adjustRightInd/>
        <w:snapToGrid/>
        <w:spacing w:line="240" w:lineRule="auto"/>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 xml:space="preserve">5.6  </w:t>
      </w:r>
      <w:r>
        <w:rPr>
          <w:rFonts w:hint="eastAsia" w:ascii="微软雅黑" w:hAnsi="微软雅黑" w:eastAsia="微软雅黑" w:cs="微软雅黑"/>
          <w:color w:val="000000"/>
          <w:sz w:val="24"/>
        </w:rPr>
        <w:t>组件热容量</w:t>
      </w:r>
      <w:r>
        <w:rPr>
          <w:rFonts w:hint="eastAsia" w:ascii="微软雅黑" w:hAnsi="微软雅黑" w:eastAsia="微软雅黑" w:cs="微软雅黑"/>
          <w:color w:val="000000"/>
          <w:sz w:val="24"/>
          <w:lang w:val="en-US" w:eastAsia="zh-CN"/>
        </w:rPr>
        <w:t xml:space="preserve">:≥1300kHU   </w:t>
      </w:r>
    </w:p>
    <w:p w14:paraId="69CBD633">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lang w:eastAsia="zh-CN"/>
        </w:rPr>
      </w:pPr>
      <w:r>
        <w:rPr>
          <w:rFonts w:hint="eastAsia" w:ascii="微软雅黑" w:hAnsi="微软雅黑" w:eastAsia="微软雅黑" w:cs="微软雅黑"/>
          <w:b/>
          <w:bCs/>
          <w:color w:val="000000"/>
          <w:sz w:val="24"/>
        </w:rPr>
        <w:t>6</w:t>
      </w:r>
      <w:r>
        <w:rPr>
          <w:rFonts w:hint="eastAsia" w:ascii="微软雅黑" w:hAnsi="微软雅黑" w:eastAsia="微软雅黑" w:cs="微软雅黑"/>
          <w:b/>
          <w:bCs/>
          <w:color w:val="000000"/>
          <w:sz w:val="24"/>
        </w:rPr>
        <w:tab/>
      </w:r>
      <w:r>
        <w:rPr>
          <w:rFonts w:hint="eastAsia" w:ascii="微软雅黑" w:hAnsi="微软雅黑" w:eastAsia="微软雅黑" w:cs="微软雅黑"/>
          <w:b/>
          <w:bCs/>
          <w:color w:val="000000"/>
          <w:sz w:val="24"/>
          <w:lang w:val="en-US" w:eastAsia="zh-CN"/>
        </w:rPr>
        <w:t>摄影</w:t>
      </w:r>
      <w:r>
        <w:rPr>
          <w:rFonts w:hint="eastAsia" w:ascii="微软雅黑" w:hAnsi="微软雅黑" w:eastAsia="微软雅黑" w:cs="微软雅黑"/>
          <w:b/>
          <w:bCs/>
          <w:color w:val="000000"/>
          <w:sz w:val="24"/>
        </w:rPr>
        <w:t>床</w:t>
      </w:r>
      <w:r>
        <w:rPr>
          <w:rFonts w:hint="eastAsia" w:ascii="微软雅黑" w:hAnsi="微软雅黑" w:eastAsia="微软雅黑" w:cs="微软雅黑"/>
          <w:b/>
          <w:bCs/>
          <w:color w:val="000000"/>
          <w:sz w:val="24"/>
          <w:lang w:eastAsia="zh-CN"/>
        </w:rPr>
        <w:t>：</w:t>
      </w:r>
    </w:p>
    <w:p w14:paraId="557A05CF">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6.1</w:t>
      </w:r>
      <w:r>
        <w:rPr>
          <w:rFonts w:hint="eastAsia" w:ascii="微软雅黑" w:hAnsi="微软雅黑" w:eastAsia="微软雅黑" w:cs="微软雅黑"/>
          <w:color w:val="000000"/>
          <w:sz w:val="24"/>
          <w:lang w:val="en-US" w:eastAsia="zh-CN"/>
        </w:rPr>
        <w:t xml:space="preserve"> 床面移动纵向行程：</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1</w:t>
      </w:r>
      <w:r>
        <w:rPr>
          <w:rFonts w:hint="default" w:ascii="微软雅黑" w:hAnsi="微软雅黑" w:eastAsia="微软雅黑" w:cs="微软雅黑"/>
          <w:color w:val="000000"/>
          <w:sz w:val="24"/>
          <w:lang w:val="en-US" w:eastAsia="zh-CN"/>
        </w:rPr>
        <w:t>8</w:t>
      </w:r>
      <w:r>
        <w:rPr>
          <w:rFonts w:hint="eastAsia" w:ascii="微软雅黑" w:hAnsi="微软雅黑" w:eastAsia="微软雅黑" w:cs="微软雅黑"/>
          <w:color w:val="000000"/>
          <w:sz w:val="24"/>
          <w:lang w:val="en-US" w:eastAsia="zh-CN"/>
        </w:rPr>
        <w:t>00mm</w:t>
      </w:r>
    </w:p>
    <w:p w14:paraId="2974D787">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6.</w:t>
      </w:r>
      <w:r>
        <w:rPr>
          <w:rFonts w:hint="default"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lang w:val="en-US" w:eastAsia="zh-CN"/>
        </w:rPr>
        <w:tab/>
      </w:r>
      <w:r>
        <w:rPr>
          <w:rFonts w:hint="eastAsia" w:ascii="微软雅黑" w:hAnsi="微软雅黑" w:eastAsia="微软雅黑" w:cs="微软雅黑"/>
          <w:color w:val="000000"/>
          <w:sz w:val="24"/>
          <w:lang w:val="en-US" w:eastAsia="zh-CN"/>
        </w:rPr>
        <w:t>床面移动横向行程：</w:t>
      </w:r>
      <w:r>
        <w:rPr>
          <w:rFonts w:hint="eastAsia" w:ascii="微软雅黑" w:hAnsi="微软雅黑" w:eastAsia="微软雅黑" w:cs="微软雅黑"/>
          <w:color w:val="000000"/>
          <w:sz w:val="24"/>
        </w:rPr>
        <w:t>≥</w:t>
      </w:r>
      <w:r>
        <w:rPr>
          <w:rFonts w:hint="default" w:ascii="微软雅黑" w:hAnsi="微软雅黑" w:eastAsia="微软雅黑" w:cs="微软雅黑"/>
          <w:color w:val="000000"/>
          <w:sz w:val="24"/>
          <w:lang w:val="en-US"/>
        </w:rPr>
        <w:t>3</w:t>
      </w:r>
      <w:r>
        <w:rPr>
          <w:rFonts w:hint="eastAsia" w:ascii="微软雅黑" w:hAnsi="微软雅黑" w:eastAsia="微软雅黑" w:cs="微软雅黑"/>
          <w:color w:val="000000"/>
          <w:sz w:val="24"/>
          <w:lang w:val="en-US" w:eastAsia="zh-CN"/>
        </w:rPr>
        <w:t>60mm</w:t>
      </w:r>
    </w:p>
    <w:p w14:paraId="4E5B44F2">
      <w:pPr>
        <w:keepNext w:val="0"/>
        <w:keepLines w:val="0"/>
        <w:pageBreakBefore w:val="0"/>
        <w:widowControl w:val="0"/>
        <w:tabs>
          <w:tab w:val="left" w:pos="890"/>
        </w:tabs>
        <w:kinsoku/>
        <w:wordWrap/>
        <w:overflowPunct/>
        <w:topLinePunct w:val="0"/>
        <w:autoSpaceDE/>
        <w:autoSpaceDN w:val="0"/>
        <w:bidi w:val="0"/>
        <w:adjustRightInd/>
        <w:snapToGrid/>
        <w:spacing w:line="240" w:lineRule="auto"/>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6.</w:t>
      </w:r>
      <w:r>
        <w:rPr>
          <w:rFonts w:hint="default" w:ascii="微软雅黑" w:hAnsi="微软雅黑" w:eastAsia="微软雅黑" w:cs="微软雅黑"/>
          <w:color w:val="000000"/>
          <w:sz w:val="24"/>
          <w:lang w:val="en-US" w:eastAsia="zh-CN"/>
        </w:rPr>
        <w:t>3</w:t>
      </w:r>
      <w:r>
        <w:rPr>
          <w:rFonts w:hint="eastAsia" w:ascii="微软雅黑" w:hAnsi="微软雅黑" w:eastAsia="微软雅黑" w:cs="微软雅黑"/>
          <w:color w:val="000000"/>
          <w:sz w:val="24"/>
          <w:lang w:val="en-US" w:eastAsia="zh-CN"/>
        </w:rPr>
        <w:tab/>
      </w:r>
      <w:r>
        <w:rPr>
          <w:rFonts w:hint="eastAsia" w:ascii="微软雅黑" w:hAnsi="微软雅黑" w:eastAsia="微软雅黑" w:cs="微软雅黑"/>
          <w:color w:val="000000"/>
          <w:sz w:val="24"/>
          <w:lang w:eastAsia="zh-CN"/>
        </w:rPr>
        <w:t>牛头具备液晶触摸屏控制，尺寸≥</w:t>
      </w:r>
      <w:r>
        <w:rPr>
          <w:rFonts w:hint="eastAsia" w:ascii="微软雅黑" w:hAnsi="微软雅黑" w:eastAsia="微软雅黑" w:cs="微软雅黑"/>
          <w:color w:val="000000"/>
          <w:sz w:val="24"/>
          <w:lang w:val="en-US" w:eastAsia="zh-CN"/>
        </w:rPr>
        <w:t>10英寸；具备人体图形化快速参数设</w:t>
      </w:r>
    </w:p>
    <w:p w14:paraId="0CF4B185">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960" w:firstLineChars="4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定，可根据曝光部位，快速选择人体图形化对应部位(3D图形引导），</w:t>
      </w:r>
    </w:p>
    <w:p w14:paraId="15B2B937">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960" w:firstLineChars="4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智能推荐最佳曝光参数，搭配剂量调节按键，可进行剂量微调，触控屏</w:t>
      </w:r>
    </w:p>
    <w:p w14:paraId="06911CC6">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960" w:firstLineChars="4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与工作台信息同步，只需在任意一侧完成病人信息登记，设备自动双向</w:t>
      </w:r>
    </w:p>
    <w:p w14:paraId="11136B9C">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960" w:firstLineChars="4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传输患者曝光协议，无需重复录入信息。</w:t>
      </w:r>
    </w:p>
    <w:p w14:paraId="02F59DCF">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6</w:t>
      </w:r>
      <w:r>
        <w:rPr>
          <w:rFonts w:hint="eastAsia" w:ascii="微软雅黑" w:hAnsi="微软雅黑" w:eastAsia="微软雅黑" w:cs="微软雅黑"/>
          <w:color w:val="000000"/>
          <w:sz w:val="24"/>
          <w:lang w:val="en-US" w:eastAsia="zh-CN"/>
        </w:rPr>
        <w:t>.</w:t>
      </w:r>
      <w:r>
        <w:rPr>
          <w:rFonts w:hint="default" w:ascii="微软雅黑" w:hAnsi="微软雅黑" w:eastAsia="微软雅黑" w:cs="微软雅黑"/>
          <w:color w:val="000000"/>
          <w:sz w:val="24"/>
          <w:lang w:val="en-US" w:eastAsia="zh-CN"/>
        </w:rPr>
        <w:t>4</w:t>
      </w:r>
      <w:r>
        <w:rPr>
          <w:rFonts w:hint="eastAsia" w:ascii="微软雅黑" w:hAnsi="微软雅黑" w:eastAsia="微软雅黑" w:cs="微软雅黑"/>
          <w:color w:val="000000"/>
          <w:sz w:val="24"/>
          <w:lang w:eastAsia="zh-CN"/>
        </w:rPr>
        <w:tab/>
      </w:r>
      <w:r>
        <w:rPr>
          <w:rFonts w:hint="eastAsia" w:ascii="微软雅黑" w:hAnsi="微软雅黑" w:eastAsia="微软雅黑" w:cs="微软雅黑"/>
          <w:color w:val="000000"/>
          <w:kern w:val="0"/>
          <w:sz w:val="24"/>
          <w:szCs w:val="24"/>
        </w:rPr>
        <w:t>牛头转动</w:t>
      </w:r>
      <w:r>
        <w:rPr>
          <w:rFonts w:hint="eastAsia" w:ascii="微软雅黑" w:hAnsi="微软雅黑" w:eastAsia="微软雅黑" w:cs="微软雅黑"/>
          <w:color w:val="000000"/>
          <w:kern w:val="0"/>
          <w:sz w:val="24"/>
          <w:szCs w:val="24"/>
          <w:lang w:val="en-US" w:eastAsia="zh-CN"/>
        </w:rPr>
        <w:t>：≥±90°</w:t>
      </w:r>
    </w:p>
    <w:p w14:paraId="341B7BF5">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6.</w:t>
      </w:r>
      <w:r>
        <w:rPr>
          <w:rFonts w:hint="default" w:ascii="微软雅黑" w:hAnsi="微软雅黑" w:eastAsia="微软雅黑" w:cs="微软雅黑"/>
          <w:color w:val="000000"/>
          <w:sz w:val="24"/>
          <w:lang w:val="en-US" w:eastAsia="zh-CN"/>
        </w:rPr>
        <w:t>5</w:t>
      </w:r>
      <w:r>
        <w:rPr>
          <w:rFonts w:hint="eastAsia" w:ascii="微软雅黑" w:hAnsi="微软雅黑" w:eastAsia="微软雅黑" w:cs="微软雅黑"/>
          <w:color w:val="000000"/>
          <w:sz w:val="24"/>
          <w:lang w:val="en-US" w:eastAsia="zh-CN"/>
        </w:rPr>
        <w:t xml:space="preserve">  </w:t>
      </w:r>
      <w:r>
        <w:rPr>
          <w:rFonts w:hint="eastAsia" w:ascii="微软雅黑" w:hAnsi="微软雅黑" w:eastAsia="微软雅黑" w:cs="微软雅黑"/>
          <w:color w:val="000000"/>
          <w:kern w:val="0"/>
          <w:sz w:val="24"/>
          <w:szCs w:val="24"/>
          <w:lang w:val="en-US" w:eastAsia="zh-CN"/>
        </w:rPr>
        <w:t>床面离地最低高度：</w:t>
      </w:r>
      <w:r>
        <w:rPr>
          <w:rStyle w:val="231"/>
          <w:rFonts w:hint="eastAsia" w:ascii="微软雅黑" w:hAnsi="微软雅黑" w:eastAsia="微软雅黑" w:cs="微软雅黑"/>
          <w:lang w:val="en-US" w:eastAsia="zh-CN"/>
        </w:rPr>
        <w:t>≤600</w:t>
      </w:r>
      <w:r>
        <w:rPr>
          <w:rFonts w:hint="eastAsia" w:ascii="微软雅黑" w:hAnsi="微软雅黑" w:eastAsia="微软雅黑" w:cs="微软雅黑"/>
          <w:color w:val="000000"/>
          <w:kern w:val="0"/>
          <w:sz w:val="24"/>
          <w:szCs w:val="24"/>
          <w:lang w:val="en-US" w:eastAsia="zh-CN"/>
        </w:rPr>
        <w:t>mm</w:t>
      </w:r>
    </w:p>
    <w:p w14:paraId="02260231">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b/>
          <w:bCs/>
          <w:color w:val="000000"/>
          <w:sz w:val="24"/>
          <w:lang w:val="en-US" w:eastAsia="zh-CN"/>
        </w:rPr>
      </w:pPr>
      <w:r>
        <w:rPr>
          <w:rFonts w:hint="eastAsia" w:ascii="微软雅黑" w:hAnsi="微软雅黑" w:eastAsia="微软雅黑" w:cs="微软雅黑"/>
          <w:b/>
          <w:bCs/>
          <w:color w:val="000000"/>
          <w:sz w:val="24"/>
          <w:lang w:val="en-US" w:eastAsia="zh-CN"/>
        </w:rPr>
        <w:t>7</w:t>
      </w:r>
      <w:r>
        <w:rPr>
          <w:rFonts w:hint="eastAsia" w:ascii="微软雅黑" w:hAnsi="微软雅黑" w:eastAsia="微软雅黑" w:cs="微软雅黑"/>
          <w:b/>
          <w:bCs/>
          <w:color w:val="000000"/>
          <w:sz w:val="24"/>
          <w:lang w:val="en-US" w:eastAsia="zh-CN"/>
        </w:rPr>
        <w:tab/>
      </w:r>
      <w:r>
        <w:rPr>
          <w:rFonts w:hint="eastAsia" w:ascii="微软雅黑" w:hAnsi="微软雅黑" w:eastAsia="微软雅黑" w:cs="微软雅黑"/>
          <w:b/>
          <w:bCs/>
          <w:color w:val="000000"/>
          <w:sz w:val="24"/>
          <w:lang w:val="en-US" w:eastAsia="zh-CN"/>
        </w:rPr>
        <w:t>胸片架：</w:t>
      </w:r>
    </w:p>
    <w:p w14:paraId="3B2AA642">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7.1</w:t>
      </w:r>
      <w:r>
        <w:rPr>
          <w:rFonts w:hint="eastAsia" w:ascii="微软雅黑" w:hAnsi="微软雅黑" w:eastAsia="微软雅黑" w:cs="微软雅黑"/>
          <w:color w:val="000000"/>
          <w:sz w:val="24"/>
          <w:lang w:val="en-US" w:eastAsia="zh-CN"/>
        </w:rPr>
        <w:tab/>
      </w:r>
      <w:r>
        <w:rPr>
          <w:rFonts w:hint="eastAsia" w:ascii="微软雅黑" w:hAnsi="微软雅黑" w:eastAsia="微软雅黑" w:cs="微软雅黑"/>
          <w:color w:val="000000"/>
          <w:sz w:val="24"/>
          <w:lang w:val="en-US" w:eastAsia="zh-CN"/>
        </w:rPr>
        <w:t>探测器</w:t>
      </w:r>
      <w:r>
        <w:rPr>
          <w:rFonts w:hint="eastAsia" w:ascii="微软雅黑" w:hAnsi="微软雅黑" w:eastAsia="微软雅黑" w:cs="微软雅黑"/>
          <w:color w:val="000000"/>
          <w:sz w:val="24"/>
          <w:highlight w:val="none"/>
          <w:lang w:val="en-US" w:eastAsia="zh-CN"/>
        </w:rPr>
        <w:t>沿立柱上下移动行程</w:t>
      </w:r>
      <w:r>
        <w:rPr>
          <w:rFonts w:hint="eastAsia" w:ascii="微软雅黑" w:hAnsi="微软雅黑" w:eastAsia="微软雅黑" w:cs="微软雅黑"/>
          <w:color w:val="000000"/>
          <w:sz w:val="24"/>
          <w:highlight w:val="none"/>
        </w:rPr>
        <w:t>≥</w:t>
      </w:r>
      <w:r>
        <w:rPr>
          <w:rFonts w:hint="eastAsia" w:ascii="微软雅黑" w:hAnsi="微软雅黑" w:eastAsia="微软雅黑" w:cs="微软雅黑"/>
          <w:color w:val="000000"/>
          <w:sz w:val="24"/>
          <w:highlight w:val="none"/>
          <w:lang w:val="en-US" w:eastAsia="zh-CN"/>
        </w:rPr>
        <w:t>1500mm，探测器最低离地距离≤350mm</w:t>
      </w:r>
    </w:p>
    <w:p w14:paraId="1719B8CF">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b/>
          <w:bCs/>
          <w:color w:val="000000"/>
          <w:sz w:val="24"/>
          <w:lang w:val="en-US" w:eastAsia="zh-CN"/>
        </w:rPr>
      </w:pPr>
      <w:r>
        <w:rPr>
          <w:rFonts w:hint="eastAsia" w:ascii="微软雅黑" w:hAnsi="微软雅黑" w:eastAsia="微软雅黑" w:cs="微软雅黑"/>
          <w:b/>
          <w:bCs/>
          <w:color w:val="000000"/>
          <w:sz w:val="24"/>
          <w:lang w:val="en-US" w:eastAsia="zh-CN"/>
        </w:rPr>
        <w:t>8</w:t>
      </w:r>
      <w:r>
        <w:rPr>
          <w:rFonts w:hint="eastAsia" w:ascii="微软雅黑" w:hAnsi="微软雅黑" w:eastAsia="微软雅黑" w:cs="微软雅黑"/>
          <w:b/>
          <w:bCs/>
          <w:color w:val="000000"/>
          <w:sz w:val="24"/>
          <w:lang w:val="en-US" w:eastAsia="zh-CN"/>
        </w:rPr>
        <w:tab/>
      </w:r>
      <w:r>
        <w:rPr>
          <w:rFonts w:hint="eastAsia" w:ascii="微软雅黑" w:hAnsi="微软雅黑" w:eastAsia="微软雅黑" w:cs="微软雅黑"/>
          <w:b/>
          <w:bCs/>
          <w:color w:val="000000"/>
          <w:sz w:val="24"/>
          <w:lang w:val="en-US" w:eastAsia="zh-CN"/>
        </w:rPr>
        <w:t>滤线栅</w:t>
      </w:r>
    </w:p>
    <w:p w14:paraId="07854BFF">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8</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1</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lang w:eastAsia="zh-CN"/>
        </w:rPr>
        <w:t>栅密度≥</w:t>
      </w:r>
      <w:r>
        <w:rPr>
          <w:rFonts w:hint="eastAsia" w:ascii="微软雅黑" w:hAnsi="微软雅黑" w:eastAsia="微软雅黑" w:cs="微软雅黑"/>
          <w:color w:val="000000"/>
          <w:sz w:val="24"/>
          <w:lang w:val="en-US" w:eastAsia="zh-CN"/>
        </w:rPr>
        <w:t>103L\inch</w:t>
      </w:r>
      <w:r>
        <w:rPr>
          <w:rFonts w:hint="eastAsia" w:ascii="微软雅黑" w:hAnsi="微软雅黑" w:eastAsia="微软雅黑" w:cs="微软雅黑"/>
          <w:color w:val="000000"/>
          <w:sz w:val="24"/>
          <w:lang w:eastAsia="zh-CN"/>
        </w:rPr>
        <w:t>，格比≥</w:t>
      </w:r>
      <w:r>
        <w:rPr>
          <w:rFonts w:hint="eastAsia" w:ascii="微软雅黑" w:hAnsi="微软雅黑" w:eastAsia="微软雅黑" w:cs="微软雅黑"/>
          <w:color w:val="000000"/>
          <w:sz w:val="24"/>
          <w:lang w:val="en-US" w:eastAsia="zh-CN"/>
        </w:rPr>
        <w:t xml:space="preserve">10:1  </w:t>
      </w:r>
      <w:r>
        <w:rPr>
          <w:rFonts w:hint="eastAsia" w:ascii="微软雅黑" w:hAnsi="微软雅黑" w:eastAsia="微软雅黑" w:cs="微软雅黑"/>
          <w:sz w:val="24"/>
          <w:szCs w:val="24"/>
        </w:rPr>
        <w:t>会聚距离 100cm/180cm</w:t>
      </w:r>
      <w:r>
        <w:rPr>
          <w:rFonts w:hint="eastAsia" w:ascii="微软雅黑" w:hAnsi="微软雅黑" w:eastAsia="微软雅黑" w:cs="微软雅黑"/>
          <w:sz w:val="24"/>
          <w:szCs w:val="24"/>
          <w:lang w:eastAsia="zh-CN"/>
        </w:rPr>
        <w:t>各一张</w:t>
      </w:r>
    </w:p>
    <w:p w14:paraId="7DB1D415">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b/>
          <w:bCs/>
          <w:color w:val="000000"/>
          <w:sz w:val="24"/>
          <w:lang w:val="en-US" w:eastAsia="zh-CN"/>
        </w:rPr>
      </w:pPr>
      <w:r>
        <w:rPr>
          <w:rFonts w:hint="eastAsia" w:ascii="微软雅黑" w:hAnsi="微软雅黑" w:eastAsia="微软雅黑" w:cs="微软雅黑"/>
          <w:b/>
          <w:bCs/>
          <w:color w:val="000000"/>
          <w:sz w:val="24"/>
          <w:lang w:val="en-US" w:eastAsia="zh-CN"/>
        </w:rPr>
        <w:t>9</w:t>
      </w:r>
      <w:r>
        <w:rPr>
          <w:rFonts w:hint="eastAsia" w:ascii="微软雅黑" w:hAnsi="微软雅黑" w:eastAsia="微软雅黑" w:cs="微软雅黑"/>
          <w:b/>
          <w:bCs/>
          <w:color w:val="000000"/>
          <w:sz w:val="24"/>
          <w:lang w:val="en-US" w:eastAsia="zh-CN"/>
        </w:rPr>
        <w:tab/>
      </w:r>
      <w:r>
        <w:rPr>
          <w:rFonts w:hint="eastAsia" w:ascii="微软雅黑" w:hAnsi="微软雅黑" w:eastAsia="微软雅黑" w:cs="微软雅黑"/>
          <w:b/>
          <w:bCs/>
          <w:color w:val="000000"/>
          <w:sz w:val="24"/>
          <w:lang w:val="en-US" w:eastAsia="zh-CN"/>
        </w:rPr>
        <w:t>无线平板探测器：</w:t>
      </w:r>
    </w:p>
    <w:p w14:paraId="03F97ECF">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lang w:val="en-US" w:eastAsia="zh-CN"/>
        </w:rPr>
        <w:t>9</w:t>
      </w:r>
      <w:r>
        <w:rPr>
          <w:rFonts w:hint="eastAsia" w:ascii="微软雅黑" w:hAnsi="微软雅黑" w:eastAsia="微软雅黑" w:cs="微软雅黑"/>
          <w:color w:val="000000"/>
          <w:sz w:val="24"/>
        </w:rPr>
        <w:t>.1</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highlight w:val="none"/>
        </w:rPr>
        <w:t>有效面积</w:t>
      </w:r>
      <w:r>
        <w:rPr>
          <w:rFonts w:hint="eastAsia" w:ascii="微软雅黑" w:hAnsi="微软雅黑" w:eastAsia="微软雅黑" w:cs="微软雅黑"/>
          <w:color w:val="000000"/>
          <w:sz w:val="24"/>
          <w:highlight w:val="none"/>
          <w:lang w:eastAsia="zh-CN"/>
        </w:rPr>
        <w:t>：≥</w:t>
      </w:r>
      <w:r>
        <w:rPr>
          <w:rFonts w:hint="eastAsia" w:ascii="微软雅黑" w:hAnsi="微软雅黑" w:eastAsia="微软雅黑" w:cs="微软雅黑"/>
          <w:color w:val="auto"/>
          <w:sz w:val="24"/>
          <w:szCs w:val="24"/>
          <w:lang w:val="en-US" w:eastAsia="zh-CN"/>
        </w:rPr>
        <w:t>17×17英寸</w:t>
      </w:r>
    </w:p>
    <w:p w14:paraId="19131EB7">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lang w:val="en-US" w:eastAsia="zh-CN"/>
        </w:rPr>
        <w:t>9</w:t>
      </w:r>
      <w:r>
        <w:rPr>
          <w:rFonts w:hint="eastAsia" w:ascii="微软雅黑" w:hAnsi="微软雅黑" w:eastAsia="微软雅黑" w:cs="微软雅黑"/>
          <w:color w:val="000000"/>
          <w:sz w:val="24"/>
        </w:rPr>
        <w:t>.2</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highlight w:val="none"/>
        </w:rPr>
        <w:t>相素矩阵</w:t>
      </w:r>
      <w:r>
        <w:rPr>
          <w:rFonts w:hint="eastAsia" w:ascii="微软雅黑" w:hAnsi="微软雅黑" w:eastAsia="微软雅黑" w:cs="微软雅黑"/>
          <w:color w:val="000000"/>
          <w:sz w:val="24"/>
          <w:highlight w:val="none"/>
          <w:lang w:eastAsia="zh-CN"/>
        </w:rPr>
        <w:t>：≥</w:t>
      </w:r>
      <w:r>
        <w:rPr>
          <w:rFonts w:hint="eastAsia" w:ascii="微软雅黑" w:hAnsi="微软雅黑" w:eastAsia="微软雅黑" w:cs="微软雅黑"/>
          <w:color w:val="auto"/>
          <w:sz w:val="24"/>
          <w:szCs w:val="24"/>
        </w:rPr>
        <w:t>3072</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rPr>
        <w:t>3072</w:t>
      </w:r>
    </w:p>
    <w:p w14:paraId="4947CE39">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lang w:val="en-US" w:eastAsia="zh-CN"/>
        </w:rPr>
        <w:t>9</w:t>
      </w:r>
      <w:r>
        <w:rPr>
          <w:rFonts w:hint="eastAsia" w:ascii="微软雅黑" w:hAnsi="微软雅黑" w:eastAsia="微软雅黑" w:cs="微软雅黑"/>
          <w:color w:val="000000"/>
          <w:sz w:val="24"/>
        </w:rPr>
        <w:t>.3</w:t>
      </w:r>
      <w:r>
        <w:rPr>
          <w:rFonts w:hint="eastAsia" w:ascii="微软雅黑" w:hAnsi="微软雅黑" w:eastAsia="微软雅黑" w:cs="微软雅黑"/>
          <w:color w:val="000000"/>
          <w:sz w:val="24"/>
        </w:rPr>
        <w:tab/>
      </w:r>
      <w:r>
        <w:rPr>
          <w:rFonts w:hint="eastAsia" w:ascii="微软雅黑" w:hAnsi="微软雅黑" w:eastAsia="微软雅黑" w:cs="微软雅黑"/>
          <w:sz w:val="24"/>
          <w:szCs w:val="24"/>
          <w:highlight w:val="none"/>
          <w:lang w:val="en-US" w:eastAsia="zh-CN"/>
        </w:rPr>
        <w:t>相素间距：</w:t>
      </w:r>
      <w:r>
        <w:rPr>
          <w:rFonts w:hint="eastAsia" w:ascii="微软雅黑" w:hAnsi="微软雅黑" w:eastAsia="微软雅黑" w:cs="微软雅黑"/>
          <w:color w:val="000000"/>
          <w:sz w:val="24"/>
          <w:highlight w:val="none"/>
        </w:rPr>
        <w:t>≤</w:t>
      </w:r>
      <w:r>
        <w:rPr>
          <w:rFonts w:hint="eastAsia" w:ascii="微软雅黑" w:hAnsi="微软雅黑" w:eastAsia="微软雅黑" w:cs="微软雅黑"/>
          <w:sz w:val="24"/>
          <w:szCs w:val="24"/>
          <w:highlight w:val="none"/>
          <w:lang w:val="en-US" w:eastAsia="zh-CN"/>
        </w:rPr>
        <w:t>130μm</w:t>
      </w:r>
    </w:p>
    <w:p w14:paraId="4B239E51">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highlight w:val="none"/>
          <w:lang w:val="en-US" w:eastAsia="zh-CN"/>
        </w:rPr>
      </w:pPr>
      <w:r>
        <w:rPr>
          <w:rFonts w:hint="eastAsia" w:ascii="微软雅黑" w:hAnsi="微软雅黑" w:eastAsia="微软雅黑" w:cs="微软雅黑"/>
          <w:color w:val="000000"/>
          <w:sz w:val="24"/>
          <w:lang w:val="en-US" w:eastAsia="zh-CN"/>
        </w:rPr>
        <w:t>9</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4</w:t>
      </w:r>
      <w:r>
        <w:rPr>
          <w:rFonts w:hint="eastAsia" w:ascii="微软雅黑" w:hAnsi="微软雅黑" w:eastAsia="微软雅黑" w:cs="微软雅黑"/>
          <w:color w:val="000000"/>
          <w:sz w:val="24"/>
          <w:lang w:val="en-US" w:eastAsia="zh-CN"/>
        </w:rPr>
        <w:tab/>
      </w:r>
      <w:r>
        <w:rPr>
          <w:rFonts w:hint="eastAsia" w:ascii="微软雅黑" w:hAnsi="微软雅黑" w:eastAsia="微软雅黑" w:cs="微软雅黑"/>
          <w:color w:val="000000"/>
          <w:sz w:val="24"/>
          <w:highlight w:val="none"/>
          <w:lang w:val="en-US" w:eastAsia="zh-CN"/>
        </w:rPr>
        <w:t>空间分辨率</w:t>
      </w:r>
      <w:r>
        <w:rPr>
          <w:rFonts w:hint="eastAsia" w:ascii="微软雅黑" w:hAnsi="微软雅黑" w:eastAsia="微软雅黑" w:cs="微软雅黑"/>
          <w:color w:val="000000"/>
          <w:sz w:val="24"/>
          <w:highlight w:val="none"/>
        </w:rPr>
        <w:t>≥3.7lp/mm</w:t>
      </w:r>
    </w:p>
    <w:p w14:paraId="647DF1FB">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9</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5</w:t>
      </w:r>
      <w:r>
        <w:rPr>
          <w:rFonts w:hint="eastAsia" w:ascii="微软雅黑" w:hAnsi="微软雅黑" w:eastAsia="微软雅黑" w:cs="微软雅黑"/>
          <w:color w:val="000000"/>
          <w:sz w:val="24"/>
          <w:lang w:val="en-US" w:eastAsia="zh-CN"/>
        </w:rPr>
        <w:tab/>
      </w:r>
      <w:r>
        <w:rPr>
          <w:rFonts w:hint="eastAsia" w:ascii="微软雅黑" w:hAnsi="微软雅黑" w:eastAsia="微软雅黑" w:cs="微软雅黑"/>
          <w:color w:val="000000"/>
          <w:sz w:val="24"/>
        </w:rPr>
        <w:t xml:space="preserve">A / D转换 </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16bit</w:t>
      </w:r>
    </w:p>
    <w:p w14:paraId="4AE2CEAA">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b/>
          <w:bCs/>
          <w:color w:val="000000"/>
          <w:sz w:val="24"/>
          <w:lang w:val="en-US" w:eastAsia="zh-CN"/>
        </w:rPr>
      </w:pPr>
      <w:r>
        <w:rPr>
          <w:rFonts w:hint="eastAsia" w:ascii="微软雅黑" w:hAnsi="微软雅黑" w:eastAsia="微软雅黑" w:cs="微软雅黑"/>
          <w:b/>
          <w:bCs/>
          <w:color w:val="000000"/>
          <w:sz w:val="24"/>
          <w:lang w:val="en-US" w:eastAsia="zh-CN"/>
        </w:rPr>
        <w:t>10</w:t>
      </w:r>
      <w:r>
        <w:rPr>
          <w:rFonts w:hint="eastAsia" w:ascii="微软雅黑" w:hAnsi="微软雅黑" w:eastAsia="微软雅黑" w:cs="微软雅黑"/>
          <w:b/>
          <w:bCs/>
          <w:color w:val="000000"/>
          <w:sz w:val="24"/>
          <w:lang w:val="en-US" w:eastAsia="zh-CN"/>
        </w:rPr>
        <w:tab/>
      </w:r>
      <w:r>
        <w:rPr>
          <w:rFonts w:hint="eastAsia" w:ascii="微软雅黑" w:hAnsi="微软雅黑" w:eastAsia="微软雅黑" w:cs="微软雅黑"/>
          <w:b/>
          <w:bCs/>
          <w:color w:val="000000"/>
          <w:sz w:val="24"/>
          <w:lang w:val="en-US" w:eastAsia="zh-CN"/>
        </w:rPr>
        <w:t>数字化X线摄影操作系统：</w:t>
      </w:r>
    </w:p>
    <w:p w14:paraId="34F72135">
      <w:pPr>
        <w:pStyle w:val="232"/>
        <w:keepNext w:val="0"/>
        <w:keepLines w:val="0"/>
        <w:pageBreakBefore w:val="0"/>
        <w:widowControl w:val="0"/>
        <w:shd w:val="clear" w:color="auto" w:fill="auto"/>
        <w:tabs>
          <w:tab w:val="left" w:pos="367"/>
          <w:tab w:val="left" w:pos="890"/>
        </w:tabs>
        <w:kinsoku/>
        <w:wordWrap/>
        <w:overflowPunct/>
        <w:topLinePunct w:val="0"/>
        <w:autoSpaceDE/>
        <w:bidi w:val="0"/>
        <w:adjustRightInd/>
        <w:snapToGrid/>
        <w:spacing w:before="0" w:after="0" w:line="240" w:lineRule="auto"/>
        <w:ind w:left="0" w:right="0" w:firstLine="240" w:firstLineChars="100"/>
        <w:jc w:val="left"/>
        <w:rPr>
          <w:rFonts w:hint="eastAsia" w:ascii="微软雅黑" w:hAnsi="微软雅黑" w:eastAsia="微软雅黑" w:cs="微软雅黑"/>
          <w:b w:val="0"/>
          <w:bCs w:val="0"/>
          <w:color w:val="000000"/>
          <w:spacing w:val="0"/>
          <w:w w:val="100"/>
          <w:position w:val="0"/>
          <w:sz w:val="24"/>
          <w:szCs w:val="24"/>
        </w:rPr>
      </w:pPr>
      <w:r>
        <w:rPr>
          <w:rFonts w:hint="eastAsia" w:ascii="微软雅黑" w:hAnsi="微软雅黑" w:eastAsia="微软雅黑" w:cs="微软雅黑"/>
          <w:color w:val="000000"/>
          <w:sz w:val="24"/>
          <w:lang w:val="en-US" w:eastAsia="zh-CN"/>
        </w:rPr>
        <w:t>10</w:t>
      </w:r>
      <w:r>
        <w:rPr>
          <w:rFonts w:hint="eastAsia" w:ascii="微软雅黑" w:hAnsi="微软雅黑" w:eastAsia="微软雅黑" w:cs="微软雅黑"/>
          <w:color w:val="000000"/>
          <w:sz w:val="24"/>
        </w:rPr>
        <w:t>.1</w:t>
      </w:r>
      <w:r>
        <w:rPr>
          <w:rFonts w:hint="eastAsia" w:ascii="微软雅黑" w:hAnsi="微软雅黑" w:eastAsia="微软雅黑" w:cs="微软雅黑"/>
          <w:color w:val="000000"/>
          <w:sz w:val="24"/>
        </w:rPr>
        <w:tab/>
      </w:r>
      <w:r>
        <w:rPr>
          <w:rFonts w:hint="eastAsia" w:ascii="微软雅黑" w:hAnsi="微软雅黑" w:eastAsia="微软雅黑" w:cs="微软雅黑"/>
          <w:b w:val="0"/>
          <w:bCs w:val="0"/>
          <w:color w:val="000000"/>
          <w:spacing w:val="0"/>
          <w:w w:val="100"/>
          <w:position w:val="0"/>
          <w:sz w:val="24"/>
          <w:szCs w:val="24"/>
        </w:rPr>
        <w:t>登记：常规登记、紧急登记、增加协议、增加项目、清空信息、开始检</w:t>
      </w:r>
    </w:p>
    <w:p w14:paraId="237F3DF2">
      <w:pPr>
        <w:pStyle w:val="232"/>
        <w:keepNext w:val="0"/>
        <w:keepLines w:val="0"/>
        <w:pageBreakBefore w:val="0"/>
        <w:widowControl w:val="0"/>
        <w:shd w:val="clear" w:color="auto" w:fill="auto"/>
        <w:tabs>
          <w:tab w:val="left" w:pos="367"/>
          <w:tab w:val="left" w:pos="890"/>
        </w:tabs>
        <w:kinsoku/>
        <w:wordWrap/>
        <w:overflowPunct/>
        <w:topLinePunct w:val="0"/>
        <w:autoSpaceDE/>
        <w:bidi w:val="0"/>
        <w:adjustRightInd/>
        <w:snapToGrid/>
        <w:spacing w:before="0" w:after="0" w:line="240" w:lineRule="auto"/>
        <w:ind w:left="0" w:right="0" w:firstLine="960" w:firstLineChars="400"/>
        <w:jc w:val="left"/>
        <w:rPr>
          <w:rFonts w:hint="eastAsia" w:ascii="微软雅黑" w:hAnsi="微软雅黑" w:eastAsia="微软雅黑" w:cs="微软雅黑"/>
          <w:b w:val="0"/>
          <w:bCs w:val="0"/>
          <w:color w:val="000000"/>
          <w:spacing w:val="0"/>
          <w:w w:val="100"/>
          <w:position w:val="0"/>
          <w:sz w:val="24"/>
          <w:szCs w:val="24"/>
        </w:rPr>
      </w:pPr>
      <w:r>
        <w:rPr>
          <w:rFonts w:hint="eastAsia" w:ascii="微软雅黑" w:hAnsi="微软雅黑" w:eastAsia="微软雅黑" w:cs="微软雅黑"/>
          <w:b w:val="0"/>
          <w:bCs w:val="0"/>
          <w:color w:val="000000"/>
          <w:spacing w:val="0"/>
          <w:w w:val="100"/>
          <w:position w:val="0"/>
          <w:sz w:val="24"/>
          <w:szCs w:val="24"/>
        </w:rPr>
        <w:t>查；</w:t>
      </w:r>
    </w:p>
    <w:p w14:paraId="2CF2ABD8">
      <w:pPr>
        <w:pStyle w:val="232"/>
        <w:keepNext w:val="0"/>
        <w:keepLines w:val="0"/>
        <w:pageBreakBefore w:val="0"/>
        <w:widowControl w:val="0"/>
        <w:shd w:val="clear" w:color="auto" w:fill="auto"/>
        <w:tabs>
          <w:tab w:val="left" w:pos="367"/>
        </w:tabs>
        <w:kinsoku/>
        <w:wordWrap/>
        <w:overflowPunct/>
        <w:topLinePunct w:val="0"/>
        <w:autoSpaceDE/>
        <w:bidi w:val="0"/>
        <w:adjustRightInd/>
        <w:snapToGrid/>
        <w:spacing w:before="0" w:after="0" w:line="240" w:lineRule="auto"/>
        <w:ind w:left="957" w:leftChars="456" w:right="0" w:firstLine="0" w:firstLineChars="0"/>
        <w:jc w:val="left"/>
        <w:rPr>
          <w:rFonts w:hint="eastAsia" w:ascii="微软雅黑" w:hAnsi="微软雅黑" w:eastAsia="微软雅黑" w:cs="微软雅黑"/>
          <w:b w:val="0"/>
          <w:bCs w:val="0"/>
          <w:color w:val="000000"/>
          <w:spacing w:val="0"/>
          <w:w w:val="100"/>
          <w:position w:val="0"/>
          <w:sz w:val="24"/>
          <w:szCs w:val="24"/>
        </w:rPr>
      </w:pPr>
      <w:r>
        <w:rPr>
          <w:rFonts w:hint="eastAsia" w:ascii="微软雅黑" w:hAnsi="微软雅黑" w:eastAsia="微软雅黑" w:cs="微软雅黑"/>
          <w:b w:val="0"/>
          <w:bCs w:val="0"/>
          <w:color w:val="000000"/>
          <w:spacing w:val="0"/>
          <w:w w:val="100"/>
          <w:position w:val="0"/>
          <w:sz w:val="24"/>
          <w:szCs w:val="24"/>
        </w:rPr>
        <w:t>摄影参数设置：曝光模式、帧率设置、kVp、mA、ms、mAs、AEC、焦点选择；</w:t>
      </w:r>
    </w:p>
    <w:p w14:paraId="58FD8EF6">
      <w:pPr>
        <w:pStyle w:val="232"/>
        <w:keepNext w:val="0"/>
        <w:keepLines w:val="0"/>
        <w:pageBreakBefore w:val="0"/>
        <w:widowControl w:val="0"/>
        <w:shd w:val="clear" w:color="auto" w:fill="auto"/>
        <w:tabs>
          <w:tab w:val="left" w:pos="367"/>
        </w:tabs>
        <w:kinsoku/>
        <w:wordWrap/>
        <w:overflowPunct/>
        <w:topLinePunct w:val="0"/>
        <w:autoSpaceDE/>
        <w:bidi w:val="0"/>
        <w:adjustRightInd/>
        <w:snapToGrid/>
        <w:spacing w:before="0" w:after="0" w:line="240" w:lineRule="auto"/>
        <w:ind w:left="957" w:leftChars="456" w:right="0" w:firstLine="0" w:firstLineChars="0"/>
        <w:jc w:val="left"/>
        <w:rPr>
          <w:rFonts w:hint="eastAsia" w:ascii="微软雅黑" w:hAnsi="微软雅黑" w:eastAsia="微软雅黑" w:cs="微软雅黑"/>
          <w:b w:val="0"/>
          <w:bCs w:val="0"/>
          <w:color w:val="000000"/>
          <w:spacing w:val="0"/>
          <w:w w:val="100"/>
          <w:position w:val="0"/>
          <w:sz w:val="24"/>
          <w:szCs w:val="24"/>
        </w:rPr>
      </w:pPr>
      <w:r>
        <w:rPr>
          <w:rFonts w:hint="eastAsia" w:ascii="微软雅黑" w:hAnsi="微软雅黑" w:eastAsia="微软雅黑" w:cs="微软雅黑"/>
          <w:b w:val="0"/>
          <w:bCs w:val="0"/>
          <w:color w:val="000000"/>
          <w:spacing w:val="0"/>
          <w:w w:val="100"/>
          <w:position w:val="0"/>
          <w:sz w:val="24"/>
          <w:szCs w:val="24"/>
        </w:rPr>
        <w:t>浏览工具：放缩、水平翻转、垂直翻转、左转90度、右转90度、放大、缩小、原始尺寸、移动图像、反色、自适应大小、ROI放大镜、放大镜、默认窗宽窗位、感兴趣区窗宽窗位、可视窗宽窗位、点灰度值、高级处理、椭圆灰度测量；</w:t>
      </w:r>
    </w:p>
    <w:p w14:paraId="11B59BB2">
      <w:pPr>
        <w:pStyle w:val="232"/>
        <w:keepNext w:val="0"/>
        <w:keepLines w:val="0"/>
        <w:pageBreakBefore w:val="0"/>
        <w:widowControl w:val="0"/>
        <w:shd w:val="clear" w:color="auto" w:fill="auto"/>
        <w:tabs>
          <w:tab w:val="left" w:pos="367"/>
        </w:tabs>
        <w:kinsoku/>
        <w:wordWrap/>
        <w:overflowPunct/>
        <w:topLinePunct w:val="0"/>
        <w:autoSpaceDE/>
        <w:bidi w:val="0"/>
        <w:adjustRightInd/>
        <w:snapToGrid/>
        <w:spacing w:before="0" w:after="0" w:line="240" w:lineRule="auto"/>
        <w:ind w:left="0" w:right="0" w:firstLine="960" w:firstLineChars="400"/>
        <w:jc w:val="left"/>
        <w:rPr>
          <w:rFonts w:hint="eastAsia" w:ascii="微软雅黑" w:hAnsi="微软雅黑" w:eastAsia="微软雅黑" w:cs="微软雅黑"/>
          <w:b w:val="0"/>
          <w:bCs w:val="0"/>
          <w:color w:val="000000"/>
          <w:spacing w:val="0"/>
          <w:w w:val="100"/>
          <w:position w:val="0"/>
          <w:sz w:val="24"/>
          <w:szCs w:val="24"/>
          <w:lang w:eastAsia="zh-CN"/>
        </w:rPr>
      </w:pPr>
      <w:r>
        <w:rPr>
          <w:rFonts w:hint="eastAsia" w:ascii="微软雅黑" w:hAnsi="微软雅黑" w:eastAsia="微软雅黑" w:cs="微软雅黑"/>
          <w:b w:val="0"/>
          <w:bCs w:val="0"/>
          <w:color w:val="000000"/>
          <w:spacing w:val="0"/>
          <w:w w:val="100"/>
          <w:position w:val="0"/>
          <w:sz w:val="24"/>
          <w:szCs w:val="24"/>
        </w:rPr>
        <w:t>系统设置：系统、注释信息、工具、其他</w:t>
      </w:r>
      <w:r>
        <w:rPr>
          <w:rFonts w:hint="eastAsia" w:ascii="微软雅黑" w:hAnsi="微软雅黑" w:eastAsia="微软雅黑" w:cs="微软雅黑"/>
          <w:b w:val="0"/>
          <w:bCs w:val="0"/>
          <w:color w:val="000000"/>
          <w:spacing w:val="0"/>
          <w:w w:val="100"/>
          <w:position w:val="0"/>
          <w:sz w:val="24"/>
          <w:szCs w:val="24"/>
          <w:lang w:eastAsia="zh-CN"/>
        </w:rPr>
        <w:t>等</w:t>
      </w:r>
    </w:p>
    <w:p w14:paraId="7DA0BC9A">
      <w:pPr>
        <w:pStyle w:val="232"/>
        <w:keepNext w:val="0"/>
        <w:keepLines w:val="0"/>
        <w:pageBreakBefore w:val="0"/>
        <w:widowControl w:val="0"/>
        <w:shd w:val="clear" w:color="auto" w:fill="auto"/>
        <w:tabs>
          <w:tab w:val="left" w:pos="367"/>
          <w:tab w:val="left" w:pos="890"/>
        </w:tabs>
        <w:kinsoku/>
        <w:wordWrap/>
        <w:overflowPunct/>
        <w:topLinePunct w:val="0"/>
        <w:autoSpaceDE/>
        <w:bidi w:val="0"/>
        <w:adjustRightInd/>
        <w:snapToGrid/>
        <w:spacing w:before="0" w:after="0" w:line="240" w:lineRule="auto"/>
        <w:ind w:left="0" w:right="0" w:firstLine="0"/>
        <w:jc w:val="left"/>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10</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lang w:eastAsia="zh-CN"/>
        </w:rPr>
        <w:tab/>
      </w:r>
      <w:r>
        <w:rPr>
          <w:rFonts w:hint="eastAsia" w:ascii="微软雅黑" w:hAnsi="微软雅黑" w:eastAsia="微软雅黑" w:cs="微软雅黑"/>
          <w:color w:val="000000"/>
          <w:spacing w:val="0"/>
          <w:w w:val="100"/>
          <w:position w:val="0"/>
          <w:sz w:val="24"/>
          <w:szCs w:val="24"/>
          <w:lang w:val="en-US" w:eastAsia="zh-CN"/>
        </w:rPr>
        <w:t>具有：</w:t>
      </w:r>
      <w:r>
        <w:rPr>
          <w:rFonts w:hint="eastAsia" w:ascii="微软雅黑" w:hAnsi="微软雅黑" w:eastAsia="微软雅黑" w:cs="微软雅黑"/>
          <w:color w:val="000000"/>
          <w:spacing w:val="0"/>
          <w:w w:val="100"/>
          <w:position w:val="0"/>
          <w:sz w:val="24"/>
          <w:szCs w:val="24"/>
        </w:rPr>
        <w:t>心胸比（CTR）、距离测量、角度测量、脊柱测量</w:t>
      </w:r>
      <w:r>
        <w:rPr>
          <w:rFonts w:hint="eastAsia" w:ascii="微软雅黑" w:hAnsi="微软雅黑" w:eastAsia="微软雅黑" w:cs="微软雅黑"/>
          <w:color w:val="000000"/>
          <w:spacing w:val="0"/>
          <w:w w:val="100"/>
          <w:position w:val="0"/>
          <w:sz w:val="24"/>
          <w:szCs w:val="24"/>
          <w:lang w:eastAsia="zh-CN"/>
        </w:rPr>
        <w:t>的</w:t>
      </w:r>
      <w:r>
        <w:rPr>
          <w:rFonts w:hint="eastAsia" w:ascii="微软雅黑" w:hAnsi="微软雅黑" w:eastAsia="微软雅黑" w:cs="微软雅黑"/>
          <w:color w:val="000000"/>
          <w:spacing w:val="0"/>
          <w:w w:val="100"/>
          <w:position w:val="0"/>
          <w:sz w:val="24"/>
          <w:szCs w:val="24"/>
          <w:lang w:val="en-US" w:eastAsia="zh-CN"/>
        </w:rPr>
        <w:t>功能</w:t>
      </w:r>
      <w:r>
        <w:rPr>
          <w:rFonts w:hint="eastAsia" w:ascii="微软雅黑" w:hAnsi="微软雅黑" w:eastAsia="微软雅黑" w:cs="微软雅黑"/>
          <w:color w:val="000000"/>
          <w:spacing w:val="0"/>
          <w:w w:val="100"/>
          <w:position w:val="0"/>
          <w:sz w:val="24"/>
          <w:szCs w:val="24"/>
        </w:rPr>
        <w:t>；</w:t>
      </w:r>
    </w:p>
    <w:p w14:paraId="228587A7">
      <w:pPr>
        <w:keepNext w:val="0"/>
        <w:keepLines w:val="0"/>
        <w:pageBreakBefore w:val="0"/>
        <w:widowControl w:val="0"/>
        <w:tabs>
          <w:tab w:val="left" w:pos="890"/>
        </w:tabs>
        <w:kinsoku/>
        <w:wordWrap/>
        <w:overflowPunct/>
        <w:topLinePunct w:val="0"/>
        <w:autoSpaceDE/>
        <w:autoSpaceDN w:val="0"/>
        <w:bidi w:val="0"/>
        <w:adjustRightInd/>
        <w:snapToGrid/>
        <w:spacing w:line="240" w:lineRule="auto"/>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10</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 xml:space="preserve">3  具备物理电离室（AEC）系统 </w:t>
      </w:r>
    </w:p>
    <w:p w14:paraId="591C154A">
      <w:pPr>
        <w:keepNext w:val="0"/>
        <w:keepLines w:val="0"/>
        <w:pageBreakBefore w:val="0"/>
        <w:widowControl w:val="0"/>
        <w:tabs>
          <w:tab w:val="left" w:pos="890"/>
        </w:tabs>
        <w:kinsoku/>
        <w:wordWrap/>
        <w:overflowPunct/>
        <w:topLinePunct w:val="0"/>
        <w:autoSpaceDE/>
        <w:autoSpaceDN w:val="0"/>
        <w:bidi w:val="0"/>
        <w:adjustRightInd/>
        <w:snapToGrid/>
        <w:spacing w:line="240" w:lineRule="auto"/>
        <w:textAlignment w:val="bottom"/>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10.4  具备DAP辐射剂量测量显示系统（非物理硬件）</w:t>
      </w:r>
    </w:p>
    <w:p w14:paraId="2D7EE950">
      <w:pPr>
        <w:pStyle w:val="232"/>
        <w:keepNext w:val="0"/>
        <w:keepLines w:val="0"/>
        <w:pageBreakBefore w:val="0"/>
        <w:widowControl w:val="0"/>
        <w:shd w:val="clear" w:color="auto" w:fill="auto"/>
        <w:tabs>
          <w:tab w:val="left" w:pos="367"/>
          <w:tab w:val="left" w:pos="890"/>
        </w:tabs>
        <w:kinsoku/>
        <w:wordWrap/>
        <w:overflowPunct/>
        <w:topLinePunct w:val="0"/>
        <w:autoSpaceDE/>
        <w:bidi w:val="0"/>
        <w:adjustRightInd/>
        <w:snapToGrid/>
        <w:spacing w:before="0" w:after="0" w:line="240" w:lineRule="auto"/>
        <w:ind w:left="959" w:leftChars="114" w:right="0" w:hanging="720" w:hangingChars="300"/>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10.5  为保障DR设备的稳定性、匹配性，球管和无线平板探测器与高压发生器采用同一品牌。</w:t>
      </w:r>
    </w:p>
    <w:p w14:paraId="641082BB">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jc w:val="left"/>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hint="eastAsia" w:ascii="微软雅黑" w:hAnsi="微软雅黑" w:eastAsia="微软雅黑" w:cs="微软雅黑"/>
          <w:color w:val="000000"/>
          <w:sz w:val="24"/>
          <w:lang w:val="en-US" w:eastAsia="zh-CN"/>
        </w:rPr>
        <w:t>1</w:t>
      </w:r>
      <w:r>
        <w:rPr>
          <w:rFonts w:hint="eastAsia" w:ascii="微软雅黑" w:hAnsi="微软雅黑" w:eastAsia="微软雅黑" w:cs="微软雅黑"/>
          <w:color w:val="000000"/>
          <w:sz w:val="24"/>
          <w:lang w:eastAsia="zh-CN"/>
        </w:rPr>
        <w:tab/>
      </w:r>
      <w:r>
        <w:rPr>
          <w:rFonts w:hint="eastAsia" w:ascii="微软雅黑" w:hAnsi="微软雅黑" w:eastAsia="微软雅黑" w:cs="微软雅黑"/>
          <w:color w:val="000000"/>
          <w:sz w:val="24"/>
        </w:rPr>
        <w:t>生产企业资质要求：</w:t>
      </w:r>
    </w:p>
    <w:p w14:paraId="72CB05EB">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1</w:t>
      </w:r>
      <w:r>
        <w:rPr>
          <w:rFonts w:hint="eastAsia" w:ascii="微软雅黑" w:hAnsi="微软雅黑" w:eastAsia="微软雅黑" w:cs="微软雅黑"/>
          <w:color w:val="000000"/>
          <w:sz w:val="24"/>
          <w:lang w:val="en-US" w:eastAsia="zh-CN"/>
        </w:rPr>
        <w:t>1</w:t>
      </w:r>
      <w:r>
        <w:rPr>
          <w:rFonts w:hint="eastAsia" w:ascii="微软雅黑" w:hAnsi="微软雅黑" w:eastAsia="微软雅黑" w:cs="微软雅黑"/>
          <w:color w:val="000000"/>
          <w:sz w:val="24"/>
        </w:rPr>
        <w:t>.1</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rPr>
        <w:t>有质量管理体系认证及医疗器械质量管理体系认证</w:t>
      </w:r>
      <w:r>
        <w:rPr>
          <w:rFonts w:hint="eastAsia" w:ascii="微软雅黑" w:hAnsi="微软雅黑" w:eastAsia="微软雅黑" w:cs="微软雅黑"/>
          <w:kern w:val="0"/>
          <w:sz w:val="24"/>
        </w:rPr>
        <w:t>；</w:t>
      </w:r>
    </w:p>
    <w:p w14:paraId="00952122">
      <w:pPr>
        <w:keepNext w:val="0"/>
        <w:keepLines w:val="0"/>
        <w:pageBreakBefore w:val="0"/>
        <w:widowControl w:val="0"/>
        <w:tabs>
          <w:tab w:val="left" w:pos="890"/>
        </w:tabs>
        <w:kinsoku/>
        <w:wordWrap/>
        <w:overflowPunct/>
        <w:topLinePunct w:val="0"/>
        <w:autoSpaceDE/>
        <w:autoSpaceDN w:val="0"/>
        <w:bidi w:val="0"/>
        <w:adjustRightInd/>
        <w:snapToGrid/>
        <w:spacing w:line="240" w:lineRule="auto"/>
        <w:ind w:firstLine="240" w:firstLineChars="100"/>
        <w:textAlignment w:val="bottom"/>
        <w:rPr>
          <w:rFonts w:hint="eastAsia" w:ascii="微软雅黑" w:hAnsi="微软雅黑" w:eastAsia="微软雅黑" w:cs="微软雅黑"/>
          <w:b/>
          <w:bCs/>
          <w:sz w:val="24"/>
        </w:rPr>
      </w:pPr>
      <w:r>
        <w:rPr>
          <w:rFonts w:hint="eastAsia" w:ascii="微软雅黑" w:hAnsi="微软雅黑" w:eastAsia="微软雅黑" w:cs="微软雅黑"/>
          <w:color w:val="000000"/>
          <w:sz w:val="24"/>
        </w:rPr>
        <w:t>1</w:t>
      </w:r>
      <w:r>
        <w:rPr>
          <w:rFonts w:hint="eastAsia" w:ascii="微软雅黑" w:hAnsi="微软雅黑" w:eastAsia="微软雅黑" w:cs="微软雅黑"/>
          <w:color w:val="000000"/>
          <w:sz w:val="24"/>
          <w:lang w:val="en-US" w:eastAsia="zh-CN"/>
        </w:rPr>
        <w:t>1</w:t>
      </w:r>
      <w:r>
        <w:rPr>
          <w:rFonts w:hint="eastAsia" w:ascii="微软雅黑" w:hAnsi="微软雅黑" w:eastAsia="微软雅黑" w:cs="微软雅黑"/>
          <w:color w:val="000000"/>
          <w:sz w:val="24"/>
        </w:rPr>
        <w:t>.2</w:t>
      </w:r>
      <w:r>
        <w:rPr>
          <w:rFonts w:hint="eastAsia" w:ascii="微软雅黑" w:hAnsi="微软雅黑" w:eastAsia="微软雅黑" w:cs="微软雅黑"/>
          <w:color w:val="000000"/>
          <w:sz w:val="24"/>
        </w:rPr>
        <w:tab/>
      </w:r>
      <w:r>
        <w:rPr>
          <w:rFonts w:hint="eastAsia" w:ascii="微软雅黑" w:hAnsi="微软雅黑" w:eastAsia="微软雅黑" w:cs="微软雅黑"/>
          <w:color w:val="000000"/>
          <w:sz w:val="24"/>
        </w:rPr>
        <w:t>有防辐射安全许可证</w:t>
      </w:r>
    </w:p>
    <w:p w14:paraId="72B841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lang w:eastAsia="zh-CN"/>
        </w:rPr>
      </w:pPr>
      <w:r>
        <w:rPr>
          <w:rFonts w:hint="eastAsia" w:ascii="微软雅黑" w:hAnsi="微软雅黑" w:eastAsia="微软雅黑" w:cs="微软雅黑"/>
          <w:b/>
          <w:bCs/>
          <w:sz w:val="24"/>
        </w:rPr>
        <w:t>备注：</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eastAsia="zh-CN"/>
        </w:rPr>
        <w:t>号标注参数为重要技术条件，需提供证明材料予以佐证（证明材料包括仅限于第三方检测报告、注册证附件技术参数、产品实物图片、制造商产品说明书），未提供证明材料或提供的证明材料未被评审人员取信则有可能被视为偏离；如果偏离将导致技术分高权重减少。</w:t>
      </w:r>
    </w:p>
    <w:p w14:paraId="19F0B2DC">
      <w:pPr>
        <w:rPr>
          <w:rFonts w:hint="eastAsia" w:ascii="微软雅黑" w:hAnsi="微软雅黑" w:eastAsia="微软雅黑" w:cs="微软雅黑"/>
        </w:rPr>
      </w:pP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br w:type="textWrapping"/>
      </w:r>
    </w:p>
    <w:p w14:paraId="20429642">
      <w:pPr>
        <w:rPr>
          <w:rFonts w:hint="eastAsia" w:ascii="微软雅黑" w:hAnsi="微软雅黑" w:eastAsia="微软雅黑" w:cs="微软雅黑"/>
        </w:rPr>
      </w:pPr>
    </w:p>
    <w:p w14:paraId="0025A1A0">
      <w:pPr>
        <w:spacing w:after="156" w:afterLines="50" w:line="264" w:lineRule="auto"/>
        <w:ind w:left="780"/>
        <w:jc w:val="left"/>
        <w:rPr>
          <w:rFonts w:hint="eastAsia" w:ascii="微软雅黑" w:hAnsi="微软雅黑" w:eastAsia="微软雅黑" w:cs="微软雅黑"/>
          <w:color w:val="000000"/>
          <w:sz w:val="24"/>
          <w:szCs w:val="24"/>
          <w:lang w:val="de-DE"/>
        </w:rPr>
      </w:pPr>
    </w:p>
    <w:p w14:paraId="7FA9C4B5">
      <w:pPr>
        <w:numPr>
          <w:ilvl w:val="0"/>
          <w:numId w:val="0"/>
        </w:numPr>
        <w:spacing w:line="240" w:lineRule="auto"/>
        <w:rPr>
          <w:rFonts w:hint="eastAsia" w:ascii="微软雅黑" w:hAnsi="微软雅黑" w:eastAsia="微软雅黑" w:cs="微软雅黑"/>
          <w:bCs/>
          <w:sz w:val="32"/>
          <w:szCs w:val="32"/>
        </w:rPr>
      </w:pPr>
    </w:p>
    <w:sectPr>
      <w:headerReference r:id="rId7" w:type="first"/>
      <w:headerReference r:id="rId5" w:type="default"/>
      <w:footerReference r:id="rId8" w:type="default"/>
      <w:headerReference r:id="rId6" w:type="even"/>
      <w:footerReference r:id="rId9" w:type="even"/>
      <w:pgSz w:w="11907" w:h="16840"/>
      <w:pgMar w:top="1304" w:right="1474" w:bottom="1304" w:left="1474" w:header="964" w:footer="992" w:gutter="0"/>
      <w:pgNumType w:fmt="numberInDash"/>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Segoe Print"/>
    <w:panose1 w:val="020B0502020202020204"/>
    <w:charset w:val="00"/>
    <w:family w:val="auto"/>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2383">
    <w:pPr>
      <w:pStyle w:val="15"/>
      <w:jc w:val="righ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4097" name="文本框 1"/>
              <wp:cNvGraphicFramePr/>
              <a:graphic xmlns:a="http://schemas.openxmlformats.org/drawingml/2006/main">
                <a:graphicData uri="http://schemas.microsoft.com/office/word/2010/wordprocessingShape">
                  <wps:wsp>
                    <wps:cNvSpPr/>
                    <wps:spPr>
                      <a:xfrm>
                        <a:off x="0" y="0"/>
                        <a:ext cx="247650" cy="262890"/>
                      </a:xfrm>
                      <a:prstGeom prst="rect">
                        <a:avLst/>
                      </a:prstGeom>
                      <a:ln>
                        <a:noFill/>
                      </a:ln>
                    </wps:spPr>
                    <wps:txbx>
                      <w:txbxContent>
                        <w:p w14:paraId="0A45AB9C">
                          <w:pPr>
                            <w:pStyle w:val="15"/>
                            <w:jc w:val="right"/>
                          </w:pPr>
                          <w:r>
                            <w:fldChar w:fldCharType="begin"/>
                          </w:r>
                          <w:r>
                            <w:instrText xml:space="preserve">PAGE   \* MERGEFORMAT</w:instrText>
                          </w:r>
                          <w:r>
                            <w:fldChar w:fldCharType="separate"/>
                          </w:r>
                          <w:r>
                            <w:t>- 19 -</w:t>
                          </w:r>
                          <w:r>
                            <w:fldChar w:fldCharType="end"/>
                          </w:r>
                        </w:p>
                      </w:txbxContent>
                    </wps:txbx>
                    <wps:bodyPr wrap="square" upright="1"/>
                  </wps:wsp>
                </a:graphicData>
              </a:graphic>
            </wp:anchor>
          </w:drawing>
        </mc:Choice>
        <mc:Fallback>
          <w:pict>
            <v:rect id="文本框 1" o:spid="_x0000_s1026" o:spt="1"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2JGW1AAA&#10;AAMBAAAPAAAAAAAAAAEAIAAAACIAAABkcnMvZG93bnJldi54bWxQSwECFAAUAAAACACHTuJA58/5&#10;oLABAABJAwAADgAAAAAAAAABACAAAAAjAQAAZHJzL2Uyb0RvYy54bWxQSwUGAAAAAAYABgBZAQAA&#10;RQUAAAAA&#10;">
              <v:fill on="f" focussize="0,0"/>
              <v:stroke on="f"/>
              <v:imagedata o:title=""/>
              <o:lock v:ext="edit" aspectratio="f"/>
              <v:textbox>
                <w:txbxContent>
                  <w:p w14:paraId="0A45AB9C">
                    <w:pPr>
                      <w:pStyle w:val="15"/>
                      <w:jc w:val="right"/>
                    </w:pPr>
                    <w:r>
                      <w:fldChar w:fldCharType="begin"/>
                    </w:r>
                    <w:r>
                      <w:instrText xml:space="preserve">PAGE   \* MERGEFORMAT</w:instrText>
                    </w:r>
                    <w:r>
                      <w:fldChar w:fldCharType="separate"/>
                    </w:r>
                    <w:r>
                      <w:t>- 19 -</w:t>
                    </w:r>
                    <w:r>
                      <w:fldChar w:fldCharType="end"/>
                    </w:r>
                  </w:p>
                </w:txbxContent>
              </v:textbox>
            </v:rect>
          </w:pict>
        </mc:Fallback>
      </mc:AlternateContent>
    </w:r>
  </w:p>
  <w:p w14:paraId="1F81905C">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396C">
    <w:pPr>
      <w:pStyle w:val="15"/>
      <w:jc w:val="righ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4098" name="文本框 2"/>
              <wp:cNvGraphicFramePr/>
              <a:graphic xmlns:a="http://schemas.openxmlformats.org/drawingml/2006/main">
                <a:graphicData uri="http://schemas.microsoft.com/office/word/2010/wordprocessingShape">
                  <wps:wsp>
                    <wps:cNvSpPr/>
                    <wps:spPr>
                      <a:xfrm>
                        <a:off x="0" y="0"/>
                        <a:ext cx="247650" cy="262890"/>
                      </a:xfrm>
                      <a:prstGeom prst="rect">
                        <a:avLst/>
                      </a:prstGeom>
                      <a:ln>
                        <a:noFill/>
                      </a:ln>
                    </wps:spPr>
                    <wps:txbx>
                      <w:txbxContent>
                        <w:p w14:paraId="40449509">
                          <w:pPr>
                            <w:pStyle w:val="15"/>
                            <w:jc w:val="right"/>
                          </w:pPr>
                          <w:r>
                            <w:fldChar w:fldCharType="begin"/>
                          </w:r>
                          <w:r>
                            <w:instrText xml:space="preserve">PAGE   \* MERGEFORMAT</w:instrText>
                          </w:r>
                          <w:r>
                            <w:fldChar w:fldCharType="separate"/>
                          </w:r>
                          <w:r>
                            <w:t>- 22 -</w:t>
                          </w:r>
                          <w:r>
                            <w:fldChar w:fldCharType="end"/>
                          </w:r>
                        </w:p>
                      </w:txbxContent>
                    </wps:txbx>
                    <wps:bodyPr wrap="square" upright="1"/>
                  </wps:wsp>
                </a:graphicData>
              </a:graphic>
            </wp:anchor>
          </w:drawing>
        </mc:Choice>
        <mc:Fallback>
          <w:pict>
            <v:rect id="文本框 2" o:spid="_x0000_s1026" o:spt="1"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HYkZbUAAAA&#10;AwEAAA8AAAAAAAAAAQAgAAAAIgAAAGRycy9kb3ducmV2LnhtbFBLAQIUABQAAAAIAIdO4kD9ciYy&#10;rwEAAEkDAAAOAAAAAAAAAAEAIAAAACMBAABkcnMvZTJvRG9jLnhtbFBLBQYAAAAABgAGAFkBAABE&#10;BQAAAAA=&#10;">
              <v:fill on="f" focussize="0,0"/>
              <v:stroke on="f"/>
              <v:imagedata o:title=""/>
              <o:lock v:ext="edit" aspectratio="f"/>
              <v:textbox>
                <w:txbxContent>
                  <w:p w14:paraId="40449509">
                    <w:pPr>
                      <w:pStyle w:val="15"/>
                      <w:jc w:val="right"/>
                    </w:pPr>
                    <w:r>
                      <w:fldChar w:fldCharType="begin"/>
                    </w:r>
                    <w:r>
                      <w:instrText xml:space="preserve">PAGE   \* MERGEFORMAT</w:instrText>
                    </w:r>
                    <w:r>
                      <w:fldChar w:fldCharType="separate"/>
                    </w:r>
                    <w:r>
                      <w:t>- 22 -</w:t>
                    </w:r>
                    <w:r>
                      <w:fldChar w:fldCharType="end"/>
                    </w:r>
                  </w:p>
                </w:txbxContent>
              </v:textbox>
            </v:rect>
          </w:pict>
        </mc:Fallback>
      </mc:AlternateContent>
    </w:r>
  </w:p>
  <w:p w14:paraId="4085B87F">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8E608">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5E58">
    <w:pPr>
      <w:pStyle w:val="16"/>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60AC">
    <w:pPr>
      <w:pStyle w:val="16"/>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978C">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42E27">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1429"/>
        </w:tabs>
        <w:ind w:left="1429"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abstractNum w:abstractNumId="1">
    <w:nsid w:val="00000001"/>
    <w:multiLevelType w:val="singleLevel"/>
    <w:tmpl w:val="00000001"/>
    <w:lvl w:ilvl="0" w:tentative="0">
      <w:start w:val="1"/>
      <w:numFmt w:val="decimal"/>
      <w:lvlText w:val="%1"/>
      <w:lvlJc w:val="left"/>
      <w:rPr>
        <w:rFonts w:hint="default"/>
        <w:b/>
        <w:bCs/>
      </w:rPr>
    </w:lvl>
  </w:abstractNum>
  <w:abstractNum w:abstractNumId="2">
    <w:nsid w:val="00000002"/>
    <w:multiLevelType w:val="multilevel"/>
    <w:tmpl w:val="00000002"/>
    <w:lvl w:ilvl="0" w:tentative="0">
      <w:start w:val="1"/>
      <w:numFmt w:val="japaneseCounting"/>
      <w:lvlText w:val="（%1）"/>
      <w:lvlJc w:val="left"/>
      <w:pPr>
        <w:ind w:left="2340"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MTZiNDZmNzg0OWFiMjg0MTE3Nzg5MTFlN2IyYjEifQ=="/>
  </w:docVars>
  <w:rsids>
    <w:rsidRoot w:val="00000000"/>
    <w:rsid w:val="21F45826"/>
    <w:rsid w:val="26EC4071"/>
    <w:rsid w:val="2A2E29C2"/>
    <w:rsid w:val="30D77B6A"/>
    <w:rsid w:val="342E4A68"/>
    <w:rsid w:val="39626E0D"/>
    <w:rsid w:val="779E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9"/>
    <w:qFormat/>
    <w:uiPriority w:val="0"/>
    <w:pPr>
      <w:keepNext/>
      <w:jc w:val="center"/>
      <w:outlineLvl w:val="0"/>
    </w:pPr>
    <w:rPr>
      <w:sz w:val="28"/>
    </w:rPr>
  </w:style>
  <w:style w:type="paragraph" w:styleId="3">
    <w:name w:val="heading 2"/>
    <w:basedOn w:val="1"/>
    <w:next w:val="1"/>
    <w:link w:val="190"/>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4">
    <w:name w:val="heading 3"/>
    <w:basedOn w:val="1"/>
    <w:next w:val="1"/>
    <w:qFormat/>
    <w:uiPriority w:val="0"/>
    <w:pPr>
      <w:keepNext/>
      <w:keepLines/>
      <w:spacing w:line="413" w:lineRule="auto"/>
      <w:outlineLvl w:val="2"/>
    </w:pPr>
    <w:rPr>
      <w:b/>
      <w:sz w:val="32"/>
    </w:rPr>
  </w:style>
  <w:style w:type="paragraph" w:styleId="5">
    <w:name w:val="heading 7"/>
    <w:basedOn w:val="1"/>
    <w:next w:val="1"/>
    <w:link w:val="191"/>
    <w:qFormat/>
    <w:uiPriority w:val="0"/>
    <w:pPr>
      <w:keepNext/>
      <w:keepLines/>
      <w:spacing w:line="320" w:lineRule="auto"/>
      <w:outlineLvl w:val="6"/>
    </w:pPr>
    <w:rPr>
      <w:b/>
      <w:bCs/>
      <w:sz w:val="24"/>
    </w:rPr>
  </w:style>
  <w:style w:type="character" w:default="1" w:styleId="25">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ind w:firstLine="397"/>
    </w:pPr>
    <w:rPr>
      <w:kern w:val="0"/>
      <w:szCs w:val="28"/>
    </w:rPr>
  </w:style>
  <w:style w:type="paragraph" w:styleId="7">
    <w:name w:val="caption"/>
    <w:basedOn w:val="1"/>
    <w:next w:val="1"/>
    <w:qFormat/>
    <w:uiPriority w:val="0"/>
    <w:pPr>
      <w:suppressLineNumbers/>
      <w:suppressAutoHyphens/>
    </w:pPr>
    <w:rPr>
      <w:rFonts w:ascii="Calibri" w:hAnsi="Calibri" w:cs="Arial"/>
      <w:i/>
      <w:iCs/>
      <w:kern w:val="1"/>
      <w:sz w:val="24"/>
      <w:lang w:eastAsia="ar-SA"/>
    </w:rPr>
  </w:style>
  <w:style w:type="paragraph" w:styleId="8">
    <w:name w:val="annotation text"/>
    <w:basedOn w:val="1"/>
    <w:link w:val="213"/>
    <w:qFormat/>
    <w:uiPriority w:val="0"/>
    <w:pPr>
      <w:suppressAutoHyphens/>
      <w:jc w:val="left"/>
    </w:pPr>
    <w:rPr>
      <w:kern w:val="1"/>
      <w:sz w:val="28"/>
      <w:szCs w:val="20"/>
      <w:lang w:eastAsia="ar-SA"/>
    </w:rPr>
  </w:style>
  <w:style w:type="paragraph" w:styleId="9">
    <w:name w:val="Body Text"/>
    <w:basedOn w:val="1"/>
    <w:qFormat/>
    <w:uiPriority w:val="0"/>
  </w:style>
  <w:style w:type="paragraph" w:styleId="10">
    <w:name w:val="Body Text Indent"/>
    <w:basedOn w:val="1"/>
    <w:link w:val="196"/>
    <w:qFormat/>
    <w:uiPriority w:val="0"/>
    <w:pPr>
      <w:widowControl/>
      <w:spacing w:line="360" w:lineRule="auto"/>
      <w:ind w:firstLine="280" w:firstLineChars="100"/>
    </w:pPr>
    <w:rPr>
      <w:rFonts w:ascii="仿宋_GB2312" w:eastAsia="仿宋_GB2312"/>
      <w:kern w:val="0"/>
      <w:sz w:val="30"/>
      <w:szCs w:val="20"/>
    </w:rPr>
  </w:style>
  <w:style w:type="paragraph" w:styleId="11">
    <w:name w:val="Plain Text"/>
    <w:basedOn w:val="1"/>
    <w:link w:val="203"/>
    <w:qFormat/>
    <w:uiPriority w:val="0"/>
    <w:pPr>
      <w:adjustRightInd w:val="0"/>
      <w:snapToGrid w:val="0"/>
      <w:spacing w:line="360" w:lineRule="auto"/>
    </w:pPr>
    <w:rPr>
      <w:rFonts w:ascii="宋体" w:hAnsi="Courier New"/>
      <w:szCs w:val="20"/>
    </w:rPr>
  </w:style>
  <w:style w:type="paragraph" w:styleId="12">
    <w:name w:val="Date"/>
    <w:basedOn w:val="1"/>
    <w:next w:val="1"/>
    <w:link w:val="207"/>
    <w:qFormat/>
    <w:uiPriority w:val="0"/>
    <w:pPr>
      <w:ind w:left="100" w:leftChars="2500"/>
    </w:pPr>
  </w:style>
  <w:style w:type="paragraph" w:styleId="13">
    <w:name w:val="Body Text Indent 2"/>
    <w:basedOn w:val="1"/>
    <w:link w:val="192"/>
    <w:qFormat/>
    <w:uiPriority w:val="0"/>
    <w:pPr>
      <w:widowControl/>
      <w:spacing w:line="360" w:lineRule="auto"/>
      <w:ind w:firstLine="660"/>
    </w:pPr>
    <w:rPr>
      <w:rFonts w:ascii="仿宋_GB2312" w:eastAsia="仿宋_GB2312"/>
      <w:kern w:val="0"/>
      <w:sz w:val="32"/>
      <w:szCs w:val="20"/>
    </w:rPr>
  </w:style>
  <w:style w:type="paragraph" w:styleId="14">
    <w:name w:val="Balloon Text"/>
    <w:basedOn w:val="1"/>
    <w:qFormat/>
    <w:uiPriority w:val="0"/>
    <w:rPr>
      <w:sz w:val="18"/>
      <w:szCs w:val="18"/>
    </w:rPr>
  </w:style>
  <w:style w:type="paragraph" w:styleId="15">
    <w:name w:val="footer"/>
    <w:basedOn w:val="1"/>
    <w:link w:val="210"/>
    <w:qFormat/>
    <w:uiPriority w:val="0"/>
    <w:pPr>
      <w:tabs>
        <w:tab w:val="center" w:pos="4153"/>
        <w:tab w:val="right" w:pos="8306"/>
      </w:tabs>
      <w:snapToGrid w:val="0"/>
      <w:jc w:val="left"/>
    </w:pPr>
    <w:rPr>
      <w:sz w:val="18"/>
      <w:szCs w:val="18"/>
    </w:rPr>
  </w:style>
  <w:style w:type="paragraph" w:styleId="16">
    <w:name w:val="header"/>
    <w:basedOn w:val="1"/>
    <w:link w:val="20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jc w:val="left"/>
    </w:pPr>
    <w:rPr>
      <w:b/>
      <w:bCs/>
      <w:caps/>
      <w:sz w:val="20"/>
      <w:szCs w:val="20"/>
    </w:rPr>
  </w:style>
  <w:style w:type="paragraph" w:styleId="18">
    <w:name w:val="List"/>
    <w:basedOn w:val="9"/>
    <w:qFormat/>
    <w:uiPriority w:val="0"/>
    <w:pPr>
      <w:suppressAutoHyphens/>
    </w:pPr>
    <w:rPr>
      <w:rFonts w:ascii="Calibri" w:hAnsi="Calibri" w:cs="Arial"/>
      <w:kern w:val="1"/>
      <w:szCs w:val="22"/>
      <w:lang w:eastAsia="ar-SA"/>
    </w:rPr>
  </w:style>
  <w:style w:type="paragraph" w:styleId="19">
    <w:name w:val="Body Text Indent 3"/>
    <w:basedOn w:val="1"/>
    <w:qFormat/>
    <w:uiPriority w:val="0"/>
    <w:pPr>
      <w:ind w:left="420" w:leftChars="200"/>
    </w:pPr>
    <w:rPr>
      <w:sz w:val="16"/>
      <w:szCs w:val="16"/>
    </w:rPr>
  </w:style>
  <w:style w:type="paragraph" w:styleId="20">
    <w:name w:val="Normal (Web)"/>
    <w:basedOn w:val="1"/>
    <w:qFormat/>
    <w:uiPriority w:val="99"/>
    <w:pPr>
      <w:widowControl/>
      <w:jc w:val="left"/>
    </w:pPr>
    <w:rPr>
      <w:rFonts w:ascii="宋体" w:hAnsi="宋体" w:cs="宋体"/>
      <w:kern w:val="0"/>
      <w:sz w:val="24"/>
    </w:rPr>
  </w:style>
  <w:style w:type="paragraph" w:styleId="21">
    <w:name w:val="Title"/>
    <w:basedOn w:val="1"/>
    <w:next w:val="1"/>
    <w:qFormat/>
    <w:uiPriority w:val="0"/>
    <w:pPr>
      <w:jc w:val="center"/>
      <w:outlineLvl w:val="0"/>
    </w:pPr>
    <w:rPr>
      <w:rFonts w:ascii="Cambria" w:hAnsi="Cambria"/>
      <w:b/>
      <w:bCs/>
      <w:sz w:val="32"/>
      <w:szCs w:val="32"/>
    </w:rPr>
  </w:style>
  <w:style w:type="paragraph" w:styleId="22">
    <w:name w:val="annotation subject"/>
    <w:basedOn w:val="8"/>
    <w:next w:val="8"/>
    <w:qFormat/>
    <w:uiPriority w:val="0"/>
    <w:rPr>
      <w:b/>
      <w:bCs/>
    </w:rPr>
  </w:style>
  <w:style w:type="table" w:styleId="24">
    <w:name w:val="Table Grid"/>
    <w:basedOn w:val="2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rFonts w:ascii="Times New Roman" w:hAnsi="Times New Roman" w:eastAsia="宋体" w:cs="Times New Roman"/>
      <w:b/>
    </w:rPr>
  </w:style>
  <w:style w:type="character" w:styleId="27">
    <w:name w:val="page number"/>
    <w:qFormat/>
    <w:uiPriority w:val="0"/>
    <w:rPr>
      <w:rFonts w:ascii="Times New Roman" w:hAnsi="Times New Roman" w:eastAsia="宋体" w:cs="Times New Roman"/>
    </w:rPr>
  </w:style>
  <w:style w:type="character" w:styleId="28">
    <w:name w:val="FollowedHyperlink"/>
    <w:qFormat/>
    <w:uiPriority w:val="0"/>
    <w:rPr>
      <w:rFonts w:ascii="Times New Roman" w:hAnsi="Times New Roman" w:eastAsia="宋体" w:cs="Times New Roman"/>
      <w:color w:val="800080"/>
      <w:u w:val="single"/>
    </w:rPr>
  </w:style>
  <w:style w:type="character" w:styleId="29">
    <w:name w:val="Emphasis"/>
    <w:qFormat/>
    <w:uiPriority w:val="0"/>
    <w:rPr>
      <w:rFonts w:ascii="Times New Roman" w:hAnsi="Times New Roman" w:eastAsia="宋体" w:cs="Times New Roman"/>
      <w:i/>
    </w:rPr>
  </w:style>
  <w:style w:type="character" w:styleId="30">
    <w:name w:val="Hyperlink"/>
    <w:qFormat/>
    <w:uiPriority w:val="0"/>
    <w:rPr>
      <w:rFonts w:ascii="Tahoma" w:hAnsi="Tahoma" w:eastAsia="宋体" w:cs="Times New Roman"/>
      <w:color w:val="0000FF"/>
      <w:kern w:val="2"/>
      <w:sz w:val="30"/>
      <w:szCs w:val="30"/>
      <w:u w:val="single"/>
      <w:lang w:val="en-US" w:eastAsia="zh-CN" w:bidi="ar-SA"/>
    </w:rPr>
  </w:style>
  <w:style w:type="character" w:styleId="31">
    <w:name w:val="annotation reference"/>
    <w:qFormat/>
    <w:uiPriority w:val="0"/>
    <w:rPr>
      <w:rFonts w:ascii="Times New Roman" w:hAnsi="Times New Roman" w:eastAsia="宋体" w:cs="Times New Roman"/>
      <w:sz w:val="21"/>
      <w:szCs w:val="21"/>
    </w:rPr>
  </w:style>
  <w:style w:type="paragraph" w:customStyle="1" w:styleId="32">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3">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4">
    <w:name w:val="列表1"/>
    <w:basedOn w:val="1"/>
    <w:qFormat/>
    <w:uiPriority w:val="0"/>
    <w:pPr>
      <w:ind w:left="200" w:hanging="200" w:hangingChars="200"/>
      <w:contextualSpacing/>
    </w:pPr>
    <w:rPr>
      <w:sz w:val="28"/>
      <w:szCs w:val="20"/>
    </w:rPr>
  </w:style>
  <w:style w:type="paragraph" w:customStyle="1" w:styleId="35">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36">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37">
    <w:name w:val="xl97"/>
    <w:basedOn w:val="1"/>
    <w:qFormat/>
    <w:uiPriority w:val="0"/>
    <w:pPr>
      <w:widowControl/>
      <w:spacing w:beforeAutospacing="1" w:afterAutospacing="1"/>
      <w:jc w:val="center"/>
    </w:pPr>
    <w:rPr>
      <w:rFonts w:ascii="宋体" w:hAnsi="宋体" w:cs="宋体"/>
      <w:kern w:val="0"/>
      <w:sz w:val="24"/>
    </w:rPr>
  </w:style>
  <w:style w:type="paragraph" w:customStyle="1" w:styleId="38">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39">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40">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1">
    <w:name w:val="xl73"/>
    <w:basedOn w:val="1"/>
    <w:qFormat/>
    <w:uiPriority w:val="0"/>
    <w:pPr>
      <w:widowControl/>
      <w:suppressAutoHyphens/>
      <w:jc w:val="left"/>
    </w:pPr>
    <w:rPr>
      <w:rFonts w:ascii="宋体" w:hAnsi="宋体" w:cs="宋体"/>
      <w:kern w:val="1"/>
      <w:sz w:val="20"/>
      <w:szCs w:val="20"/>
      <w:lang w:eastAsia="ar-SA"/>
    </w:rPr>
  </w:style>
  <w:style w:type="paragraph" w:customStyle="1" w:styleId="42">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3">
    <w:name w:val="表格内容"/>
    <w:basedOn w:val="1"/>
    <w:qFormat/>
    <w:uiPriority w:val="0"/>
    <w:pPr>
      <w:suppressLineNumbers/>
      <w:suppressAutoHyphens/>
    </w:pPr>
    <w:rPr>
      <w:rFonts w:ascii="Calibri" w:hAnsi="Calibri"/>
      <w:kern w:val="1"/>
      <w:szCs w:val="22"/>
      <w:lang w:eastAsia="ar-SA"/>
    </w:rPr>
  </w:style>
  <w:style w:type="paragraph" w:customStyle="1" w:styleId="44">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5">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6">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7">
    <w:name w:val="List Paragraph2"/>
    <w:basedOn w:val="1"/>
    <w:qFormat/>
    <w:uiPriority w:val="0"/>
    <w:pPr>
      <w:ind w:firstLine="200" w:firstLineChars="200"/>
    </w:pPr>
  </w:style>
  <w:style w:type="paragraph" w:customStyle="1" w:styleId="48">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49">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0">
    <w:name w:val="表格文字（大）"/>
    <w:basedOn w:val="1"/>
    <w:qFormat/>
    <w:uiPriority w:val="0"/>
    <w:rPr>
      <w:rFonts w:ascii="Century Gothic" w:hAnsi="Century Gothic"/>
      <w:sz w:val="24"/>
      <w:szCs w:val="20"/>
    </w:rPr>
  </w:style>
  <w:style w:type="paragraph" w:customStyle="1" w:styleId="51">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2">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3">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4">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5">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56">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57">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58">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9">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0">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1">
    <w:name w:val="List Paragraph1"/>
    <w:basedOn w:val="1"/>
    <w:qFormat/>
    <w:uiPriority w:val="0"/>
    <w:pPr>
      <w:ind w:firstLine="420" w:firstLineChars="200"/>
    </w:pPr>
  </w:style>
  <w:style w:type="paragraph" w:customStyle="1" w:styleId="62">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3">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4">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5">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66">
    <w:name w:val="p0"/>
    <w:basedOn w:val="1"/>
    <w:qFormat/>
    <w:uiPriority w:val="0"/>
    <w:pPr>
      <w:widowControl/>
    </w:pPr>
    <w:rPr>
      <w:kern w:val="0"/>
      <w:szCs w:val="21"/>
    </w:rPr>
  </w:style>
  <w:style w:type="paragraph" w:customStyle="1" w:styleId="67">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68">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69">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70">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1">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2">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3">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4">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5">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76">
    <w:name w:val="font6"/>
    <w:basedOn w:val="1"/>
    <w:qFormat/>
    <w:uiPriority w:val="0"/>
    <w:pPr>
      <w:widowControl/>
      <w:spacing w:beforeAutospacing="1" w:afterAutospacing="1"/>
      <w:jc w:val="left"/>
    </w:pPr>
    <w:rPr>
      <w:kern w:val="0"/>
      <w:sz w:val="24"/>
    </w:rPr>
  </w:style>
  <w:style w:type="paragraph" w:customStyle="1" w:styleId="77">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8">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79">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80">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1">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2">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3">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4">
    <w:name w:val="Char Char Char Char Char1 Char"/>
    <w:basedOn w:val="1"/>
    <w:qFormat/>
    <w:uiPriority w:val="0"/>
    <w:rPr>
      <w:rFonts w:ascii="Tahoma" w:hAnsi="Tahoma"/>
      <w:sz w:val="24"/>
      <w:szCs w:val="20"/>
    </w:rPr>
  </w:style>
  <w:style w:type="paragraph" w:customStyle="1" w:styleId="85">
    <w:name w:val="font8"/>
    <w:basedOn w:val="1"/>
    <w:qFormat/>
    <w:uiPriority w:val="0"/>
    <w:pPr>
      <w:widowControl/>
      <w:spacing w:beforeAutospacing="1" w:afterAutospacing="1"/>
      <w:jc w:val="left"/>
    </w:pPr>
    <w:rPr>
      <w:rFonts w:ascii="宋体" w:hAnsi="宋体" w:cs="宋体"/>
      <w:kern w:val="0"/>
      <w:sz w:val="24"/>
    </w:rPr>
  </w:style>
  <w:style w:type="paragraph" w:customStyle="1" w:styleId="86">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87">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8">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89">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90">
    <w:name w:val="表格标题"/>
    <w:basedOn w:val="43"/>
    <w:qFormat/>
    <w:uiPriority w:val="0"/>
    <w:pPr>
      <w:jc w:val="center"/>
    </w:pPr>
    <w:rPr>
      <w:rFonts w:ascii="Times New Roman" w:hAnsi="Times New Roman"/>
      <w:b/>
      <w:bCs/>
    </w:rPr>
  </w:style>
  <w:style w:type="paragraph" w:customStyle="1" w:styleId="91">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4">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5">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6">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97">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98">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9">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0">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1">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2">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3">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4">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5">
    <w:name w:val="Char Char1 Char Char Char Char Char Char Char Char Char Char Char Char Char Char Char"/>
    <w:basedOn w:val="1"/>
    <w:qFormat/>
    <w:uiPriority w:val="0"/>
    <w:pPr>
      <w:widowControl/>
      <w:spacing w:line="240" w:lineRule="exact"/>
      <w:jc w:val="left"/>
    </w:pPr>
  </w:style>
  <w:style w:type="paragraph" w:customStyle="1" w:styleId="106">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07">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08">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09">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10">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1">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2">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3">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4">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5">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16">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17">
    <w:name w:val="框内容"/>
    <w:basedOn w:val="9"/>
    <w:qFormat/>
    <w:uiPriority w:val="0"/>
    <w:pPr>
      <w:suppressAutoHyphens/>
    </w:pPr>
    <w:rPr>
      <w:rFonts w:ascii="Calibri" w:hAnsi="Calibri"/>
      <w:kern w:val="1"/>
      <w:szCs w:val="22"/>
      <w:lang w:eastAsia="ar-SA"/>
    </w:rPr>
  </w:style>
  <w:style w:type="paragraph" w:customStyle="1" w:styleId="118">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9">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0">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1">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2">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3">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4">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5">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26">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7">
    <w:name w:val="Char1 Char Char Char"/>
    <w:basedOn w:val="1"/>
    <w:qFormat/>
    <w:uiPriority w:val="0"/>
    <w:rPr>
      <w:rFonts w:ascii="Tahoma" w:hAnsi="Tahoma"/>
      <w:sz w:val="30"/>
      <w:szCs w:val="30"/>
    </w:rPr>
  </w:style>
  <w:style w:type="paragraph" w:customStyle="1" w:styleId="128">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9">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30">
    <w:name w:val="font5"/>
    <w:basedOn w:val="1"/>
    <w:qFormat/>
    <w:uiPriority w:val="0"/>
    <w:pPr>
      <w:widowControl/>
      <w:suppressAutoHyphens/>
      <w:jc w:val="left"/>
    </w:pPr>
    <w:rPr>
      <w:rFonts w:ascii="宋体" w:hAnsi="宋体" w:cs="宋体"/>
      <w:kern w:val="1"/>
      <w:sz w:val="18"/>
      <w:szCs w:val="18"/>
      <w:lang w:eastAsia="ar-SA"/>
    </w:rPr>
  </w:style>
  <w:style w:type="paragraph" w:styleId="131">
    <w:name w:val="List Paragraph"/>
    <w:basedOn w:val="1"/>
    <w:qFormat/>
    <w:uiPriority w:val="34"/>
    <w:pPr>
      <w:ind w:firstLine="420" w:firstLineChars="200"/>
    </w:pPr>
    <w:rPr>
      <w:rFonts w:ascii="Calibri" w:hAnsi="Calibri"/>
      <w:szCs w:val="22"/>
    </w:rPr>
  </w:style>
  <w:style w:type="paragraph" w:customStyle="1" w:styleId="132">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3">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4">
    <w:name w:val="目录"/>
    <w:basedOn w:val="1"/>
    <w:qFormat/>
    <w:uiPriority w:val="0"/>
    <w:pPr>
      <w:suppressLineNumbers/>
      <w:suppressAutoHyphens/>
    </w:pPr>
    <w:rPr>
      <w:rFonts w:ascii="Calibri" w:hAnsi="Calibri" w:cs="Arial"/>
      <w:kern w:val="1"/>
      <w:szCs w:val="22"/>
      <w:lang w:eastAsia="ar-SA"/>
    </w:rPr>
  </w:style>
  <w:style w:type="paragraph" w:customStyle="1" w:styleId="135">
    <w:name w:val="Char"/>
    <w:basedOn w:val="1"/>
    <w:qFormat/>
    <w:uiPriority w:val="0"/>
    <w:pPr>
      <w:suppressAutoHyphens/>
    </w:pPr>
    <w:rPr>
      <w:rFonts w:ascii="Tahoma" w:hAnsi="Tahoma"/>
      <w:kern w:val="1"/>
      <w:sz w:val="24"/>
      <w:szCs w:val="20"/>
      <w:lang w:eastAsia="ar-SA"/>
    </w:rPr>
  </w:style>
  <w:style w:type="paragraph" w:customStyle="1" w:styleId="136">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37">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38">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9">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40">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1">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2">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3">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4">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5">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46">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7">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8">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49">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0">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1">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2">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3">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4">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5">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56">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7">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8">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9">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60">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1">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3">
    <w:name w:val="font1"/>
    <w:basedOn w:val="1"/>
    <w:qFormat/>
    <w:uiPriority w:val="0"/>
    <w:pPr>
      <w:widowControl/>
      <w:spacing w:beforeAutospacing="1" w:afterAutospacing="1"/>
      <w:jc w:val="left"/>
    </w:pPr>
    <w:rPr>
      <w:rFonts w:ascii="宋体" w:hAnsi="宋体" w:cs="宋体"/>
      <w:kern w:val="0"/>
      <w:sz w:val="24"/>
    </w:rPr>
  </w:style>
  <w:style w:type="paragraph" w:customStyle="1" w:styleId="164">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5">
    <w:name w:val="_Style 163"/>
    <w:qFormat/>
    <w:uiPriority w:val="0"/>
    <w:rPr>
      <w:rFonts w:ascii="Times New Roman" w:hAnsi="Times New Roman" w:eastAsia="宋体" w:cs="Times New Roman"/>
      <w:kern w:val="2"/>
      <w:sz w:val="21"/>
      <w:szCs w:val="24"/>
      <w:lang w:val="en-US" w:eastAsia="zh-CN" w:bidi="ar-SA"/>
    </w:rPr>
  </w:style>
  <w:style w:type="paragraph" w:customStyle="1" w:styleId="166">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67">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8">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9">
    <w:name w:val="font0"/>
    <w:basedOn w:val="1"/>
    <w:qFormat/>
    <w:uiPriority w:val="0"/>
    <w:pPr>
      <w:widowControl/>
      <w:spacing w:beforeAutospacing="1" w:afterAutospacing="1"/>
      <w:jc w:val="left"/>
    </w:pPr>
    <w:rPr>
      <w:rFonts w:ascii="宋体" w:hAnsi="宋体" w:cs="宋体"/>
      <w:kern w:val="0"/>
      <w:sz w:val="24"/>
    </w:rPr>
  </w:style>
  <w:style w:type="paragraph" w:customStyle="1" w:styleId="170">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1">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2">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3">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4">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5">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76">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77">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9">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80">
    <w:name w:val="pa-8"/>
    <w:basedOn w:val="1"/>
    <w:qFormat/>
    <w:uiPriority w:val="0"/>
    <w:pPr>
      <w:widowControl/>
      <w:jc w:val="left"/>
    </w:pPr>
    <w:rPr>
      <w:rFonts w:ascii="宋体" w:hAnsi="宋体" w:cs="宋体"/>
      <w:kern w:val="0"/>
      <w:sz w:val="24"/>
    </w:rPr>
  </w:style>
  <w:style w:type="paragraph" w:customStyle="1" w:styleId="181">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2">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3">
    <w:name w:val="xl99"/>
    <w:basedOn w:val="1"/>
    <w:qFormat/>
    <w:uiPriority w:val="0"/>
    <w:pPr>
      <w:widowControl/>
      <w:spacing w:beforeAutospacing="1" w:afterAutospacing="1"/>
      <w:jc w:val="center"/>
    </w:pPr>
    <w:rPr>
      <w:rFonts w:ascii="宋体" w:hAnsi="宋体" w:cs="宋体"/>
      <w:kern w:val="0"/>
      <w:sz w:val="24"/>
    </w:rPr>
  </w:style>
  <w:style w:type="paragraph" w:customStyle="1" w:styleId="184">
    <w:name w:val="font9"/>
    <w:basedOn w:val="1"/>
    <w:qFormat/>
    <w:uiPriority w:val="0"/>
    <w:pPr>
      <w:widowControl/>
      <w:spacing w:beforeAutospacing="1" w:afterAutospacing="1"/>
      <w:jc w:val="left"/>
    </w:pPr>
    <w:rPr>
      <w:rFonts w:ascii="宋体" w:hAnsi="宋体" w:cs="宋体"/>
      <w:kern w:val="0"/>
      <w:sz w:val="24"/>
    </w:rPr>
  </w:style>
  <w:style w:type="paragraph" w:customStyle="1" w:styleId="185">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86">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7">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8">
    <w:name w:val="Char Char Char Char Char1 Char1"/>
    <w:basedOn w:val="1"/>
    <w:qFormat/>
    <w:uiPriority w:val="0"/>
    <w:pPr>
      <w:suppressAutoHyphens/>
    </w:pPr>
    <w:rPr>
      <w:rFonts w:ascii="Tahoma" w:hAnsi="Tahoma"/>
      <w:kern w:val="1"/>
      <w:sz w:val="24"/>
      <w:szCs w:val="20"/>
      <w:lang w:eastAsia="ar-SA"/>
    </w:rPr>
  </w:style>
  <w:style w:type="character" w:customStyle="1" w:styleId="189">
    <w:name w:val="标题 1 Char1"/>
    <w:link w:val="2"/>
    <w:qFormat/>
    <w:uiPriority w:val="0"/>
    <w:rPr>
      <w:rFonts w:ascii="Times New Roman" w:hAnsi="Times New Roman" w:eastAsia="宋体" w:cs="Times New Roman"/>
      <w:kern w:val="2"/>
      <w:sz w:val="28"/>
      <w:szCs w:val="24"/>
      <w:lang w:val="en-US" w:eastAsia="zh-CN" w:bidi="ar-SA"/>
    </w:rPr>
  </w:style>
  <w:style w:type="character" w:customStyle="1" w:styleId="190">
    <w:name w:val="标题 2 Char2"/>
    <w:link w:val="3"/>
    <w:qFormat/>
    <w:uiPriority w:val="0"/>
    <w:rPr>
      <w:rFonts w:ascii="宋体" w:hAnsi="宋体" w:eastAsia="黑体" w:cs="Times New Roman"/>
      <w:bCs/>
      <w:color w:val="000000"/>
      <w:kern w:val="2"/>
      <w:sz w:val="32"/>
      <w:szCs w:val="32"/>
      <w:lang w:val="en-US" w:eastAsia="zh-CN" w:bidi="ar-SA"/>
    </w:rPr>
  </w:style>
  <w:style w:type="character" w:customStyle="1" w:styleId="191">
    <w:name w:val="标题 7 Char"/>
    <w:link w:val="5"/>
    <w:qFormat/>
    <w:uiPriority w:val="0"/>
    <w:rPr>
      <w:rFonts w:ascii="Times New Roman" w:hAnsi="Times New Roman" w:eastAsia="宋体" w:cs="Times New Roman"/>
      <w:b/>
      <w:bCs/>
      <w:kern w:val="2"/>
      <w:sz w:val="24"/>
      <w:szCs w:val="24"/>
      <w:lang w:val="en-US" w:eastAsia="zh-CN" w:bidi="ar-SA"/>
    </w:rPr>
  </w:style>
  <w:style w:type="character" w:customStyle="1" w:styleId="192">
    <w:name w:val="正文文本缩进 2 Char1"/>
    <w:link w:val="13"/>
    <w:qFormat/>
    <w:uiPriority w:val="0"/>
    <w:rPr>
      <w:rFonts w:ascii="仿宋_GB2312" w:hAnsi="Times New Roman" w:eastAsia="仿宋_GB2312" w:cs="Times New Roman"/>
      <w:sz w:val="32"/>
      <w:lang w:val="en-US" w:eastAsia="zh-CN" w:bidi="ar-SA"/>
    </w:rPr>
  </w:style>
  <w:style w:type="character" w:customStyle="1" w:styleId="193">
    <w:name w:val="Char Char9"/>
    <w:qFormat/>
    <w:uiPriority w:val="0"/>
    <w:rPr>
      <w:rFonts w:ascii="Times New Roman" w:hAnsi="Times New Roman" w:eastAsia="黑体" w:cs="Times New Roman"/>
      <w:kern w:val="1"/>
      <w:sz w:val="44"/>
      <w:lang w:val="en-US" w:eastAsia="ar-SA" w:bidi="ar-SA"/>
    </w:rPr>
  </w:style>
  <w:style w:type="character" w:customStyle="1" w:styleId="194">
    <w:name w:val="标题 1 Char"/>
    <w:qFormat/>
    <w:uiPriority w:val="0"/>
    <w:rPr>
      <w:rFonts w:ascii="Times New Roman" w:hAnsi="Times New Roman" w:eastAsia="黑体" w:cs="Times New Roman"/>
      <w:sz w:val="44"/>
      <w:szCs w:val="20"/>
    </w:rPr>
  </w:style>
  <w:style w:type="character" w:customStyle="1" w:styleId="195">
    <w:name w:val="标题 2 Char"/>
    <w:qFormat/>
    <w:uiPriority w:val="0"/>
    <w:rPr>
      <w:rFonts w:ascii="宋体" w:hAnsi="宋体" w:eastAsia="黑体" w:cs="宋体"/>
      <w:bCs/>
      <w:color w:val="000000"/>
      <w:sz w:val="32"/>
      <w:szCs w:val="32"/>
    </w:rPr>
  </w:style>
  <w:style w:type="character" w:customStyle="1" w:styleId="196">
    <w:name w:val="正文文本缩进 Char1"/>
    <w:link w:val="10"/>
    <w:qFormat/>
    <w:uiPriority w:val="0"/>
    <w:rPr>
      <w:rFonts w:ascii="仿宋_GB2312" w:hAnsi="Times New Roman" w:eastAsia="仿宋_GB2312" w:cs="Times New Roman"/>
      <w:sz w:val="30"/>
      <w:lang w:val="en-US" w:eastAsia="zh-CN" w:bidi="ar-SA"/>
    </w:rPr>
  </w:style>
  <w:style w:type="character" w:customStyle="1" w:styleId="197">
    <w:name w:val="页脚 Char"/>
    <w:qFormat/>
    <w:uiPriority w:val="0"/>
    <w:rPr>
      <w:rFonts w:ascii="Times New Roman" w:hAnsi="Times New Roman" w:eastAsia="宋体" w:cs="Times New Roman"/>
      <w:sz w:val="18"/>
      <w:szCs w:val="18"/>
    </w:rPr>
  </w:style>
  <w:style w:type="character" w:customStyle="1" w:styleId="198">
    <w:name w:val="Char Char7"/>
    <w:qFormat/>
    <w:uiPriority w:val="0"/>
    <w:rPr>
      <w:rFonts w:ascii="Times New Roman" w:hAnsi="Times New Roman" w:eastAsia="宋体" w:cs="Times New Roman"/>
      <w:kern w:val="1"/>
      <w:sz w:val="18"/>
      <w:szCs w:val="18"/>
      <w:lang w:val="en-US" w:eastAsia="ar-SA" w:bidi="ar-SA"/>
    </w:rPr>
  </w:style>
  <w:style w:type="character" w:customStyle="1" w:styleId="199">
    <w:name w:val="正文首行缩进两字符 Char"/>
    <w:qFormat/>
    <w:uiPriority w:val="0"/>
    <w:rPr>
      <w:rFonts w:ascii="Times New Roman" w:hAnsi="Times New Roman" w:eastAsia="宋体" w:cs="Times New Roman"/>
    </w:rPr>
  </w:style>
  <w:style w:type="character" w:customStyle="1" w:styleId="200">
    <w:name w:val="样式2 Char"/>
    <w:qFormat/>
    <w:uiPriority w:val="0"/>
    <w:rPr>
      <w:rFonts w:ascii="宋体" w:hAnsi="宋体" w:eastAsia="宋体" w:cs="Times New Roman"/>
      <w:sz w:val="18"/>
      <w:szCs w:val="18"/>
      <w:lang w:bidi="ar-SA"/>
    </w:rPr>
  </w:style>
  <w:style w:type="character" w:customStyle="1" w:styleId="201">
    <w:name w:val="标题 2 Char1"/>
    <w:qFormat/>
    <w:uiPriority w:val="0"/>
    <w:rPr>
      <w:rFonts w:ascii="宋体" w:hAnsi="宋体" w:eastAsia="宋体" w:cs="宋体"/>
      <w:kern w:val="1"/>
      <w:sz w:val="28"/>
      <w:lang w:val="en-US" w:eastAsia="ar-SA" w:bidi="ar-SA"/>
    </w:rPr>
  </w:style>
  <w:style w:type="character" w:customStyle="1" w:styleId="202">
    <w:name w:val="日期 Char"/>
    <w:qFormat/>
    <w:uiPriority w:val="0"/>
    <w:rPr>
      <w:rFonts w:ascii="Times New Roman" w:hAnsi="Times New Roman" w:eastAsia="宋体" w:cs="Times New Roman"/>
      <w:szCs w:val="24"/>
    </w:rPr>
  </w:style>
  <w:style w:type="character" w:customStyle="1" w:styleId="203">
    <w:name w:val="纯文本 Char1"/>
    <w:link w:val="11"/>
    <w:qFormat/>
    <w:uiPriority w:val="0"/>
    <w:rPr>
      <w:rFonts w:ascii="宋体" w:hAnsi="Courier New" w:eastAsia="宋体" w:cs="Times New Roman"/>
      <w:kern w:val="2"/>
      <w:sz w:val="21"/>
      <w:lang w:val="en-US" w:eastAsia="zh-CN" w:bidi="ar-SA"/>
    </w:rPr>
  </w:style>
  <w:style w:type="character" w:customStyle="1" w:styleId="204">
    <w:name w:val="批注主题 Char"/>
    <w:qFormat/>
    <w:uiPriority w:val="0"/>
    <w:rPr>
      <w:rFonts w:ascii="Times New Roman" w:hAnsi="Times New Roman" w:eastAsia="宋体" w:cs="Times New Roman"/>
      <w:b/>
      <w:bCs/>
      <w:sz w:val="28"/>
      <w:szCs w:val="20"/>
    </w:rPr>
  </w:style>
  <w:style w:type="character" w:customStyle="1" w:styleId="205">
    <w:name w:val="Char Char71"/>
    <w:qFormat/>
    <w:uiPriority w:val="0"/>
    <w:rPr>
      <w:rFonts w:ascii="Times New Roman" w:hAnsi="Times New Roman" w:eastAsia="宋体" w:cs="Times New Roman"/>
      <w:kern w:val="1"/>
      <w:sz w:val="18"/>
      <w:szCs w:val="18"/>
      <w:lang w:val="en-US" w:eastAsia="ar-SA" w:bidi="ar-SA"/>
    </w:rPr>
  </w:style>
  <w:style w:type="character" w:customStyle="1" w:styleId="206">
    <w:name w:val="页眉 Char2"/>
    <w:link w:val="16"/>
    <w:qFormat/>
    <w:uiPriority w:val="0"/>
    <w:rPr>
      <w:rFonts w:ascii="Times New Roman" w:hAnsi="Times New Roman" w:eastAsia="宋体" w:cs="Times New Roman"/>
      <w:kern w:val="2"/>
      <w:sz w:val="18"/>
      <w:szCs w:val="18"/>
    </w:rPr>
  </w:style>
  <w:style w:type="character" w:customStyle="1" w:styleId="207">
    <w:name w:val="日期 Char1"/>
    <w:link w:val="12"/>
    <w:qFormat/>
    <w:uiPriority w:val="0"/>
    <w:rPr>
      <w:rFonts w:ascii="Times New Roman" w:hAnsi="Times New Roman" w:eastAsia="宋体" w:cs="Times New Roman"/>
      <w:kern w:val="2"/>
      <w:sz w:val="21"/>
      <w:szCs w:val="24"/>
      <w:lang w:val="en-US" w:eastAsia="zh-CN" w:bidi="ar-SA"/>
    </w:rPr>
  </w:style>
  <w:style w:type="character" w:customStyle="1" w:styleId="208">
    <w:name w:val="正文文本缩进 Char"/>
    <w:qFormat/>
    <w:uiPriority w:val="0"/>
    <w:rPr>
      <w:rFonts w:ascii="仿宋_GB2312" w:hAnsi="仿宋_GB2312" w:eastAsia="仿宋_GB2312" w:cs="Times New Roman"/>
      <w:kern w:val="1"/>
      <w:sz w:val="30"/>
      <w:szCs w:val="20"/>
    </w:rPr>
  </w:style>
  <w:style w:type="character" w:customStyle="1" w:styleId="209">
    <w:name w:val="Char Char91"/>
    <w:qFormat/>
    <w:uiPriority w:val="0"/>
    <w:rPr>
      <w:rFonts w:ascii="Times New Roman" w:hAnsi="Times New Roman" w:eastAsia="黑体" w:cs="Times New Roman"/>
      <w:kern w:val="1"/>
      <w:sz w:val="44"/>
      <w:lang w:val="en-US" w:eastAsia="ar-SA" w:bidi="ar-SA"/>
    </w:rPr>
  </w:style>
  <w:style w:type="character" w:customStyle="1" w:styleId="210">
    <w:name w:val="页脚 Char1"/>
    <w:link w:val="15"/>
    <w:qFormat/>
    <w:uiPriority w:val="0"/>
    <w:rPr>
      <w:rFonts w:ascii="Times New Roman" w:hAnsi="Times New Roman" w:eastAsia="宋体" w:cs="Times New Roman"/>
      <w:kern w:val="2"/>
      <w:sz w:val="18"/>
      <w:szCs w:val="18"/>
      <w:lang w:val="en-US" w:eastAsia="zh-CN" w:bidi="ar-SA"/>
    </w:rPr>
  </w:style>
  <w:style w:type="character" w:customStyle="1" w:styleId="211">
    <w:name w:val="px121"/>
    <w:qFormat/>
    <w:uiPriority w:val="0"/>
    <w:rPr>
      <w:rFonts w:ascii="Times New Roman" w:hAnsi="Times New Roman" w:eastAsia="宋体" w:cs="Times New Roman"/>
    </w:rPr>
  </w:style>
  <w:style w:type="character" w:customStyle="1" w:styleId="212">
    <w:name w:val="页眉 Char"/>
    <w:qFormat/>
    <w:uiPriority w:val="0"/>
    <w:rPr>
      <w:rFonts w:ascii="Times New Roman" w:hAnsi="Times New Roman" w:eastAsia="宋体" w:cs="Times New Roman"/>
      <w:sz w:val="18"/>
      <w:szCs w:val="18"/>
    </w:rPr>
  </w:style>
  <w:style w:type="character" w:customStyle="1" w:styleId="213">
    <w:name w:val="批注文字 Char1"/>
    <w:link w:val="8"/>
    <w:qFormat/>
    <w:uiPriority w:val="0"/>
    <w:rPr>
      <w:rFonts w:ascii="Times New Roman" w:hAnsi="Times New Roman" w:eastAsia="宋体" w:cs="Times New Roman"/>
      <w:kern w:val="1"/>
      <w:sz w:val="28"/>
      <w:lang w:eastAsia="ar-SA" w:bidi="ar-SA"/>
    </w:rPr>
  </w:style>
  <w:style w:type="character" w:customStyle="1" w:styleId="214">
    <w:name w:val="批注文字 Char"/>
    <w:qFormat/>
    <w:uiPriority w:val="0"/>
    <w:rPr>
      <w:rFonts w:ascii="Times New Roman" w:hAnsi="Times New Roman" w:eastAsia="宋体" w:cs="Times New Roman"/>
      <w:sz w:val="28"/>
      <w:szCs w:val="20"/>
    </w:rPr>
  </w:style>
  <w:style w:type="character" w:customStyle="1" w:styleId="215">
    <w:name w:val="style61"/>
    <w:qFormat/>
    <w:uiPriority w:val="0"/>
    <w:rPr>
      <w:rFonts w:ascii="Times New Roman" w:hAnsi="Times New Roman" w:eastAsia="宋体" w:cs="Times New Roman"/>
      <w:sz w:val="20"/>
      <w:szCs w:val="20"/>
    </w:rPr>
  </w:style>
  <w:style w:type="character" w:customStyle="1" w:styleId="216">
    <w:name w:val="正文文本缩进 3 Char"/>
    <w:qFormat/>
    <w:uiPriority w:val="0"/>
    <w:rPr>
      <w:rFonts w:ascii="Times New Roman" w:hAnsi="Times New Roman" w:eastAsia="宋体" w:cs="Times New Roman"/>
      <w:sz w:val="16"/>
      <w:szCs w:val="16"/>
    </w:rPr>
  </w:style>
  <w:style w:type="character" w:customStyle="1" w:styleId="217">
    <w:name w:val="页眉 Char1"/>
    <w:qFormat/>
    <w:uiPriority w:val="0"/>
    <w:rPr>
      <w:rFonts w:ascii="Times New Roman" w:hAnsi="Times New Roman" w:eastAsia="宋体" w:cs="Times New Roman"/>
      <w:kern w:val="1"/>
      <w:sz w:val="18"/>
      <w:szCs w:val="18"/>
    </w:rPr>
  </w:style>
  <w:style w:type="character" w:customStyle="1" w:styleId="218">
    <w:name w:val="mark"/>
    <w:qFormat/>
    <w:uiPriority w:val="0"/>
    <w:rPr>
      <w:rFonts w:ascii="Times New Roman" w:hAnsi="Times New Roman" w:eastAsia="宋体" w:cs="Times New Roman"/>
    </w:rPr>
  </w:style>
  <w:style w:type="character" w:customStyle="1" w:styleId="219">
    <w:name w:val="纯文本 Char"/>
    <w:qFormat/>
    <w:uiPriority w:val="0"/>
    <w:rPr>
      <w:rFonts w:ascii="宋体" w:hAnsi="宋体" w:eastAsia="宋体" w:cs="Courier New"/>
    </w:rPr>
  </w:style>
  <w:style w:type="character" w:customStyle="1" w:styleId="220">
    <w:name w:val="批注框文本 Char"/>
    <w:qFormat/>
    <w:uiPriority w:val="0"/>
    <w:rPr>
      <w:rFonts w:ascii="Times New Roman" w:hAnsi="Times New Roman" w:eastAsia="宋体" w:cs="Times New Roman"/>
      <w:sz w:val="18"/>
      <w:szCs w:val="18"/>
    </w:rPr>
  </w:style>
  <w:style w:type="character" w:customStyle="1" w:styleId="221">
    <w:name w:val="正文文本缩进 2 Char"/>
    <w:qFormat/>
    <w:uiPriority w:val="0"/>
    <w:rPr>
      <w:rFonts w:ascii="仿宋_GB2312" w:hAnsi="仿宋_GB2312" w:eastAsia="仿宋_GB2312" w:cs="Times New Roman"/>
      <w:kern w:val="1"/>
      <w:sz w:val="32"/>
      <w:szCs w:val="20"/>
    </w:rPr>
  </w:style>
  <w:style w:type="character" w:customStyle="1" w:styleId="222">
    <w:name w:val="font61"/>
    <w:qFormat/>
    <w:uiPriority w:val="0"/>
    <w:rPr>
      <w:rFonts w:hint="default" w:ascii="Times New Roman" w:hAnsi="Times New Roman" w:eastAsia="宋体" w:cs="Times New Roman"/>
      <w:color w:val="000000"/>
      <w:sz w:val="28"/>
      <w:szCs w:val="28"/>
      <w:u w:val="none"/>
    </w:rPr>
  </w:style>
  <w:style w:type="character" w:customStyle="1" w:styleId="223">
    <w:name w:val="ca-3"/>
    <w:qFormat/>
    <w:uiPriority w:val="0"/>
    <w:rPr>
      <w:rFonts w:ascii="Times New Roman" w:hAnsi="Times New Roman" w:eastAsia="宋体" w:cs="Times New Roman"/>
    </w:rPr>
  </w:style>
  <w:style w:type="character" w:customStyle="1" w:styleId="224">
    <w:name w:val="font41"/>
    <w:qFormat/>
    <w:uiPriority w:val="0"/>
    <w:rPr>
      <w:rFonts w:hint="eastAsia" w:ascii="宋体" w:hAnsi="宋体" w:eastAsia="宋体" w:cs="宋体"/>
      <w:color w:val="000000"/>
      <w:sz w:val="28"/>
      <w:szCs w:val="28"/>
      <w:u w:val="none"/>
    </w:rPr>
  </w:style>
  <w:style w:type="paragraph" w:customStyle="1" w:styleId="225">
    <w:name w:val="彩色列表 - 着色 11"/>
    <w:basedOn w:val="1"/>
    <w:qFormat/>
    <w:uiPriority w:val="0"/>
    <w:pPr>
      <w:ind w:firstLine="420" w:firstLineChars="200"/>
    </w:pPr>
    <w:rPr>
      <w:rFonts w:ascii="Calibri" w:hAnsi="Calibri"/>
      <w:szCs w:val="22"/>
    </w:rPr>
  </w:style>
  <w:style w:type="character" w:customStyle="1" w:styleId="226">
    <w:name w:val="NormalCharacter"/>
    <w:qFormat/>
    <w:uiPriority w:val="0"/>
  </w:style>
  <w:style w:type="paragraph" w:customStyle="1" w:styleId="227">
    <w:name w:val="PlainText"/>
    <w:basedOn w:val="1"/>
    <w:qFormat/>
    <w:uiPriority w:val="0"/>
    <w:rPr>
      <w:rFonts w:ascii="宋体" w:hAnsi="Courier New"/>
      <w:szCs w:val="21"/>
    </w:rPr>
  </w:style>
  <w:style w:type="paragraph" w:customStyle="1" w:styleId="228">
    <w:name w:val="px12black"/>
    <w:basedOn w:val="1"/>
    <w:qFormat/>
    <w:uiPriority w:val="0"/>
    <w:pPr>
      <w:spacing w:before="100" w:beforeAutospacing="1" w:after="100" w:afterAutospacing="1"/>
    </w:pPr>
    <w:rPr>
      <w:rFonts w:ascii="宋体" w:hAnsi="宋体" w:cs="宋体"/>
      <w:kern w:val="0"/>
      <w:sz w:val="24"/>
    </w:rPr>
  </w:style>
  <w:style w:type="paragraph" w:customStyle="1" w:styleId="229">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230">
    <w:name w:val="font51"/>
    <w:basedOn w:val="25"/>
    <w:qFormat/>
    <w:uiPriority w:val="0"/>
    <w:rPr>
      <w:rFonts w:hint="eastAsia" w:ascii="宋体" w:hAnsi="宋体" w:eastAsia="宋体" w:cs="宋体"/>
      <w:color w:val="000000"/>
      <w:sz w:val="24"/>
      <w:szCs w:val="24"/>
    </w:rPr>
  </w:style>
  <w:style w:type="character" w:customStyle="1" w:styleId="231">
    <w:name w:val="font21"/>
    <w:basedOn w:val="25"/>
    <w:qFormat/>
    <w:uiPriority w:val="0"/>
    <w:rPr>
      <w:rFonts w:hint="eastAsia" w:ascii="宋体" w:hAnsi="宋体" w:eastAsia="宋体" w:cs="宋体"/>
      <w:color w:val="000000"/>
      <w:sz w:val="24"/>
      <w:szCs w:val="24"/>
      <w:u w:val="none"/>
    </w:rPr>
  </w:style>
  <w:style w:type="paragraph" w:customStyle="1" w:styleId="232">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24</Pages>
  <Words>6104</Words>
  <Characters>6311</Characters>
  <Paragraphs>555</Paragraphs>
  <TotalTime>104</TotalTime>
  <ScaleCrop>false</ScaleCrop>
  <LinksUpToDate>false</LinksUpToDate>
  <CharactersWithSpaces>7662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2019-11-10T02:37:00Z</dcterms:created>
  <dc:creator>lidong</dc:creator>
  <cp:lastModifiedBy>一路上有你，苦一点也愿意</cp:lastModifiedBy>
  <cp:lastPrinted>2021-07-15T00:54:00Z</cp:lastPrinted>
  <dcterms:modified xsi:type="dcterms:W3CDTF">2024-12-03T08:26:02Z</dcterms:modified>
  <dc:title>重庆市巴南区政府采购询价文书</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B7B02A3D00B44CD894B851A480D656CC_13</vt:lpwstr>
  </property>
</Properties>
</file>