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9BE" w:rsidRDefault="00DE323B">
      <w:pPr>
        <w:jc w:val="center"/>
        <w:outlineLvl w:val="0"/>
        <w:rPr>
          <w:rFonts w:ascii="宋体" w:eastAsia="黑体" w:hAnsi="宋体" w:cs="宋体"/>
          <w:sz w:val="36"/>
          <w:szCs w:val="36"/>
        </w:rPr>
      </w:pPr>
      <w:bookmarkStart w:id="0" w:name="_Toc1363"/>
      <w:bookmarkStart w:id="1" w:name="_Toc12680"/>
      <w:bookmarkStart w:id="2" w:name="_Toc4745"/>
      <w:bookmarkStart w:id="3" w:name="_Toc521661359"/>
      <w:bookmarkStart w:id="4" w:name="_Toc7648"/>
      <w:bookmarkStart w:id="5" w:name="OLE_LINK8"/>
      <w:r>
        <w:rPr>
          <w:rFonts w:ascii="宋体" w:eastAsia="黑体" w:hAnsi="宋体" w:cs="宋体" w:hint="eastAsia"/>
          <w:sz w:val="36"/>
          <w:szCs w:val="36"/>
        </w:rPr>
        <w:t>重庆市荣昌</w:t>
      </w:r>
      <w:r w:rsidR="002719BE">
        <w:rPr>
          <w:rFonts w:ascii="宋体" w:eastAsia="黑体" w:hAnsi="宋体" w:cs="宋体" w:hint="eastAsia"/>
          <w:sz w:val="36"/>
          <w:szCs w:val="36"/>
        </w:rPr>
        <w:t>区安富五福中心小学</w:t>
      </w:r>
    </w:p>
    <w:p w:rsidR="00C37847" w:rsidRDefault="00DE323B">
      <w:pPr>
        <w:jc w:val="center"/>
        <w:outlineLvl w:val="0"/>
        <w:rPr>
          <w:rFonts w:ascii="宋体" w:hAnsi="宋体" w:cs="宋体"/>
          <w:sz w:val="36"/>
          <w:szCs w:val="36"/>
        </w:rPr>
      </w:pPr>
      <w:r>
        <w:rPr>
          <w:rFonts w:ascii="宋体" w:eastAsia="黑体" w:hAnsi="宋体" w:cs="宋体" w:hint="eastAsia"/>
          <w:sz w:val="36"/>
          <w:szCs w:val="36"/>
        </w:rPr>
        <w:t>防冲撞设施设备采购项目</w:t>
      </w:r>
      <w:bookmarkEnd w:id="5"/>
      <w:r>
        <w:rPr>
          <w:rFonts w:ascii="宋体" w:eastAsia="黑体" w:hAnsi="宋体" w:cs="宋体" w:hint="eastAsia"/>
          <w:sz w:val="36"/>
          <w:szCs w:val="36"/>
        </w:rPr>
        <w:t>竞价文件</w:t>
      </w:r>
    </w:p>
    <w:p w:rsidR="00C37847" w:rsidRDefault="00DE323B">
      <w:pPr>
        <w:pStyle w:val="3"/>
        <w:spacing w:before="0" w:after="0" w:line="312" w:lineRule="auto"/>
        <w:rPr>
          <w:rFonts w:ascii="宋体" w:hAnsi="宋体" w:cs="宋体"/>
          <w:sz w:val="24"/>
          <w:szCs w:val="24"/>
        </w:rPr>
      </w:pPr>
      <w:r>
        <w:rPr>
          <w:rFonts w:ascii="宋体" w:hAnsi="宋体" w:cs="宋体" w:hint="eastAsia"/>
          <w:sz w:val="24"/>
          <w:szCs w:val="24"/>
        </w:rPr>
        <w:t>一、采购内容</w:t>
      </w:r>
    </w:p>
    <w:tbl>
      <w:tblPr>
        <w:tblW w:w="8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0"/>
        <w:gridCol w:w="1746"/>
        <w:gridCol w:w="1903"/>
        <w:gridCol w:w="1231"/>
      </w:tblGrid>
      <w:tr w:rsidR="00C37847">
        <w:trPr>
          <w:trHeight w:val="489"/>
          <w:jc w:val="center"/>
        </w:trPr>
        <w:tc>
          <w:tcPr>
            <w:tcW w:w="3930" w:type="dxa"/>
            <w:tcBorders>
              <w:top w:val="single" w:sz="4" w:space="0" w:color="auto"/>
              <w:left w:val="single" w:sz="4" w:space="0" w:color="auto"/>
              <w:right w:val="single" w:sz="4" w:space="0" w:color="auto"/>
            </w:tcBorders>
            <w:vAlign w:val="center"/>
          </w:tcPr>
          <w:p w:rsidR="00C37847" w:rsidRDefault="00DE323B">
            <w:pPr>
              <w:widowControl/>
              <w:jc w:val="center"/>
              <w:rPr>
                <w:rFonts w:ascii="宋体" w:hAnsi="宋体" w:cs="宋体"/>
                <w:b/>
                <w:kern w:val="0"/>
                <w:sz w:val="24"/>
                <w:szCs w:val="24"/>
              </w:rPr>
            </w:pPr>
            <w:r>
              <w:rPr>
                <w:rFonts w:ascii="宋体" w:hAnsi="宋体" w:cs="宋体" w:hint="eastAsia"/>
                <w:b/>
                <w:kern w:val="0"/>
                <w:sz w:val="24"/>
                <w:szCs w:val="24"/>
              </w:rPr>
              <w:t>项目名称</w:t>
            </w:r>
          </w:p>
        </w:tc>
        <w:tc>
          <w:tcPr>
            <w:tcW w:w="1746" w:type="dxa"/>
            <w:tcBorders>
              <w:top w:val="single" w:sz="4" w:space="0" w:color="auto"/>
              <w:left w:val="single" w:sz="4" w:space="0" w:color="auto"/>
              <w:right w:val="single" w:sz="4" w:space="0" w:color="auto"/>
            </w:tcBorders>
            <w:vAlign w:val="center"/>
          </w:tcPr>
          <w:p w:rsidR="00C37847" w:rsidRDefault="00DE323B">
            <w:pPr>
              <w:widowControl/>
              <w:jc w:val="center"/>
              <w:rPr>
                <w:rFonts w:ascii="宋体" w:hAnsi="宋体" w:cs="宋体"/>
                <w:b/>
                <w:kern w:val="0"/>
                <w:sz w:val="24"/>
                <w:szCs w:val="24"/>
              </w:rPr>
            </w:pPr>
            <w:r>
              <w:rPr>
                <w:rFonts w:ascii="宋体" w:hAnsi="宋体" w:cs="宋体" w:hint="eastAsia"/>
                <w:b/>
                <w:kern w:val="0"/>
                <w:sz w:val="24"/>
                <w:szCs w:val="24"/>
              </w:rPr>
              <w:t>采购预算</w:t>
            </w:r>
          </w:p>
          <w:p w:rsidR="00C37847" w:rsidRDefault="00DE323B">
            <w:pPr>
              <w:jc w:val="center"/>
              <w:rPr>
                <w:rFonts w:ascii="宋体" w:hAnsi="宋体" w:cs="宋体"/>
                <w:b/>
                <w:kern w:val="0"/>
                <w:sz w:val="24"/>
                <w:szCs w:val="24"/>
              </w:rPr>
            </w:pPr>
            <w:r>
              <w:rPr>
                <w:rFonts w:ascii="宋体" w:hAnsi="宋体" w:cs="宋体" w:hint="eastAsia"/>
                <w:b/>
                <w:kern w:val="0"/>
                <w:sz w:val="24"/>
                <w:szCs w:val="24"/>
              </w:rPr>
              <w:t>（万元）</w:t>
            </w:r>
          </w:p>
        </w:tc>
        <w:tc>
          <w:tcPr>
            <w:tcW w:w="1903" w:type="dxa"/>
            <w:tcBorders>
              <w:top w:val="single" w:sz="4" w:space="0" w:color="auto"/>
              <w:left w:val="single" w:sz="4" w:space="0" w:color="auto"/>
              <w:right w:val="single" w:sz="4" w:space="0" w:color="auto"/>
            </w:tcBorders>
            <w:vAlign w:val="center"/>
          </w:tcPr>
          <w:p w:rsidR="00C37847" w:rsidRDefault="00DE323B">
            <w:pPr>
              <w:jc w:val="center"/>
              <w:rPr>
                <w:rFonts w:ascii="宋体" w:hAnsi="宋体" w:cs="宋体"/>
                <w:b/>
                <w:kern w:val="0"/>
                <w:sz w:val="24"/>
                <w:szCs w:val="24"/>
              </w:rPr>
            </w:pPr>
            <w:r>
              <w:rPr>
                <w:rFonts w:ascii="宋体" w:hAnsi="宋体" w:cs="宋体" w:hint="eastAsia"/>
                <w:b/>
                <w:kern w:val="0"/>
                <w:sz w:val="24"/>
                <w:szCs w:val="24"/>
              </w:rPr>
              <w:t>资金来源</w:t>
            </w:r>
          </w:p>
        </w:tc>
        <w:tc>
          <w:tcPr>
            <w:tcW w:w="1231" w:type="dxa"/>
            <w:tcBorders>
              <w:top w:val="single" w:sz="4" w:space="0" w:color="auto"/>
              <w:left w:val="single" w:sz="4" w:space="0" w:color="auto"/>
              <w:right w:val="single" w:sz="4" w:space="0" w:color="auto"/>
            </w:tcBorders>
            <w:vAlign w:val="center"/>
          </w:tcPr>
          <w:p w:rsidR="00C37847" w:rsidRDefault="00DE323B">
            <w:pPr>
              <w:jc w:val="center"/>
              <w:rPr>
                <w:rFonts w:ascii="宋体" w:hAnsi="宋体" w:cs="宋体"/>
                <w:b/>
                <w:kern w:val="0"/>
                <w:sz w:val="24"/>
                <w:szCs w:val="24"/>
              </w:rPr>
            </w:pPr>
            <w:r>
              <w:rPr>
                <w:rFonts w:ascii="宋体" w:hAnsi="宋体" w:cs="宋体" w:hint="eastAsia"/>
                <w:b/>
                <w:kern w:val="0"/>
                <w:sz w:val="24"/>
                <w:szCs w:val="24"/>
              </w:rPr>
              <w:t>备注</w:t>
            </w:r>
          </w:p>
        </w:tc>
      </w:tr>
      <w:tr w:rsidR="00C37847">
        <w:trPr>
          <w:trHeight w:val="352"/>
          <w:jc w:val="center"/>
        </w:trPr>
        <w:tc>
          <w:tcPr>
            <w:tcW w:w="3930" w:type="dxa"/>
            <w:tcBorders>
              <w:top w:val="single" w:sz="4" w:space="0" w:color="auto"/>
              <w:left w:val="single" w:sz="4" w:space="0" w:color="auto"/>
              <w:right w:val="single" w:sz="4" w:space="0" w:color="auto"/>
            </w:tcBorders>
            <w:vAlign w:val="center"/>
          </w:tcPr>
          <w:p w:rsidR="00C37847" w:rsidRDefault="00DE323B" w:rsidP="00296CEA">
            <w:pPr>
              <w:snapToGrid w:val="0"/>
              <w:spacing w:line="360" w:lineRule="auto"/>
              <w:rPr>
                <w:rFonts w:ascii="宋体" w:hAnsi="宋体" w:cs="宋体"/>
                <w:bCs/>
                <w:kern w:val="0"/>
                <w:sz w:val="24"/>
                <w:szCs w:val="24"/>
              </w:rPr>
            </w:pPr>
            <w:r>
              <w:rPr>
                <w:rFonts w:ascii="宋体" w:hAnsi="宋体" w:cs="宋体" w:hint="eastAsia"/>
                <w:bCs/>
                <w:kern w:val="0"/>
                <w:sz w:val="24"/>
                <w:szCs w:val="24"/>
              </w:rPr>
              <w:t>重庆市</w:t>
            </w:r>
            <w:r w:rsidR="002719BE">
              <w:rPr>
                <w:rFonts w:ascii="宋体" w:hAnsi="宋体" w:cs="宋体" w:hint="eastAsia"/>
                <w:bCs/>
                <w:kern w:val="0"/>
                <w:sz w:val="24"/>
                <w:szCs w:val="24"/>
              </w:rPr>
              <w:t>荣昌区安富五福中心小学</w:t>
            </w:r>
            <w:r>
              <w:rPr>
                <w:rFonts w:ascii="宋体" w:hAnsi="宋体" w:cs="宋体" w:hint="eastAsia"/>
                <w:bCs/>
                <w:kern w:val="0"/>
                <w:sz w:val="24"/>
                <w:szCs w:val="24"/>
              </w:rPr>
              <w:t>防冲撞设施设备采购项目</w:t>
            </w:r>
          </w:p>
        </w:tc>
        <w:tc>
          <w:tcPr>
            <w:tcW w:w="1746" w:type="dxa"/>
            <w:tcBorders>
              <w:top w:val="single" w:sz="4" w:space="0" w:color="auto"/>
              <w:left w:val="single" w:sz="4" w:space="0" w:color="auto"/>
              <w:right w:val="single" w:sz="4" w:space="0" w:color="auto"/>
            </w:tcBorders>
            <w:vAlign w:val="center"/>
          </w:tcPr>
          <w:p w:rsidR="00C37847" w:rsidRDefault="002719BE">
            <w:pPr>
              <w:widowControl/>
              <w:jc w:val="center"/>
              <w:rPr>
                <w:rFonts w:ascii="宋体" w:hAnsi="宋体" w:cs="宋体"/>
                <w:bCs/>
                <w:kern w:val="0"/>
                <w:sz w:val="24"/>
                <w:szCs w:val="24"/>
              </w:rPr>
            </w:pPr>
            <w:r>
              <w:rPr>
                <w:rFonts w:ascii="宋体" w:hAnsi="宋体" w:cs="宋体" w:hint="eastAsia"/>
                <w:bCs/>
                <w:kern w:val="0"/>
                <w:sz w:val="24"/>
                <w:szCs w:val="24"/>
              </w:rPr>
              <w:t>3.6</w:t>
            </w:r>
          </w:p>
        </w:tc>
        <w:tc>
          <w:tcPr>
            <w:tcW w:w="1903" w:type="dxa"/>
            <w:tcBorders>
              <w:top w:val="single" w:sz="4" w:space="0" w:color="auto"/>
              <w:left w:val="single" w:sz="4" w:space="0" w:color="auto"/>
              <w:right w:val="single" w:sz="4" w:space="0" w:color="auto"/>
            </w:tcBorders>
            <w:vAlign w:val="center"/>
          </w:tcPr>
          <w:p w:rsidR="00C37847" w:rsidRDefault="00DE323B">
            <w:pPr>
              <w:widowControl/>
              <w:jc w:val="center"/>
              <w:rPr>
                <w:rFonts w:ascii="宋体" w:hAnsi="宋体" w:cs="宋体"/>
                <w:bCs/>
                <w:kern w:val="0"/>
                <w:sz w:val="24"/>
                <w:szCs w:val="24"/>
              </w:rPr>
            </w:pPr>
            <w:r>
              <w:rPr>
                <w:rFonts w:ascii="宋体" w:hAnsi="宋体" w:cs="宋体" w:hint="eastAsia"/>
                <w:bCs/>
                <w:kern w:val="0"/>
                <w:sz w:val="24"/>
                <w:szCs w:val="24"/>
              </w:rPr>
              <w:t>财政资金</w:t>
            </w:r>
          </w:p>
        </w:tc>
        <w:tc>
          <w:tcPr>
            <w:tcW w:w="1231" w:type="dxa"/>
            <w:tcBorders>
              <w:top w:val="single" w:sz="4" w:space="0" w:color="auto"/>
              <w:left w:val="single" w:sz="4" w:space="0" w:color="auto"/>
              <w:right w:val="single" w:sz="4" w:space="0" w:color="auto"/>
            </w:tcBorders>
            <w:vAlign w:val="center"/>
          </w:tcPr>
          <w:p w:rsidR="00C37847" w:rsidRDefault="00C37847">
            <w:pPr>
              <w:rPr>
                <w:rFonts w:ascii="宋体" w:hAnsi="宋体" w:cs="宋体"/>
                <w:bCs/>
                <w:sz w:val="24"/>
                <w:szCs w:val="24"/>
              </w:rPr>
            </w:pPr>
          </w:p>
        </w:tc>
      </w:tr>
    </w:tbl>
    <w:p w:rsidR="00C37847" w:rsidRDefault="00DE323B">
      <w:pPr>
        <w:pStyle w:val="3"/>
        <w:spacing w:before="0" w:after="0" w:line="312" w:lineRule="auto"/>
        <w:ind w:firstLineChars="100" w:firstLine="240"/>
        <w:rPr>
          <w:rFonts w:ascii="宋体" w:hAnsi="宋体" w:cs="宋体"/>
          <w:b w:val="0"/>
          <w:bCs/>
          <w:sz w:val="24"/>
          <w:szCs w:val="24"/>
        </w:rPr>
      </w:pPr>
      <w:r>
        <w:rPr>
          <w:rFonts w:ascii="宋体" w:hAnsi="宋体" w:cs="宋体" w:hint="eastAsia"/>
          <w:b w:val="0"/>
          <w:bCs/>
          <w:sz w:val="24"/>
          <w:szCs w:val="24"/>
        </w:rPr>
        <w:t>本项目为交钥匙工程，报价包含所有安装调试费用及辅材人工，柱子之间距离≤80cm。</w:t>
      </w:r>
    </w:p>
    <w:p w:rsidR="00C37847" w:rsidRDefault="00DE323B">
      <w:pPr>
        <w:pStyle w:val="3"/>
        <w:spacing w:before="0" w:after="0" w:line="312" w:lineRule="auto"/>
        <w:rPr>
          <w:rFonts w:ascii="宋体" w:hAnsi="宋体" w:cs="宋体"/>
          <w:sz w:val="24"/>
          <w:szCs w:val="24"/>
        </w:rPr>
      </w:pPr>
      <w:r>
        <w:rPr>
          <w:rFonts w:ascii="宋体" w:hAnsi="宋体" w:cs="宋体" w:hint="eastAsia"/>
          <w:sz w:val="24"/>
          <w:szCs w:val="24"/>
        </w:rPr>
        <w:t>二、资格条件</w:t>
      </w:r>
    </w:p>
    <w:p w:rsidR="00C37847" w:rsidRDefault="00DE323B">
      <w:pPr>
        <w:snapToGrid w:val="0"/>
        <w:spacing w:line="360" w:lineRule="auto"/>
        <w:ind w:firstLineChars="200" w:firstLine="480"/>
        <w:rPr>
          <w:rFonts w:ascii="宋体" w:hAnsi="宋体" w:cs="宋体"/>
          <w:bCs/>
          <w:kern w:val="0"/>
          <w:sz w:val="24"/>
          <w:szCs w:val="24"/>
        </w:rPr>
      </w:pPr>
      <w:r>
        <w:rPr>
          <w:rFonts w:ascii="宋体" w:hAnsi="宋体" w:cs="宋体" w:hint="eastAsia"/>
          <w:bCs/>
          <w:kern w:val="0"/>
          <w:sz w:val="24"/>
          <w:szCs w:val="24"/>
        </w:rPr>
        <w:t>询价供应商是指向采购人提供货物、工程或者服务的法人、其他组织或者自然人。以下简称供应商。合格的供应商应首先符合政府采购法第二十二条规定的基本条件，同时符合根据该项目特殊要求设置的特定资格条件。</w:t>
      </w:r>
    </w:p>
    <w:p w:rsidR="00C37847" w:rsidRDefault="00DE323B">
      <w:pPr>
        <w:snapToGrid w:val="0"/>
        <w:spacing w:line="360" w:lineRule="auto"/>
        <w:ind w:firstLineChars="200" w:firstLine="480"/>
        <w:rPr>
          <w:rFonts w:ascii="宋体" w:hAnsi="宋体" w:cs="宋体"/>
          <w:bCs/>
          <w:kern w:val="0"/>
          <w:sz w:val="24"/>
          <w:szCs w:val="24"/>
        </w:rPr>
      </w:pPr>
      <w:r>
        <w:rPr>
          <w:rFonts w:ascii="宋体" w:hAnsi="宋体" w:cs="宋体" w:hint="eastAsia"/>
          <w:bCs/>
          <w:kern w:val="0"/>
          <w:sz w:val="24"/>
          <w:szCs w:val="24"/>
        </w:rPr>
        <w:t>一般资格条件</w:t>
      </w:r>
    </w:p>
    <w:p w:rsidR="00C37847" w:rsidRDefault="00DE323B">
      <w:pPr>
        <w:snapToGrid w:val="0"/>
        <w:spacing w:line="360" w:lineRule="auto"/>
        <w:ind w:firstLineChars="200" w:firstLine="480"/>
        <w:rPr>
          <w:rFonts w:ascii="宋体" w:hAnsi="宋体" w:cs="宋体"/>
          <w:bCs/>
          <w:kern w:val="0"/>
          <w:sz w:val="24"/>
          <w:szCs w:val="24"/>
        </w:rPr>
      </w:pPr>
      <w:r>
        <w:rPr>
          <w:rFonts w:ascii="宋体" w:hAnsi="宋体" w:cs="宋体" w:hint="eastAsia"/>
          <w:bCs/>
          <w:kern w:val="0"/>
          <w:sz w:val="24"/>
          <w:szCs w:val="24"/>
        </w:rPr>
        <w:t>1.具有独立承担民事责任的能力（供应商报价时必须上传）；</w:t>
      </w:r>
    </w:p>
    <w:p w:rsidR="00C37847" w:rsidRDefault="00DE323B">
      <w:pPr>
        <w:snapToGrid w:val="0"/>
        <w:spacing w:line="360" w:lineRule="auto"/>
        <w:ind w:firstLineChars="200" w:firstLine="480"/>
        <w:rPr>
          <w:rFonts w:ascii="宋体" w:hAnsi="宋体" w:cs="宋体"/>
          <w:bCs/>
          <w:kern w:val="0"/>
          <w:sz w:val="24"/>
          <w:szCs w:val="24"/>
        </w:rPr>
      </w:pPr>
      <w:r>
        <w:rPr>
          <w:rFonts w:ascii="宋体" w:hAnsi="宋体" w:cs="宋体" w:hint="eastAsia"/>
          <w:bCs/>
          <w:kern w:val="0"/>
          <w:sz w:val="24"/>
          <w:szCs w:val="24"/>
        </w:rPr>
        <w:t>2.具有良好的商业信誉和健全的财务会计制度（供应商报价时必须上传）；</w:t>
      </w:r>
    </w:p>
    <w:p w:rsidR="00C37847" w:rsidRDefault="00DE323B">
      <w:pPr>
        <w:snapToGrid w:val="0"/>
        <w:spacing w:line="360" w:lineRule="auto"/>
        <w:ind w:firstLineChars="200" w:firstLine="480"/>
        <w:rPr>
          <w:rFonts w:ascii="宋体" w:hAnsi="宋体" w:cs="宋体"/>
          <w:bCs/>
          <w:kern w:val="0"/>
          <w:sz w:val="24"/>
          <w:szCs w:val="24"/>
        </w:rPr>
      </w:pPr>
      <w:r>
        <w:rPr>
          <w:rFonts w:ascii="宋体" w:hAnsi="宋体" w:cs="宋体" w:hint="eastAsia"/>
          <w:bCs/>
          <w:kern w:val="0"/>
          <w:sz w:val="24"/>
          <w:szCs w:val="24"/>
        </w:rPr>
        <w:t>3.具有履行合同所必需的设备和专业技术能力（供应商报价时必须上传）；</w:t>
      </w:r>
    </w:p>
    <w:p w:rsidR="00C37847" w:rsidRDefault="00DE323B">
      <w:pPr>
        <w:snapToGrid w:val="0"/>
        <w:spacing w:line="360" w:lineRule="auto"/>
        <w:ind w:firstLineChars="200" w:firstLine="480"/>
        <w:rPr>
          <w:rFonts w:ascii="宋体" w:hAnsi="宋体" w:cs="宋体"/>
          <w:bCs/>
          <w:kern w:val="0"/>
          <w:sz w:val="24"/>
          <w:szCs w:val="24"/>
        </w:rPr>
      </w:pPr>
      <w:r>
        <w:rPr>
          <w:rFonts w:ascii="宋体" w:hAnsi="宋体" w:cs="宋体" w:hint="eastAsia"/>
          <w:bCs/>
          <w:kern w:val="0"/>
          <w:sz w:val="24"/>
          <w:szCs w:val="24"/>
        </w:rPr>
        <w:t>4.有依法缴纳税收和社会保障资金的良好记录（供应商报价时必须上传）；</w:t>
      </w:r>
    </w:p>
    <w:p w:rsidR="00C37847" w:rsidRDefault="00DE323B">
      <w:pPr>
        <w:snapToGrid w:val="0"/>
        <w:spacing w:line="360" w:lineRule="auto"/>
        <w:ind w:firstLineChars="200" w:firstLine="480"/>
        <w:rPr>
          <w:rFonts w:ascii="宋体" w:hAnsi="宋体" w:cs="宋体"/>
          <w:bCs/>
          <w:kern w:val="0"/>
          <w:sz w:val="24"/>
          <w:szCs w:val="24"/>
        </w:rPr>
      </w:pPr>
      <w:r>
        <w:rPr>
          <w:rFonts w:ascii="宋体" w:hAnsi="宋体" w:cs="宋体" w:hint="eastAsia"/>
          <w:bCs/>
          <w:kern w:val="0"/>
          <w:sz w:val="24"/>
          <w:szCs w:val="24"/>
        </w:rPr>
        <w:t>5.参加政府采购活动前三年内，在经营活动中没有重大违法记录（供应商报价时必须上传）；</w:t>
      </w:r>
    </w:p>
    <w:p w:rsidR="00C37847" w:rsidRDefault="00DE323B">
      <w:pPr>
        <w:pStyle w:val="3"/>
        <w:spacing w:before="0" w:after="0" w:line="312" w:lineRule="auto"/>
        <w:rPr>
          <w:rFonts w:ascii="宋体" w:hAnsi="宋体" w:cs="宋体"/>
          <w:bCs/>
          <w:sz w:val="24"/>
          <w:szCs w:val="24"/>
        </w:rPr>
      </w:pPr>
      <w:r>
        <w:rPr>
          <w:rFonts w:ascii="宋体" w:hAnsi="宋体" w:cs="宋体" w:hint="eastAsia"/>
          <w:bCs/>
          <w:sz w:val="24"/>
          <w:szCs w:val="24"/>
        </w:rPr>
        <w:t>三、采购服务内容</w:t>
      </w:r>
    </w:p>
    <w:p w:rsidR="00DC0C92" w:rsidRPr="00DC0C92" w:rsidRDefault="00DC0C92" w:rsidP="00DC0C92">
      <w:pPr>
        <w:rPr>
          <w:rFonts w:ascii="Calibri" w:hAnsi="Calibri"/>
          <w:b/>
          <w:bCs/>
          <w:sz w:val="32"/>
          <w:szCs w:val="32"/>
        </w:rPr>
      </w:pPr>
      <w:r>
        <w:rPr>
          <w:rFonts w:ascii="Calibri" w:hAnsi="Calibri" w:hint="eastAsia"/>
          <w:b/>
          <w:bCs/>
          <w:sz w:val="32"/>
          <w:szCs w:val="32"/>
        </w:rPr>
        <w:t>（一）</w:t>
      </w:r>
      <w:r w:rsidRPr="00DC0C92">
        <w:rPr>
          <w:rFonts w:ascii="Calibri" w:hAnsi="Calibri" w:hint="eastAsia"/>
          <w:b/>
          <w:bCs/>
          <w:sz w:val="32"/>
          <w:szCs w:val="32"/>
        </w:rPr>
        <w:t>技术参数</w:t>
      </w:r>
    </w:p>
    <w:tbl>
      <w:tblPr>
        <w:tblW w:w="927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773"/>
        <w:gridCol w:w="6833"/>
        <w:gridCol w:w="570"/>
        <w:gridCol w:w="585"/>
      </w:tblGrid>
      <w:tr w:rsidR="00DC0C92" w:rsidRPr="00DC0C92" w:rsidTr="00DC0C92">
        <w:trPr>
          <w:trHeight w:val="585"/>
        </w:trPr>
        <w:tc>
          <w:tcPr>
            <w:tcW w:w="509" w:type="dxa"/>
            <w:tcBorders>
              <w:top w:val="single" w:sz="4" w:space="0" w:color="auto"/>
              <w:left w:val="single" w:sz="4" w:space="0" w:color="auto"/>
              <w:bottom w:val="single" w:sz="4" w:space="0" w:color="auto"/>
              <w:right w:val="single" w:sz="4" w:space="0" w:color="auto"/>
            </w:tcBorders>
            <w:vAlign w:val="center"/>
            <w:hideMark/>
          </w:tcPr>
          <w:p w:rsidR="00DC0C92" w:rsidRPr="00DC0C92" w:rsidRDefault="00DC0C92" w:rsidP="00DC0C92">
            <w:pPr>
              <w:jc w:val="center"/>
              <w:rPr>
                <w:rFonts w:ascii="宋体" w:hAnsi="宋体" w:cs="宋体"/>
                <w:b/>
                <w:bCs/>
                <w:sz w:val="24"/>
                <w:szCs w:val="24"/>
              </w:rPr>
            </w:pPr>
            <w:r w:rsidRPr="00DC0C92">
              <w:rPr>
                <w:rFonts w:ascii="宋体" w:hAnsi="宋体" w:cs="宋体" w:hint="eastAsia"/>
                <w:b/>
                <w:bCs/>
                <w:sz w:val="24"/>
                <w:szCs w:val="24"/>
              </w:rPr>
              <w:t>序号</w:t>
            </w:r>
          </w:p>
        </w:tc>
        <w:tc>
          <w:tcPr>
            <w:tcW w:w="773" w:type="dxa"/>
            <w:tcBorders>
              <w:top w:val="single" w:sz="4" w:space="0" w:color="auto"/>
              <w:left w:val="single" w:sz="4" w:space="0" w:color="auto"/>
              <w:bottom w:val="single" w:sz="4" w:space="0" w:color="auto"/>
              <w:right w:val="single" w:sz="4" w:space="0" w:color="auto"/>
            </w:tcBorders>
            <w:vAlign w:val="center"/>
            <w:hideMark/>
          </w:tcPr>
          <w:p w:rsidR="00DC0C92" w:rsidRPr="00DC0C92" w:rsidRDefault="00DC0C92" w:rsidP="00DC0C92">
            <w:pPr>
              <w:jc w:val="center"/>
              <w:rPr>
                <w:rFonts w:ascii="宋体" w:hAnsi="宋体" w:cs="宋体"/>
                <w:b/>
                <w:bCs/>
                <w:sz w:val="24"/>
                <w:szCs w:val="24"/>
              </w:rPr>
            </w:pPr>
            <w:r w:rsidRPr="00DC0C92">
              <w:rPr>
                <w:rFonts w:ascii="宋体" w:hAnsi="宋体" w:cs="宋体" w:hint="eastAsia"/>
                <w:b/>
                <w:bCs/>
                <w:sz w:val="24"/>
                <w:szCs w:val="24"/>
              </w:rPr>
              <w:t>产品名称</w:t>
            </w:r>
          </w:p>
        </w:tc>
        <w:tc>
          <w:tcPr>
            <w:tcW w:w="6833" w:type="dxa"/>
            <w:tcBorders>
              <w:top w:val="single" w:sz="4" w:space="0" w:color="auto"/>
              <w:left w:val="single" w:sz="4" w:space="0" w:color="auto"/>
              <w:bottom w:val="single" w:sz="4" w:space="0" w:color="auto"/>
              <w:right w:val="single" w:sz="4" w:space="0" w:color="auto"/>
            </w:tcBorders>
            <w:vAlign w:val="center"/>
            <w:hideMark/>
          </w:tcPr>
          <w:p w:rsidR="00DC0C92" w:rsidRPr="00DC0C92" w:rsidRDefault="00DC0C92" w:rsidP="00DC0C92">
            <w:pPr>
              <w:snapToGrid w:val="0"/>
              <w:spacing w:line="360" w:lineRule="auto"/>
              <w:ind w:firstLine="420"/>
              <w:jc w:val="center"/>
              <w:rPr>
                <w:rFonts w:ascii="宋体" w:hAnsi="宋体" w:cs="宋体"/>
                <w:b/>
                <w:bCs/>
                <w:sz w:val="24"/>
                <w:szCs w:val="24"/>
              </w:rPr>
            </w:pPr>
            <w:r w:rsidRPr="00DC0C92">
              <w:rPr>
                <w:rFonts w:ascii="宋体" w:hAnsi="宋体" w:cs="宋体" w:hint="eastAsia"/>
                <w:b/>
                <w:bCs/>
                <w:sz w:val="24"/>
                <w:szCs w:val="24"/>
              </w:rPr>
              <w:t>技术参数</w:t>
            </w:r>
          </w:p>
        </w:tc>
        <w:tc>
          <w:tcPr>
            <w:tcW w:w="570" w:type="dxa"/>
            <w:tcBorders>
              <w:top w:val="single" w:sz="4" w:space="0" w:color="auto"/>
              <w:left w:val="single" w:sz="4" w:space="0" w:color="auto"/>
              <w:bottom w:val="single" w:sz="4" w:space="0" w:color="auto"/>
              <w:right w:val="single" w:sz="4" w:space="0" w:color="auto"/>
            </w:tcBorders>
            <w:vAlign w:val="center"/>
            <w:hideMark/>
          </w:tcPr>
          <w:p w:rsidR="00DC0C92" w:rsidRPr="00DC0C92" w:rsidRDefault="00DC0C92" w:rsidP="00DC0C92">
            <w:pPr>
              <w:jc w:val="center"/>
              <w:rPr>
                <w:rFonts w:ascii="宋体" w:hAnsi="宋体" w:cs="宋体"/>
                <w:b/>
                <w:bCs/>
                <w:sz w:val="24"/>
                <w:szCs w:val="24"/>
              </w:rPr>
            </w:pPr>
            <w:r w:rsidRPr="00DC0C92">
              <w:rPr>
                <w:rFonts w:ascii="宋体" w:hAnsi="宋体" w:cs="宋体" w:hint="eastAsia"/>
                <w:b/>
                <w:bCs/>
                <w:sz w:val="24"/>
                <w:szCs w:val="24"/>
              </w:rPr>
              <w:t>数量</w:t>
            </w:r>
          </w:p>
        </w:tc>
        <w:tc>
          <w:tcPr>
            <w:tcW w:w="585" w:type="dxa"/>
            <w:tcBorders>
              <w:top w:val="single" w:sz="4" w:space="0" w:color="auto"/>
              <w:left w:val="single" w:sz="4" w:space="0" w:color="auto"/>
              <w:bottom w:val="single" w:sz="4" w:space="0" w:color="auto"/>
              <w:right w:val="single" w:sz="4" w:space="0" w:color="auto"/>
            </w:tcBorders>
            <w:vAlign w:val="center"/>
            <w:hideMark/>
          </w:tcPr>
          <w:p w:rsidR="00DC0C92" w:rsidRPr="00DC0C92" w:rsidRDefault="00DC0C92" w:rsidP="00DC0C92">
            <w:pPr>
              <w:jc w:val="center"/>
              <w:rPr>
                <w:rFonts w:ascii="宋体" w:hAnsi="宋体" w:cs="宋体"/>
                <w:b/>
                <w:bCs/>
                <w:sz w:val="24"/>
                <w:szCs w:val="24"/>
              </w:rPr>
            </w:pPr>
            <w:r w:rsidRPr="00DC0C92">
              <w:rPr>
                <w:rFonts w:ascii="宋体" w:hAnsi="宋体" w:cs="宋体" w:hint="eastAsia"/>
                <w:b/>
                <w:bCs/>
                <w:sz w:val="24"/>
                <w:szCs w:val="24"/>
              </w:rPr>
              <w:t>单位</w:t>
            </w:r>
          </w:p>
        </w:tc>
      </w:tr>
      <w:tr w:rsidR="00DC0C92" w:rsidRPr="00DC0C92" w:rsidTr="00DC0C92">
        <w:trPr>
          <w:trHeight w:val="2688"/>
        </w:trPr>
        <w:tc>
          <w:tcPr>
            <w:tcW w:w="509" w:type="dxa"/>
            <w:tcBorders>
              <w:top w:val="single" w:sz="4" w:space="0" w:color="auto"/>
              <w:left w:val="single" w:sz="4" w:space="0" w:color="auto"/>
              <w:bottom w:val="single" w:sz="4" w:space="0" w:color="auto"/>
              <w:right w:val="single" w:sz="4" w:space="0" w:color="auto"/>
            </w:tcBorders>
            <w:hideMark/>
          </w:tcPr>
          <w:p w:rsidR="00DC0C92" w:rsidRPr="00DC0C92" w:rsidRDefault="00DC0C92" w:rsidP="00DC0C92">
            <w:pPr>
              <w:rPr>
                <w:rFonts w:ascii="Calibri" w:hAnsi="Calibri"/>
                <w:sz w:val="21"/>
                <w:szCs w:val="24"/>
              </w:rPr>
            </w:pPr>
            <w:r w:rsidRPr="00DC0C92">
              <w:rPr>
                <w:rFonts w:ascii="Calibri" w:hAnsi="Calibri"/>
                <w:sz w:val="21"/>
                <w:szCs w:val="24"/>
              </w:rPr>
              <w:t>1</w:t>
            </w:r>
          </w:p>
        </w:tc>
        <w:tc>
          <w:tcPr>
            <w:tcW w:w="773" w:type="dxa"/>
            <w:tcBorders>
              <w:top w:val="single" w:sz="4" w:space="0" w:color="auto"/>
              <w:left w:val="single" w:sz="4" w:space="0" w:color="auto"/>
              <w:bottom w:val="single" w:sz="4" w:space="0" w:color="auto"/>
              <w:right w:val="single" w:sz="4" w:space="0" w:color="auto"/>
            </w:tcBorders>
            <w:vAlign w:val="center"/>
          </w:tcPr>
          <w:p w:rsidR="00DC0C92" w:rsidRPr="00DC0C92" w:rsidRDefault="00DC0C92" w:rsidP="00DC0C92">
            <w:pPr>
              <w:rPr>
                <w:rFonts w:ascii="宋体" w:hAnsi="宋体" w:cs="宋体"/>
                <w:b/>
                <w:sz w:val="24"/>
                <w:szCs w:val="24"/>
              </w:rPr>
            </w:pPr>
          </w:p>
          <w:p w:rsidR="00DC0C92" w:rsidRPr="00DC0C92" w:rsidRDefault="00DC0C92" w:rsidP="00DC0C92">
            <w:pPr>
              <w:jc w:val="center"/>
              <w:rPr>
                <w:rFonts w:ascii="宋体" w:hAnsi="宋体" w:cs="宋体"/>
                <w:sz w:val="24"/>
                <w:szCs w:val="24"/>
              </w:rPr>
            </w:pPr>
            <w:proofErr w:type="gramStart"/>
            <w:r w:rsidRPr="00DC0C92">
              <w:rPr>
                <w:rFonts w:ascii="宋体" w:hAnsi="宋体" w:cs="宋体" w:hint="eastAsia"/>
                <w:bCs/>
                <w:sz w:val="24"/>
                <w:szCs w:val="24"/>
              </w:rPr>
              <w:t>蜀</w:t>
            </w:r>
            <w:proofErr w:type="gramEnd"/>
            <w:r w:rsidRPr="00DC0C92">
              <w:rPr>
                <w:rFonts w:ascii="宋体" w:hAnsi="宋体" w:cs="宋体" w:hint="eastAsia"/>
                <w:color w:val="000000"/>
                <w:sz w:val="24"/>
                <w:szCs w:val="24"/>
              </w:rPr>
              <w:t>悍将</w:t>
            </w:r>
            <w:r w:rsidRPr="00DC0C92">
              <w:rPr>
                <w:rFonts w:ascii="宋体" w:hAnsi="宋体" w:cs="宋体" w:hint="eastAsia"/>
                <w:bCs/>
                <w:sz w:val="24"/>
                <w:szCs w:val="24"/>
              </w:rPr>
              <w:t>全自动防撞柱</w:t>
            </w:r>
          </w:p>
        </w:tc>
        <w:tc>
          <w:tcPr>
            <w:tcW w:w="6833" w:type="dxa"/>
            <w:tcBorders>
              <w:top w:val="single" w:sz="4" w:space="0" w:color="auto"/>
              <w:left w:val="single" w:sz="4" w:space="0" w:color="auto"/>
              <w:bottom w:val="single" w:sz="4" w:space="0" w:color="auto"/>
              <w:right w:val="single" w:sz="4" w:space="0" w:color="auto"/>
            </w:tcBorders>
            <w:hideMark/>
          </w:tcPr>
          <w:p w:rsidR="00DC0C92" w:rsidRPr="00DC0C92" w:rsidRDefault="00DC0C92" w:rsidP="00DC0C92">
            <w:pPr>
              <w:jc w:val="left"/>
              <w:rPr>
                <w:rFonts w:ascii="宋体" w:hAnsi="宋体"/>
                <w:color w:val="000000"/>
                <w:sz w:val="20"/>
                <w:szCs w:val="24"/>
              </w:rPr>
            </w:pPr>
            <w:r w:rsidRPr="00DC0C92">
              <w:rPr>
                <w:rFonts w:ascii="宋体" w:hAnsi="宋体" w:cs="宋体" w:hint="eastAsia"/>
                <w:bCs/>
                <w:sz w:val="24"/>
                <w:szCs w:val="24"/>
              </w:rPr>
              <w:t>（一）升降</w:t>
            </w:r>
            <w:proofErr w:type="gramStart"/>
            <w:r w:rsidRPr="00DC0C92">
              <w:rPr>
                <w:rFonts w:ascii="宋体" w:hAnsi="宋体" w:cs="宋体" w:hint="eastAsia"/>
                <w:bCs/>
                <w:sz w:val="24"/>
                <w:szCs w:val="24"/>
              </w:rPr>
              <w:t>柱产品</w:t>
            </w:r>
            <w:proofErr w:type="gramEnd"/>
            <w:r w:rsidRPr="00DC0C92">
              <w:rPr>
                <w:rFonts w:ascii="宋体" w:hAnsi="宋体" w:cs="宋体" w:hint="eastAsia"/>
                <w:bCs/>
                <w:sz w:val="24"/>
                <w:szCs w:val="24"/>
              </w:rPr>
              <w:t>参数：</w:t>
            </w:r>
          </w:p>
          <w:p w:rsidR="00DC0C92" w:rsidRPr="00DC0C92" w:rsidRDefault="00DC0C92" w:rsidP="00DC0C92">
            <w:pPr>
              <w:jc w:val="left"/>
              <w:rPr>
                <w:rFonts w:ascii="宋体" w:hAnsi="宋体"/>
                <w:color w:val="000000"/>
                <w:sz w:val="20"/>
                <w:szCs w:val="24"/>
              </w:rPr>
            </w:pPr>
            <w:r w:rsidRPr="00DC0C92">
              <w:rPr>
                <w:rFonts w:ascii="宋体" w:hAnsi="宋体" w:hint="eastAsia"/>
                <w:color w:val="000000"/>
                <w:sz w:val="20"/>
                <w:szCs w:val="24"/>
              </w:rPr>
              <w:t>柱</w:t>
            </w:r>
            <w:proofErr w:type="gramStart"/>
            <w:r w:rsidRPr="00DC0C92">
              <w:rPr>
                <w:rFonts w:ascii="宋体" w:hAnsi="宋体" w:hint="eastAsia"/>
                <w:color w:val="000000"/>
                <w:sz w:val="20"/>
                <w:szCs w:val="24"/>
              </w:rPr>
              <w:t>体材</w:t>
            </w:r>
            <w:proofErr w:type="gramEnd"/>
            <w:r w:rsidRPr="00DC0C92">
              <w:rPr>
                <w:rFonts w:ascii="宋体" w:hAnsi="宋体" w:hint="eastAsia"/>
                <w:color w:val="000000"/>
                <w:sz w:val="20"/>
                <w:szCs w:val="24"/>
              </w:rPr>
              <w:t>质：304不锈钢  柱体壁厚：6mm 表面法兰：8mm 重量：</w:t>
            </w:r>
            <w:r w:rsidRPr="00DC0C92">
              <w:rPr>
                <w:rFonts w:ascii="Arial" w:hAnsi="Arial" w:cs="Arial"/>
                <w:color w:val="000000"/>
                <w:sz w:val="20"/>
                <w:szCs w:val="24"/>
              </w:rPr>
              <w:t>≥</w:t>
            </w:r>
            <w:r w:rsidRPr="00DC0C92">
              <w:rPr>
                <w:rFonts w:ascii="宋体" w:hAnsi="宋体" w:hint="eastAsia"/>
                <w:color w:val="000000"/>
                <w:sz w:val="20"/>
                <w:szCs w:val="24"/>
              </w:rPr>
              <w:t>65kg</w:t>
            </w:r>
          </w:p>
          <w:p w:rsidR="00DC0C92" w:rsidRPr="00DC0C92" w:rsidRDefault="00DC0C92" w:rsidP="00DC0C92">
            <w:pPr>
              <w:jc w:val="left"/>
              <w:rPr>
                <w:rFonts w:ascii="宋体" w:hAnsi="宋体"/>
                <w:color w:val="000000"/>
                <w:sz w:val="20"/>
                <w:szCs w:val="24"/>
              </w:rPr>
            </w:pPr>
            <w:r w:rsidRPr="00DC0C92">
              <w:rPr>
                <w:rFonts w:ascii="宋体" w:hAnsi="宋体" w:hint="eastAsia"/>
                <w:color w:val="000000"/>
                <w:sz w:val="20"/>
                <w:szCs w:val="24"/>
              </w:rPr>
              <w:t>柱体直径：219mm 上升速度：≦4S，下降速度：≦3S</w:t>
            </w:r>
          </w:p>
          <w:p w:rsidR="00DC0C92" w:rsidRPr="00DC0C92" w:rsidRDefault="00DC0C92" w:rsidP="00DC0C92">
            <w:pPr>
              <w:jc w:val="left"/>
              <w:rPr>
                <w:rFonts w:ascii="宋体" w:hAnsi="宋体"/>
                <w:color w:val="000000"/>
                <w:sz w:val="20"/>
                <w:szCs w:val="24"/>
              </w:rPr>
            </w:pPr>
            <w:r w:rsidRPr="00DC0C92">
              <w:rPr>
                <w:rFonts w:ascii="宋体" w:hAnsi="宋体" w:hint="eastAsia"/>
                <w:color w:val="000000"/>
                <w:sz w:val="20"/>
                <w:szCs w:val="24"/>
              </w:rPr>
              <w:t>输入电压：220V  机芯功率：300W，</w:t>
            </w:r>
          </w:p>
          <w:p w:rsidR="00DC0C92" w:rsidRPr="00DC0C92" w:rsidRDefault="00DC0C92" w:rsidP="00DC0C92">
            <w:pPr>
              <w:jc w:val="left"/>
              <w:rPr>
                <w:rFonts w:ascii="宋体" w:hAnsi="宋体"/>
                <w:color w:val="000000"/>
                <w:sz w:val="20"/>
                <w:szCs w:val="24"/>
              </w:rPr>
            </w:pPr>
            <w:r w:rsidRPr="00DC0C92">
              <w:rPr>
                <w:rFonts w:ascii="宋体" w:hAnsi="宋体" w:hint="eastAsia"/>
                <w:color w:val="000000"/>
                <w:sz w:val="20"/>
                <w:szCs w:val="24"/>
              </w:rPr>
              <w:t>箱体尺寸：335*800mm 厚度：3mm喷塑 外筒法兰：8mm的304整板切割（下部为8mm碳钢，共16mm,） 内筒尺寸740mm升降高度：≥600mm</w:t>
            </w:r>
          </w:p>
          <w:p w:rsidR="00DC0C92" w:rsidRPr="00DC0C92" w:rsidRDefault="00DC0C92" w:rsidP="00DC0C92">
            <w:pPr>
              <w:jc w:val="left"/>
              <w:rPr>
                <w:rFonts w:ascii="宋体" w:hAnsi="宋体"/>
                <w:color w:val="000000"/>
                <w:sz w:val="20"/>
                <w:szCs w:val="24"/>
              </w:rPr>
            </w:pPr>
            <w:r w:rsidRPr="00DC0C92">
              <w:rPr>
                <w:rFonts w:ascii="宋体" w:hAnsi="宋体" w:hint="eastAsia"/>
                <w:color w:val="000000"/>
                <w:sz w:val="20"/>
                <w:szCs w:val="24"/>
              </w:rPr>
              <w:t>防护等级：可达IP68；防水等级 ：潜水级  工作温度：-45~+70℃</w:t>
            </w:r>
          </w:p>
          <w:p w:rsidR="00DC0C92" w:rsidRPr="00DC0C92" w:rsidRDefault="00DC0C92" w:rsidP="00DC0C92">
            <w:pPr>
              <w:jc w:val="left"/>
              <w:rPr>
                <w:rFonts w:ascii="宋体" w:hAnsi="宋体"/>
                <w:color w:val="000000"/>
                <w:sz w:val="20"/>
                <w:szCs w:val="24"/>
              </w:rPr>
            </w:pPr>
            <w:r w:rsidRPr="00DC0C92">
              <w:rPr>
                <w:rFonts w:ascii="宋体" w:hAnsi="宋体" w:hint="eastAsia"/>
                <w:color w:val="000000"/>
                <w:sz w:val="20"/>
                <w:szCs w:val="24"/>
              </w:rPr>
              <w:t xml:space="preserve">停电处理：储备电池，停电可遥控下降 </w:t>
            </w:r>
          </w:p>
          <w:p w:rsidR="00DC0C92" w:rsidRPr="00DC0C92" w:rsidRDefault="00DC0C92" w:rsidP="00DC0C92">
            <w:pPr>
              <w:jc w:val="left"/>
              <w:rPr>
                <w:rFonts w:ascii="宋体" w:hAnsi="宋体"/>
                <w:color w:val="000000"/>
                <w:sz w:val="20"/>
                <w:szCs w:val="24"/>
              </w:rPr>
            </w:pPr>
            <w:r w:rsidRPr="00DC0C92">
              <w:rPr>
                <w:rFonts w:ascii="宋体" w:hAnsi="宋体" w:hint="eastAsia"/>
                <w:color w:val="000000"/>
                <w:sz w:val="20"/>
                <w:szCs w:val="24"/>
              </w:rPr>
              <w:t>控制方式：遥控器/按钮线控/车牌识别智能控制/</w:t>
            </w:r>
            <w:proofErr w:type="gramStart"/>
            <w:r w:rsidRPr="00DC0C92">
              <w:rPr>
                <w:rFonts w:ascii="宋体" w:hAnsi="宋体" w:hint="eastAsia"/>
                <w:color w:val="000000"/>
                <w:sz w:val="20"/>
                <w:szCs w:val="24"/>
              </w:rPr>
              <w:t>蓝牙扫描</w:t>
            </w:r>
            <w:proofErr w:type="gramEnd"/>
            <w:r w:rsidRPr="00DC0C92">
              <w:rPr>
                <w:rFonts w:ascii="宋体" w:hAnsi="宋体" w:hint="eastAsia"/>
                <w:color w:val="000000"/>
                <w:sz w:val="20"/>
                <w:szCs w:val="24"/>
              </w:rPr>
              <w:t>/手机APP远程控制（可选）</w:t>
            </w:r>
          </w:p>
          <w:p w:rsidR="00DC0C92" w:rsidRPr="00DC0C92" w:rsidRDefault="00DC0C92" w:rsidP="00DC0C92">
            <w:pPr>
              <w:jc w:val="left"/>
              <w:rPr>
                <w:rFonts w:ascii="宋体" w:hAnsi="宋体" w:cs="宋体"/>
                <w:bCs/>
                <w:sz w:val="24"/>
                <w:szCs w:val="24"/>
              </w:rPr>
            </w:pPr>
            <w:r w:rsidRPr="00DC0C92">
              <w:rPr>
                <w:rFonts w:ascii="宋体" w:hAnsi="宋体" w:hint="eastAsia"/>
                <w:color w:val="000000"/>
                <w:sz w:val="20"/>
                <w:szCs w:val="24"/>
              </w:rPr>
              <w:t>警示方式：反光警示带，360度可视LED警示灯驱动方式：液压驱动；</w:t>
            </w:r>
          </w:p>
          <w:p w:rsidR="00DC0C92" w:rsidRPr="00DC0C92" w:rsidRDefault="00DC0C92" w:rsidP="00DC0C92">
            <w:pPr>
              <w:rPr>
                <w:rFonts w:ascii="宋体" w:hAnsi="宋体" w:cs="宋体"/>
                <w:bCs/>
                <w:sz w:val="24"/>
                <w:szCs w:val="24"/>
              </w:rPr>
            </w:pPr>
            <w:r w:rsidRPr="00DC0C92">
              <w:rPr>
                <w:rFonts w:ascii="宋体" w:hAnsi="宋体" w:cs="宋体" w:hint="eastAsia"/>
                <w:bCs/>
                <w:sz w:val="24"/>
                <w:szCs w:val="24"/>
              </w:rPr>
              <w:t>（二）升降</w:t>
            </w:r>
            <w:proofErr w:type="gramStart"/>
            <w:r w:rsidRPr="00DC0C92">
              <w:rPr>
                <w:rFonts w:ascii="宋体" w:hAnsi="宋体" w:cs="宋体" w:hint="eastAsia"/>
                <w:bCs/>
                <w:sz w:val="24"/>
                <w:szCs w:val="24"/>
              </w:rPr>
              <w:t>柱技术</w:t>
            </w:r>
            <w:proofErr w:type="gramEnd"/>
            <w:r w:rsidRPr="00DC0C92">
              <w:rPr>
                <w:rFonts w:ascii="宋体" w:hAnsi="宋体" w:cs="宋体" w:hint="eastAsia"/>
                <w:bCs/>
                <w:sz w:val="24"/>
                <w:szCs w:val="24"/>
              </w:rPr>
              <w:t>参数</w:t>
            </w:r>
          </w:p>
          <w:p w:rsidR="00DC0C92" w:rsidRPr="00DC0C92" w:rsidRDefault="00DC0C92" w:rsidP="00DC0C92">
            <w:pPr>
              <w:jc w:val="center"/>
              <w:rPr>
                <w:rFonts w:ascii="宋体" w:hAnsi="宋体" w:cs="宋体"/>
                <w:bCs/>
                <w:sz w:val="24"/>
                <w:szCs w:val="24"/>
              </w:rPr>
            </w:pPr>
            <w:proofErr w:type="gramStart"/>
            <w:r w:rsidRPr="00DC0C92">
              <w:rPr>
                <w:rFonts w:ascii="宋体" w:hAnsi="宋体" w:cs="宋体" w:hint="eastAsia"/>
                <w:bCs/>
                <w:sz w:val="24"/>
                <w:szCs w:val="24"/>
              </w:rPr>
              <w:t>蜀</w:t>
            </w:r>
            <w:proofErr w:type="gramEnd"/>
            <w:r w:rsidRPr="00DC0C92">
              <w:rPr>
                <w:rFonts w:ascii="宋体" w:hAnsi="宋体" w:cs="宋体" w:hint="eastAsia"/>
                <w:bCs/>
                <w:sz w:val="24"/>
                <w:szCs w:val="24"/>
              </w:rPr>
              <w:t>悍将全自动防撞柱</w:t>
            </w:r>
            <w:r w:rsidRPr="00DC0C92">
              <w:rPr>
                <w:rFonts w:ascii="宋体" w:hAnsi="宋体" w:cs="宋体" w:hint="eastAsia"/>
                <w:bCs/>
                <w:sz w:val="24"/>
                <w:szCs w:val="24"/>
              </w:rPr>
              <w:tab/>
              <w:t xml:space="preserve">▲1.升降速度150mm/秒，运行噪音：≤60dB；直径≥219mm； 阻挡高度≥600mm；厚度≥6mm（提供国家认可带CMA或CNAS标识的第三方权威检测报告复印件）；   </w:t>
            </w:r>
          </w:p>
          <w:p w:rsidR="00DC0C92" w:rsidRPr="00DC0C92" w:rsidRDefault="00DC0C92" w:rsidP="00DC0C92">
            <w:pPr>
              <w:jc w:val="center"/>
              <w:rPr>
                <w:rFonts w:ascii="宋体" w:hAnsi="宋体" w:cs="宋体"/>
                <w:bCs/>
                <w:sz w:val="24"/>
                <w:szCs w:val="24"/>
              </w:rPr>
            </w:pPr>
            <w:bookmarkStart w:id="6" w:name="OLE_LINK6"/>
            <w:r w:rsidRPr="00DC0C92">
              <w:rPr>
                <w:rFonts w:ascii="宋体" w:hAnsi="宋体" w:cs="宋体" w:hint="eastAsia"/>
                <w:bCs/>
                <w:sz w:val="24"/>
                <w:szCs w:val="24"/>
              </w:rPr>
              <w:t>▲2</w:t>
            </w:r>
            <w:bookmarkEnd w:id="6"/>
            <w:r w:rsidRPr="00DC0C92">
              <w:rPr>
                <w:rFonts w:ascii="宋体" w:hAnsi="宋体" w:cs="宋体" w:hint="eastAsia"/>
                <w:bCs/>
                <w:sz w:val="24"/>
                <w:szCs w:val="24"/>
              </w:rPr>
              <w:t>.地面车辆碾压</w:t>
            </w:r>
            <w:proofErr w:type="gramStart"/>
            <w:r w:rsidRPr="00DC0C92">
              <w:rPr>
                <w:rFonts w:ascii="宋体" w:hAnsi="宋体" w:cs="宋体" w:hint="eastAsia"/>
                <w:bCs/>
                <w:sz w:val="24"/>
                <w:szCs w:val="24"/>
              </w:rPr>
              <w:t>承重盘</w:t>
            </w:r>
            <w:proofErr w:type="gramEnd"/>
            <w:r w:rsidRPr="00DC0C92">
              <w:rPr>
                <w:rFonts w:ascii="宋体" w:hAnsi="宋体" w:cs="宋体" w:hint="eastAsia"/>
                <w:bCs/>
                <w:sz w:val="24"/>
                <w:szCs w:val="24"/>
              </w:rPr>
              <w:t>厚度≥16mm，直径≥330mm； 表面处理</w:t>
            </w:r>
            <w:r w:rsidRPr="00DC0C92">
              <w:rPr>
                <w:rFonts w:ascii="宋体" w:hAnsi="宋体" w:cs="宋体" w:hint="eastAsia"/>
                <w:bCs/>
                <w:sz w:val="24"/>
                <w:szCs w:val="24"/>
              </w:rPr>
              <w:lastRenderedPageBreak/>
              <w:t>工艺为车光面，须带防滑纹（宽度≥3mm，深度≥1mm），材质为 304 不锈钢（提供带CMA或CNAS标识国家认可的第三方权威检测报告复印件）；</w:t>
            </w:r>
          </w:p>
          <w:p w:rsidR="00DC0C92" w:rsidRPr="00DC0C92" w:rsidRDefault="00DC0C92" w:rsidP="00DC0C92">
            <w:pPr>
              <w:jc w:val="left"/>
              <w:rPr>
                <w:rFonts w:ascii="宋体" w:hAnsi="宋体" w:cs="宋体"/>
                <w:bCs/>
                <w:sz w:val="24"/>
                <w:szCs w:val="24"/>
              </w:rPr>
            </w:pPr>
            <w:r w:rsidRPr="00DC0C92">
              <w:rPr>
                <w:rFonts w:ascii="宋体" w:hAnsi="宋体" w:cs="宋体" w:hint="eastAsia"/>
                <w:bCs/>
                <w:sz w:val="24"/>
                <w:szCs w:val="24"/>
              </w:rPr>
              <w:t>▲3.油浸</w:t>
            </w:r>
            <w:proofErr w:type="gramStart"/>
            <w:r w:rsidRPr="00DC0C92">
              <w:rPr>
                <w:rFonts w:ascii="宋体" w:hAnsi="宋体" w:cs="宋体" w:hint="eastAsia"/>
                <w:bCs/>
                <w:sz w:val="24"/>
                <w:szCs w:val="24"/>
              </w:rPr>
              <w:t>一</w:t>
            </w:r>
            <w:proofErr w:type="gramEnd"/>
            <w:r w:rsidRPr="00DC0C92">
              <w:rPr>
                <w:rFonts w:ascii="宋体" w:hAnsi="宋体" w:cs="宋体" w:hint="eastAsia"/>
                <w:bCs/>
                <w:sz w:val="24"/>
                <w:szCs w:val="24"/>
              </w:rPr>
              <w:t>体式液压电机：能浸入水下1m，以2</w:t>
            </w:r>
            <w:bookmarkStart w:id="7" w:name="OLE_LINK3"/>
            <w:r w:rsidRPr="00DC0C92">
              <w:rPr>
                <w:rFonts w:ascii="宋体" w:hAnsi="宋体" w:cs="宋体" w:hint="eastAsia"/>
                <w:bCs/>
                <w:sz w:val="24"/>
                <w:szCs w:val="24"/>
              </w:rPr>
              <w:t>min</w:t>
            </w:r>
            <w:bookmarkEnd w:id="7"/>
            <w:r w:rsidRPr="00DC0C92">
              <w:rPr>
                <w:rFonts w:ascii="宋体" w:hAnsi="宋体" w:cs="宋体" w:hint="eastAsia"/>
                <w:bCs/>
                <w:sz w:val="24"/>
                <w:szCs w:val="24"/>
              </w:rPr>
              <w:t>/</w:t>
            </w:r>
            <w:proofErr w:type="gramStart"/>
            <w:r w:rsidRPr="00DC0C92">
              <w:rPr>
                <w:rFonts w:ascii="宋体" w:hAnsi="宋体" w:cs="宋体" w:hint="eastAsia"/>
                <w:bCs/>
                <w:sz w:val="24"/>
                <w:szCs w:val="24"/>
              </w:rPr>
              <w:t>次运行</w:t>
            </w:r>
            <w:proofErr w:type="gramEnd"/>
            <w:r w:rsidRPr="00DC0C92">
              <w:rPr>
                <w:rFonts w:ascii="宋体" w:hAnsi="宋体" w:cs="宋体" w:hint="eastAsia"/>
                <w:bCs/>
                <w:sz w:val="24"/>
                <w:szCs w:val="24"/>
              </w:rPr>
              <w:t>40分后不低于GB/T 4208-2017标准中IP67等级要求（提供国家认可带CMA或CNAS标识的第三方权威检测报告复印件）。</w:t>
            </w:r>
          </w:p>
          <w:p w:rsidR="00DC0C92" w:rsidRPr="00DC0C92" w:rsidRDefault="00DC0C92" w:rsidP="00DC0C92">
            <w:pPr>
              <w:jc w:val="left"/>
              <w:rPr>
                <w:rFonts w:ascii="宋体" w:hAnsi="宋体" w:cs="宋体"/>
                <w:bCs/>
                <w:sz w:val="24"/>
                <w:szCs w:val="24"/>
              </w:rPr>
            </w:pPr>
            <w:r w:rsidRPr="00DC0C92">
              <w:rPr>
                <w:rFonts w:ascii="宋体" w:hAnsi="宋体" w:cs="宋体" w:hint="eastAsia"/>
                <w:bCs/>
                <w:sz w:val="24"/>
                <w:szCs w:val="24"/>
              </w:rPr>
              <w:t xml:space="preserve">4.可靠性：连续升降≥5000次无停机及无故障。        </w:t>
            </w:r>
          </w:p>
          <w:p w:rsidR="00DC0C92" w:rsidRPr="00DC0C92" w:rsidRDefault="00DC0C92" w:rsidP="00DC0C92">
            <w:pPr>
              <w:jc w:val="left"/>
              <w:rPr>
                <w:rFonts w:ascii="宋体" w:hAnsi="宋体" w:cs="宋体"/>
                <w:bCs/>
                <w:sz w:val="24"/>
                <w:szCs w:val="24"/>
              </w:rPr>
            </w:pPr>
            <w:r w:rsidRPr="00DC0C92">
              <w:rPr>
                <w:rFonts w:ascii="宋体" w:hAnsi="宋体" w:cs="宋体" w:hint="eastAsia"/>
                <w:bCs/>
                <w:sz w:val="24"/>
                <w:szCs w:val="24"/>
              </w:rPr>
              <w:t>5.路障外表粘贴有至少 1 条带警示标语的反光安全警示标志，宽度≥50mm 可更换,警示标志须满足 GB/T 1833-2012 中附着性能、抗拉载荷、耐溶剂性（至少包括耐汽油性能、耐乙醇性能、耐甲醇性能、耐煤油性能）、耐</w:t>
            </w:r>
            <w:proofErr w:type="gramStart"/>
            <w:r w:rsidRPr="00DC0C92">
              <w:rPr>
                <w:rFonts w:ascii="宋体" w:hAnsi="宋体" w:cs="宋体" w:hint="eastAsia"/>
                <w:bCs/>
                <w:sz w:val="24"/>
                <w:szCs w:val="24"/>
              </w:rPr>
              <w:t>盐雾符蚀性能</w:t>
            </w:r>
            <w:proofErr w:type="gramEnd"/>
            <w:r w:rsidRPr="00DC0C92">
              <w:rPr>
                <w:rFonts w:ascii="宋体" w:hAnsi="宋体" w:cs="宋体" w:hint="eastAsia"/>
                <w:bCs/>
                <w:sz w:val="24"/>
                <w:szCs w:val="24"/>
              </w:rPr>
              <w:t xml:space="preserve">、耐候性能的要求（提供国家认可带CMA或CNAS标识的第三方权威检测报告复印件）。  </w:t>
            </w:r>
          </w:p>
          <w:p w:rsidR="00DC0C92" w:rsidRPr="00DC0C92" w:rsidRDefault="00DC0C92" w:rsidP="00DC0C92">
            <w:pPr>
              <w:jc w:val="center"/>
              <w:rPr>
                <w:rFonts w:ascii="宋体" w:hAnsi="宋体" w:cs="宋体"/>
                <w:bCs/>
                <w:sz w:val="24"/>
                <w:szCs w:val="24"/>
              </w:rPr>
            </w:pPr>
            <w:r w:rsidRPr="00DC0C92">
              <w:rPr>
                <w:rFonts w:ascii="宋体" w:hAnsi="宋体" w:cs="宋体" w:hint="eastAsia"/>
                <w:bCs/>
                <w:sz w:val="24"/>
                <w:szCs w:val="24"/>
              </w:rPr>
              <w:t>▲6、阻挡能力至少符合公安部《GB16796-2009 防暴升降路障行业标准》且所提供产品与车碰撞实车碰撞的检测报告的厚度一致</w:t>
            </w:r>
          </w:p>
          <w:p w:rsidR="00DC0C92" w:rsidRPr="00DC0C92" w:rsidRDefault="00DC0C92" w:rsidP="00DC0C92">
            <w:pPr>
              <w:jc w:val="left"/>
              <w:rPr>
                <w:rFonts w:ascii="宋体" w:hAnsi="宋体" w:cs="宋体"/>
                <w:bCs/>
                <w:sz w:val="24"/>
                <w:szCs w:val="24"/>
              </w:rPr>
            </w:pPr>
            <w:r w:rsidRPr="00DC0C92">
              <w:rPr>
                <w:rFonts w:ascii="宋体" w:hAnsi="宋体" w:cs="宋体" w:hint="eastAsia"/>
                <w:bCs/>
                <w:sz w:val="24"/>
                <w:szCs w:val="24"/>
              </w:rPr>
              <w:t>7.路障配有无线遥控器可控制升降，遥控距离≥50M；柱体外带有储线盒，出线口离地面高度≥90mm。</w:t>
            </w:r>
          </w:p>
          <w:p w:rsidR="00DC0C92" w:rsidRPr="00DC0C92" w:rsidRDefault="00DC0C92" w:rsidP="00DC0C92">
            <w:pPr>
              <w:jc w:val="left"/>
              <w:rPr>
                <w:rFonts w:ascii="宋体" w:hAnsi="宋体" w:cs="宋体"/>
                <w:bCs/>
                <w:sz w:val="24"/>
                <w:szCs w:val="24"/>
              </w:rPr>
            </w:pPr>
            <w:r w:rsidRPr="00DC0C92">
              <w:rPr>
                <w:rFonts w:ascii="宋体" w:hAnsi="宋体" w:cs="宋体" w:hint="eastAsia"/>
                <w:bCs/>
                <w:sz w:val="24"/>
                <w:szCs w:val="24"/>
              </w:rPr>
              <w:t>▲8.电控系统安全性：抗电强度应符合GB16796-2009中5.4.3的规定；静电放电抗扰度应符合GB/T30148-2013中9.3.4的规定；电快速瞬变脉冲群抗扰度应符合GB16796-2009中5.4.6的规定（提供国家认可带CMA或CNAS标识的第三方权威检测报告复印件）。</w:t>
            </w:r>
          </w:p>
          <w:p w:rsidR="00DC0C92" w:rsidRPr="00DC0C92" w:rsidRDefault="00DC0C92" w:rsidP="00DC0C92">
            <w:pPr>
              <w:jc w:val="left"/>
              <w:rPr>
                <w:rFonts w:ascii="宋体" w:hAnsi="宋体" w:cs="宋体"/>
                <w:bCs/>
                <w:sz w:val="24"/>
                <w:szCs w:val="24"/>
              </w:rPr>
            </w:pPr>
            <w:r w:rsidRPr="00DC0C92">
              <w:rPr>
                <w:rFonts w:ascii="宋体" w:hAnsi="宋体" w:cs="宋体" w:hint="eastAsia"/>
                <w:bCs/>
                <w:sz w:val="24"/>
                <w:szCs w:val="24"/>
              </w:rPr>
              <w:t>9.防滑面板与升降柱之间采用热塑型聚氨酯缓冲圈，以减缓撞击发生时的冲力及避免地面面板刮花升降柱体表面，聚氨酯</w:t>
            </w:r>
            <w:proofErr w:type="gramStart"/>
            <w:r w:rsidRPr="00DC0C92">
              <w:rPr>
                <w:rFonts w:ascii="宋体" w:hAnsi="宋体" w:cs="宋体" w:hint="eastAsia"/>
                <w:bCs/>
                <w:sz w:val="24"/>
                <w:szCs w:val="24"/>
              </w:rPr>
              <w:t>缓冲圈能在</w:t>
            </w:r>
            <w:proofErr w:type="gramEnd"/>
            <w:r w:rsidRPr="00DC0C92">
              <w:rPr>
                <w:rFonts w:ascii="宋体" w:hAnsi="宋体" w:cs="宋体" w:hint="eastAsia"/>
                <w:bCs/>
                <w:sz w:val="24"/>
                <w:szCs w:val="24"/>
              </w:rPr>
              <w:t>-45+/-2℃∽+70+/-2℃，95%RH高湿度的环境下正常工作，试验过程共计三个循环，一个循环试验时间24h后且能保持良好性能（（提供国家认可带CMA或CNAS标识的第三方权威检测报告复印件）。</w:t>
            </w:r>
          </w:p>
          <w:p w:rsidR="00DC0C92" w:rsidRPr="00DC0C92" w:rsidRDefault="00DC0C92" w:rsidP="00DC0C92">
            <w:pPr>
              <w:jc w:val="center"/>
              <w:rPr>
                <w:rFonts w:ascii="宋体" w:hAnsi="宋体" w:cs="宋体"/>
                <w:bCs/>
                <w:sz w:val="24"/>
                <w:szCs w:val="24"/>
              </w:rPr>
            </w:pPr>
            <w:bookmarkStart w:id="8" w:name="OLE_LINK5"/>
            <w:r w:rsidRPr="00DC0C92">
              <w:rPr>
                <w:rFonts w:ascii="宋体" w:hAnsi="宋体" w:cs="宋体" w:hint="eastAsia"/>
                <w:bCs/>
                <w:sz w:val="24"/>
                <w:szCs w:val="24"/>
              </w:rPr>
              <w:t>10.▲材质为 304 不锈钢，Cr≥18%，Ni≥9%，S≤0.001%（提供带CMA或CNAS标识国家认可的第三方权威检测报告复印件）</w:t>
            </w:r>
            <w:bookmarkEnd w:id="8"/>
            <w:r w:rsidRPr="00DC0C92">
              <w:rPr>
                <w:rFonts w:ascii="宋体" w:hAnsi="宋体" w:cs="宋体" w:hint="eastAsia"/>
                <w:bCs/>
                <w:sz w:val="24"/>
                <w:szCs w:val="24"/>
              </w:rPr>
              <w:t>。</w:t>
            </w:r>
          </w:p>
          <w:p w:rsidR="00DC0C92" w:rsidRPr="00DC0C92" w:rsidRDefault="00DC0C92" w:rsidP="00DC0C92">
            <w:pPr>
              <w:jc w:val="left"/>
              <w:rPr>
                <w:rFonts w:ascii="宋体" w:hAnsi="宋体" w:cs="宋体"/>
                <w:bCs/>
                <w:sz w:val="24"/>
                <w:szCs w:val="24"/>
              </w:rPr>
            </w:pPr>
            <w:r w:rsidRPr="00DC0C92">
              <w:rPr>
                <w:rFonts w:ascii="宋体" w:hAnsi="宋体" w:cs="宋体" w:hint="eastAsia"/>
                <w:bCs/>
                <w:sz w:val="24"/>
                <w:szCs w:val="24"/>
              </w:rPr>
              <w:t>11.现场安装时应符合各项要求，如土建开挖≥600mm宽*1000深、含排水窨井（应将排水管引到可下挖的位置设置深度＞1200mm、井盖，当水位达到一定高度后水泵自行启动进行排水）。安装成形后，柱体表面应与地面保持同一水平面，</w:t>
            </w:r>
            <w:proofErr w:type="gramStart"/>
            <w:r w:rsidRPr="00DC0C92">
              <w:rPr>
                <w:rFonts w:ascii="宋体" w:hAnsi="宋体" w:cs="宋体" w:hint="eastAsia"/>
                <w:bCs/>
                <w:sz w:val="24"/>
                <w:szCs w:val="24"/>
              </w:rPr>
              <w:t>含基础</w:t>
            </w:r>
            <w:proofErr w:type="gramEnd"/>
            <w:r w:rsidRPr="00DC0C92">
              <w:rPr>
                <w:rFonts w:ascii="宋体" w:hAnsi="宋体" w:cs="宋体" w:hint="eastAsia"/>
                <w:bCs/>
                <w:sz w:val="24"/>
                <w:szCs w:val="24"/>
              </w:rPr>
              <w:t>制作（柱体底部需至少浇筑一层混泥土），管线敷设（线材包含RVV7*1.0/1.5、），钢筋焊接加固、浇筑回填，路面原样恢复，安全文明施工、施工打围、垃圾外运等设备安装所需的服务，施工时各工种人员需持证上岗（如电工证、焊工证等），施工的安全责任由比选申请人负责，在安装期间不得影响车辆正常进出。</w:t>
            </w:r>
          </w:p>
          <w:p w:rsidR="00DC0C92" w:rsidRPr="00DC0C92" w:rsidRDefault="00DC0C92" w:rsidP="00DC0C92">
            <w:pPr>
              <w:jc w:val="left"/>
              <w:rPr>
                <w:rFonts w:ascii="宋体" w:hAnsi="宋体" w:cs="宋体"/>
                <w:bCs/>
                <w:sz w:val="24"/>
                <w:szCs w:val="24"/>
              </w:rPr>
            </w:pPr>
            <w:r w:rsidRPr="00DC0C92">
              <w:rPr>
                <w:rFonts w:ascii="宋体" w:hAnsi="宋体" w:cs="宋体" w:hint="eastAsia"/>
                <w:bCs/>
                <w:sz w:val="24"/>
                <w:szCs w:val="24"/>
              </w:rPr>
              <w:t>12.为保证产品质量，投标时提供成都悍将原厂售后服务承诺函，签订合同时提交原件加盖鲜章。</w:t>
            </w:r>
          </w:p>
          <w:p w:rsidR="00DC0C92" w:rsidRPr="00DC0C92" w:rsidRDefault="00DC0C92" w:rsidP="00DC0C92">
            <w:pPr>
              <w:widowControl/>
              <w:spacing w:line="315" w:lineRule="atLeast"/>
              <w:rPr>
                <w:rFonts w:ascii="宋体" w:hAnsi="宋体" w:cs="宋体"/>
                <w:sz w:val="24"/>
                <w:szCs w:val="24"/>
              </w:rPr>
            </w:pPr>
            <w:r w:rsidRPr="00DC0C92">
              <w:rPr>
                <w:rFonts w:ascii="宋体" w:hAnsi="宋体" w:cs="宋体" w:hint="eastAsia"/>
                <w:bCs/>
                <w:sz w:val="24"/>
                <w:szCs w:val="24"/>
              </w:rPr>
              <w:t>注意：带“▲”号条款为实质性符合要求，供应商若未满足的，将被视为无效响应。</w:t>
            </w:r>
          </w:p>
        </w:tc>
        <w:tc>
          <w:tcPr>
            <w:tcW w:w="570" w:type="dxa"/>
            <w:tcBorders>
              <w:top w:val="single" w:sz="4" w:space="0" w:color="auto"/>
              <w:left w:val="single" w:sz="4" w:space="0" w:color="auto"/>
              <w:bottom w:val="single" w:sz="4" w:space="0" w:color="auto"/>
              <w:right w:val="single" w:sz="4" w:space="0" w:color="auto"/>
            </w:tcBorders>
            <w:vAlign w:val="center"/>
            <w:hideMark/>
          </w:tcPr>
          <w:p w:rsidR="00DC0C92" w:rsidRPr="00DC0C92" w:rsidRDefault="00DC0C92" w:rsidP="00DC0C92">
            <w:pPr>
              <w:rPr>
                <w:rFonts w:ascii="宋体" w:hAnsi="宋体" w:cs="宋体"/>
                <w:sz w:val="24"/>
                <w:szCs w:val="24"/>
              </w:rPr>
            </w:pPr>
            <w:r w:rsidRPr="00DC0C92">
              <w:rPr>
                <w:rFonts w:ascii="宋体" w:hAnsi="宋体" w:cs="宋体" w:hint="eastAsia"/>
                <w:sz w:val="24"/>
                <w:szCs w:val="24"/>
              </w:rPr>
              <w:lastRenderedPageBreak/>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C0C92" w:rsidRPr="00DC0C92" w:rsidRDefault="00DC0C92" w:rsidP="00DC0C92">
            <w:pPr>
              <w:jc w:val="center"/>
              <w:rPr>
                <w:rFonts w:ascii="宋体" w:hAnsi="宋体" w:cs="宋体"/>
                <w:sz w:val="24"/>
                <w:szCs w:val="24"/>
              </w:rPr>
            </w:pPr>
            <w:r w:rsidRPr="00DC0C92">
              <w:rPr>
                <w:rFonts w:ascii="宋体" w:hAnsi="宋体" w:cs="宋体" w:hint="eastAsia"/>
                <w:sz w:val="24"/>
                <w:szCs w:val="24"/>
              </w:rPr>
              <w:t>根</w:t>
            </w:r>
          </w:p>
        </w:tc>
      </w:tr>
      <w:tr w:rsidR="00DC0C92" w:rsidRPr="00DC0C92" w:rsidTr="00DC0C92">
        <w:trPr>
          <w:trHeight w:val="958"/>
        </w:trPr>
        <w:tc>
          <w:tcPr>
            <w:tcW w:w="509" w:type="dxa"/>
            <w:tcBorders>
              <w:top w:val="single" w:sz="4" w:space="0" w:color="auto"/>
              <w:left w:val="single" w:sz="4" w:space="0" w:color="auto"/>
              <w:bottom w:val="single" w:sz="4" w:space="0" w:color="auto"/>
              <w:right w:val="single" w:sz="4" w:space="0" w:color="auto"/>
            </w:tcBorders>
            <w:vAlign w:val="center"/>
            <w:hideMark/>
          </w:tcPr>
          <w:p w:rsidR="00DC0C92" w:rsidRPr="00DC0C92" w:rsidRDefault="00DC0C92" w:rsidP="00DC0C92">
            <w:pPr>
              <w:rPr>
                <w:rFonts w:ascii="宋体" w:hAnsi="宋体" w:cs="宋体"/>
                <w:sz w:val="24"/>
                <w:szCs w:val="24"/>
              </w:rPr>
            </w:pPr>
            <w:r w:rsidRPr="00DC0C92">
              <w:rPr>
                <w:rFonts w:ascii="宋体" w:hAnsi="宋体" w:cs="宋体" w:hint="eastAsia"/>
                <w:sz w:val="24"/>
                <w:szCs w:val="24"/>
              </w:rPr>
              <w:lastRenderedPageBreak/>
              <w:t>2</w:t>
            </w:r>
          </w:p>
        </w:tc>
        <w:tc>
          <w:tcPr>
            <w:tcW w:w="773" w:type="dxa"/>
            <w:tcBorders>
              <w:top w:val="single" w:sz="4" w:space="0" w:color="auto"/>
              <w:left w:val="single" w:sz="4" w:space="0" w:color="auto"/>
              <w:bottom w:val="single" w:sz="4" w:space="0" w:color="auto"/>
              <w:right w:val="single" w:sz="4" w:space="0" w:color="auto"/>
            </w:tcBorders>
            <w:vAlign w:val="center"/>
            <w:hideMark/>
          </w:tcPr>
          <w:p w:rsidR="00DC0C92" w:rsidRPr="00DC0C92" w:rsidRDefault="00DC0C92" w:rsidP="00DC0C92">
            <w:pPr>
              <w:rPr>
                <w:rFonts w:ascii="宋体" w:hAnsi="宋体" w:cs="宋体"/>
                <w:sz w:val="24"/>
                <w:szCs w:val="24"/>
              </w:rPr>
            </w:pPr>
            <w:proofErr w:type="gramStart"/>
            <w:r w:rsidRPr="00DC0C92">
              <w:rPr>
                <w:rFonts w:ascii="宋体" w:hAnsi="宋体" w:cs="宋体" w:hint="eastAsia"/>
                <w:bCs/>
                <w:sz w:val="24"/>
                <w:szCs w:val="24"/>
              </w:rPr>
              <w:t>蜀</w:t>
            </w:r>
            <w:proofErr w:type="gramEnd"/>
            <w:r w:rsidRPr="00DC0C92">
              <w:rPr>
                <w:rFonts w:ascii="宋体" w:hAnsi="宋体" w:cs="宋体" w:hint="eastAsia"/>
                <w:sz w:val="24"/>
                <w:szCs w:val="24"/>
              </w:rPr>
              <w:t>悍将控制系</w:t>
            </w:r>
            <w:r w:rsidRPr="00DC0C92">
              <w:rPr>
                <w:rFonts w:ascii="宋体" w:hAnsi="宋体" w:cs="宋体" w:hint="eastAsia"/>
                <w:sz w:val="24"/>
                <w:szCs w:val="24"/>
              </w:rPr>
              <w:lastRenderedPageBreak/>
              <w:t>统</w:t>
            </w:r>
          </w:p>
        </w:tc>
        <w:tc>
          <w:tcPr>
            <w:tcW w:w="6833" w:type="dxa"/>
            <w:tcBorders>
              <w:top w:val="single" w:sz="4" w:space="0" w:color="auto"/>
              <w:left w:val="single" w:sz="4" w:space="0" w:color="auto"/>
              <w:bottom w:val="single" w:sz="4" w:space="0" w:color="auto"/>
              <w:right w:val="single" w:sz="4" w:space="0" w:color="auto"/>
            </w:tcBorders>
          </w:tcPr>
          <w:p w:rsidR="00DC0C92" w:rsidRPr="00DC0C92" w:rsidRDefault="00DC0C92" w:rsidP="00DC0C92">
            <w:pPr>
              <w:jc w:val="left"/>
              <w:rPr>
                <w:rFonts w:ascii="宋体" w:hAnsi="宋体"/>
                <w:color w:val="000000"/>
                <w:sz w:val="20"/>
                <w:szCs w:val="24"/>
              </w:rPr>
            </w:pPr>
            <w:r w:rsidRPr="00DC0C92">
              <w:rPr>
                <w:rFonts w:ascii="宋体" w:hAnsi="宋体" w:cs="宋体" w:hint="eastAsia"/>
                <w:bCs/>
                <w:sz w:val="24"/>
                <w:szCs w:val="24"/>
              </w:rPr>
              <w:lastRenderedPageBreak/>
              <w:t>（一）升降柱控制系统参数：</w:t>
            </w:r>
          </w:p>
          <w:p w:rsidR="00DC0C92" w:rsidRPr="00DC0C92" w:rsidRDefault="00DC0C92" w:rsidP="00DC0C92">
            <w:pPr>
              <w:widowControl/>
              <w:spacing w:line="315" w:lineRule="atLeast"/>
              <w:rPr>
                <w:rFonts w:ascii="宋体" w:hAnsi="宋体" w:cs="宋体"/>
                <w:bCs/>
                <w:sz w:val="24"/>
                <w:szCs w:val="24"/>
              </w:rPr>
            </w:pPr>
            <w:r w:rsidRPr="00DC0C92">
              <w:rPr>
                <w:rFonts w:ascii="宋体" w:hAnsi="宋体" w:cs="宋体" w:hint="eastAsia"/>
                <w:bCs/>
                <w:sz w:val="24"/>
                <w:szCs w:val="24"/>
              </w:rPr>
              <w:t>1.第1组电机上升与下降限位时间。用“上”、“ 下”键分别增加或减少时间，可设时间为0.1-9.9秒。（出厂默认为4秒(数值</w:t>
            </w:r>
            <w:r w:rsidRPr="00DC0C92">
              <w:rPr>
                <w:rFonts w:ascii="宋体" w:hAnsi="宋体" w:cs="宋体" w:hint="eastAsia"/>
                <w:bCs/>
                <w:sz w:val="24"/>
                <w:szCs w:val="24"/>
              </w:rPr>
              <w:lastRenderedPageBreak/>
              <w:t>40)，40*100ms=1000ms）</w:t>
            </w:r>
          </w:p>
          <w:p w:rsidR="00DC0C92" w:rsidRPr="00DC0C92" w:rsidRDefault="00DC0C92" w:rsidP="00DC0C92">
            <w:pPr>
              <w:widowControl/>
              <w:spacing w:line="315" w:lineRule="atLeast"/>
              <w:rPr>
                <w:rFonts w:ascii="宋体" w:hAnsi="宋体" w:cs="宋体"/>
                <w:bCs/>
                <w:sz w:val="24"/>
                <w:szCs w:val="24"/>
              </w:rPr>
            </w:pPr>
            <w:r w:rsidRPr="00DC0C92">
              <w:rPr>
                <w:rFonts w:ascii="宋体" w:hAnsi="宋体" w:cs="宋体" w:hint="eastAsia"/>
                <w:bCs/>
                <w:sz w:val="24"/>
                <w:szCs w:val="24"/>
              </w:rPr>
              <w:t>2.第2组电机上升与下降限位时间。用“上”、“ 下”键分别增加或减少时间，可设时间为0.1-9.9秒。（出厂默认为4秒(数值40)，40*100ms=1000ms）</w:t>
            </w:r>
          </w:p>
          <w:p w:rsidR="00DC0C92" w:rsidRPr="00DC0C92" w:rsidRDefault="00DC0C92" w:rsidP="00DC0C92">
            <w:pPr>
              <w:widowControl/>
              <w:spacing w:line="315" w:lineRule="atLeast"/>
              <w:rPr>
                <w:rFonts w:ascii="宋体" w:hAnsi="宋体" w:cs="宋体"/>
                <w:bCs/>
                <w:sz w:val="24"/>
                <w:szCs w:val="24"/>
              </w:rPr>
            </w:pPr>
            <w:r w:rsidRPr="00DC0C92">
              <w:rPr>
                <w:rFonts w:ascii="宋体" w:hAnsi="宋体" w:cs="宋体" w:hint="eastAsia"/>
                <w:bCs/>
                <w:sz w:val="24"/>
                <w:szCs w:val="24"/>
              </w:rPr>
              <w:t>3.第3组电机上升与下降限位时间。用“上”、“ 下”键分别增加或减少时间，可设时间为0.1-9.9秒。（出厂默认为4秒(数值40)，40*100ms=1000ms）</w:t>
            </w:r>
          </w:p>
          <w:p w:rsidR="00DC0C92" w:rsidRPr="00DC0C92" w:rsidRDefault="00DC0C92" w:rsidP="00DC0C92">
            <w:pPr>
              <w:widowControl/>
              <w:spacing w:line="315" w:lineRule="atLeast"/>
              <w:rPr>
                <w:rFonts w:ascii="宋体" w:hAnsi="宋体" w:cs="宋体"/>
                <w:bCs/>
                <w:sz w:val="24"/>
                <w:szCs w:val="24"/>
              </w:rPr>
            </w:pPr>
            <w:r w:rsidRPr="00DC0C92">
              <w:rPr>
                <w:rFonts w:ascii="宋体" w:hAnsi="宋体" w:cs="宋体" w:hint="eastAsia"/>
                <w:bCs/>
                <w:sz w:val="24"/>
                <w:szCs w:val="24"/>
              </w:rPr>
              <w:t>4.第4组电机上升与下降限位时间。用“上”、“ 下”键分别增加或减少时间，可设时间为0.1-9.9秒。（出厂默认为4秒(数值40)，40*100ms=1000ms）</w:t>
            </w:r>
          </w:p>
          <w:p w:rsidR="00DC0C92" w:rsidRPr="00DC0C92" w:rsidRDefault="00DC0C92" w:rsidP="00DC0C92">
            <w:pPr>
              <w:widowControl/>
              <w:spacing w:line="315" w:lineRule="atLeast"/>
              <w:rPr>
                <w:rFonts w:ascii="宋体" w:hAnsi="宋体" w:cs="宋体"/>
                <w:bCs/>
                <w:sz w:val="24"/>
                <w:szCs w:val="24"/>
              </w:rPr>
            </w:pPr>
            <w:r w:rsidRPr="00DC0C92">
              <w:rPr>
                <w:rFonts w:ascii="宋体" w:hAnsi="宋体" w:cs="宋体" w:hint="eastAsia"/>
                <w:bCs/>
                <w:sz w:val="24"/>
                <w:szCs w:val="24"/>
              </w:rPr>
              <w:t>5.第5组电机上升与下降限位时间。用“上”、“ 下”键分别增加或减少时间，可设时间为0.1-9.9秒。（出厂默认为4秒(数值40)，40*100ms=1000ms）</w:t>
            </w:r>
          </w:p>
          <w:p w:rsidR="00DC0C92" w:rsidRPr="00DC0C92" w:rsidRDefault="00DC0C92" w:rsidP="00DC0C92">
            <w:pPr>
              <w:widowControl/>
              <w:spacing w:line="315" w:lineRule="atLeast"/>
              <w:rPr>
                <w:rFonts w:ascii="宋体" w:hAnsi="宋体" w:cs="宋体"/>
                <w:bCs/>
                <w:sz w:val="24"/>
                <w:szCs w:val="24"/>
              </w:rPr>
            </w:pPr>
            <w:r w:rsidRPr="00DC0C92">
              <w:rPr>
                <w:rFonts w:ascii="宋体" w:hAnsi="宋体" w:cs="宋体" w:hint="eastAsia"/>
                <w:bCs/>
                <w:sz w:val="24"/>
                <w:szCs w:val="24"/>
              </w:rPr>
              <w:t>6.第6组电机上升与下降限位时间。用“上”、“ 下”键分别增加或减少时间，可设时间为0.1-9.9秒。（出厂默认为4秒(数值40)，40*100ms=1000ms）</w:t>
            </w:r>
          </w:p>
          <w:p w:rsidR="00DC0C92" w:rsidRPr="00DC0C92" w:rsidRDefault="00DC0C92" w:rsidP="00DC0C92">
            <w:pPr>
              <w:widowControl/>
              <w:spacing w:line="315" w:lineRule="atLeast"/>
              <w:rPr>
                <w:rFonts w:ascii="宋体" w:hAnsi="宋体" w:cs="宋体"/>
                <w:bCs/>
                <w:sz w:val="24"/>
                <w:szCs w:val="24"/>
              </w:rPr>
            </w:pPr>
            <w:r w:rsidRPr="00DC0C92">
              <w:rPr>
                <w:rFonts w:ascii="宋体" w:hAnsi="宋体" w:cs="宋体" w:hint="eastAsia"/>
                <w:bCs/>
                <w:sz w:val="24"/>
                <w:szCs w:val="24"/>
              </w:rPr>
              <w:t>7.第7组电机上升与下降限位时间。用“上”、“ 下”键分别增加或减少时间，可设时间为0.1-9.9秒。（出厂默认为4秒(数值40)，40*100ms=1000ms）</w:t>
            </w:r>
          </w:p>
          <w:p w:rsidR="00DC0C92" w:rsidRPr="00DC0C92" w:rsidRDefault="00DC0C92" w:rsidP="00DC0C92">
            <w:pPr>
              <w:widowControl/>
              <w:spacing w:line="315" w:lineRule="atLeast"/>
              <w:rPr>
                <w:rFonts w:ascii="宋体" w:hAnsi="宋体" w:cs="宋体"/>
                <w:bCs/>
                <w:sz w:val="24"/>
                <w:szCs w:val="24"/>
              </w:rPr>
            </w:pPr>
            <w:r w:rsidRPr="00DC0C92">
              <w:rPr>
                <w:rFonts w:ascii="宋体" w:hAnsi="宋体" w:cs="宋体" w:hint="eastAsia"/>
                <w:bCs/>
                <w:sz w:val="24"/>
                <w:szCs w:val="24"/>
              </w:rPr>
              <w:t>8.第8组电机上升与下降限位时间。用“上”、“ 下”键分别增加或减少时间，可设时间为0.1-9.9秒。（出厂默认为4秒(数值40)，40*100ms=1000ms）</w:t>
            </w:r>
          </w:p>
          <w:p w:rsidR="00DC0C92" w:rsidRPr="00DC0C92" w:rsidRDefault="00DC0C92" w:rsidP="00DC0C92">
            <w:pPr>
              <w:widowControl/>
              <w:spacing w:line="315" w:lineRule="atLeast"/>
              <w:rPr>
                <w:rFonts w:ascii="宋体" w:hAnsi="宋体" w:cs="宋体"/>
                <w:bCs/>
                <w:sz w:val="24"/>
                <w:szCs w:val="24"/>
              </w:rPr>
            </w:pPr>
            <w:r w:rsidRPr="00DC0C92">
              <w:rPr>
                <w:rFonts w:ascii="宋体" w:hAnsi="宋体" w:cs="宋体" w:hint="eastAsia"/>
                <w:bCs/>
                <w:sz w:val="24"/>
                <w:szCs w:val="24"/>
              </w:rPr>
              <w:t>9.“F 12”反复开闸关闸测，主要用于测试闸机控制板稳定性和老化测试。数码</w:t>
            </w:r>
            <w:proofErr w:type="gramStart"/>
            <w:r w:rsidRPr="00DC0C92">
              <w:rPr>
                <w:rFonts w:ascii="宋体" w:hAnsi="宋体" w:cs="宋体" w:hint="eastAsia"/>
                <w:bCs/>
                <w:sz w:val="24"/>
                <w:szCs w:val="24"/>
              </w:rPr>
              <w:t>管显示</w:t>
            </w:r>
            <w:proofErr w:type="gramEnd"/>
            <w:r w:rsidRPr="00DC0C92">
              <w:rPr>
                <w:rFonts w:ascii="宋体" w:hAnsi="宋体" w:cs="宋体" w:hint="eastAsia"/>
                <w:bCs/>
                <w:sz w:val="24"/>
                <w:szCs w:val="24"/>
              </w:rPr>
              <w:t>C-5。C-5 : 在测试模式，</w:t>
            </w:r>
            <w:proofErr w:type="gramStart"/>
            <w:r w:rsidRPr="00DC0C92">
              <w:rPr>
                <w:rFonts w:ascii="宋体" w:hAnsi="宋体" w:cs="宋体" w:hint="eastAsia"/>
                <w:bCs/>
                <w:sz w:val="24"/>
                <w:szCs w:val="24"/>
              </w:rPr>
              <w:t>按设置键</w:t>
            </w:r>
            <w:proofErr w:type="gramEnd"/>
            <w:r w:rsidRPr="00DC0C92">
              <w:rPr>
                <w:rFonts w:ascii="宋体" w:hAnsi="宋体" w:cs="宋体" w:hint="eastAsia"/>
                <w:bCs/>
                <w:sz w:val="24"/>
                <w:szCs w:val="24"/>
              </w:rPr>
              <w:t>退出测试，数码管上数字表示每隔多少</w:t>
            </w:r>
            <w:proofErr w:type="gramStart"/>
            <w:r w:rsidRPr="00DC0C92">
              <w:rPr>
                <w:rFonts w:ascii="宋体" w:hAnsi="宋体" w:cs="宋体" w:hint="eastAsia"/>
                <w:bCs/>
                <w:sz w:val="24"/>
                <w:szCs w:val="24"/>
              </w:rPr>
              <w:t>秒</w:t>
            </w:r>
            <w:proofErr w:type="gramEnd"/>
            <w:r w:rsidRPr="00DC0C92">
              <w:rPr>
                <w:rFonts w:ascii="宋体" w:hAnsi="宋体" w:cs="宋体" w:hint="eastAsia"/>
                <w:bCs/>
                <w:sz w:val="24"/>
                <w:szCs w:val="24"/>
              </w:rPr>
              <w:t>升降一次（数字可调≥）</w:t>
            </w:r>
          </w:p>
          <w:p w:rsidR="00DC0C92" w:rsidRPr="00DC0C92" w:rsidRDefault="00DC0C92" w:rsidP="00DC0C92">
            <w:pPr>
              <w:widowControl/>
              <w:spacing w:line="315" w:lineRule="atLeast"/>
              <w:rPr>
                <w:rFonts w:ascii="宋体" w:hAnsi="宋体" w:cs="宋体"/>
                <w:bCs/>
                <w:sz w:val="24"/>
                <w:szCs w:val="24"/>
              </w:rPr>
            </w:pPr>
            <w:r w:rsidRPr="00DC0C92">
              <w:rPr>
                <w:rFonts w:ascii="宋体" w:hAnsi="宋体" w:cs="宋体" w:hint="eastAsia"/>
                <w:bCs/>
                <w:sz w:val="24"/>
                <w:szCs w:val="24"/>
              </w:rPr>
              <w:t>10.“F 13”：时间设置。按菜单键进入时间，时，分设置，最后按菜单键保存退回。</w:t>
            </w:r>
          </w:p>
          <w:p w:rsidR="00DC0C92" w:rsidRPr="00DC0C92" w:rsidRDefault="00DC0C92" w:rsidP="00DC0C92">
            <w:pPr>
              <w:widowControl/>
              <w:spacing w:line="315" w:lineRule="atLeast"/>
              <w:rPr>
                <w:rFonts w:ascii="宋体" w:hAnsi="宋体" w:cs="宋体"/>
                <w:bCs/>
                <w:sz w:val="24"/>
                <w:szCs w:val="24"/>
              </w:rPr>
            </w:pPr>
            <w:r w:rsidRPr="00DC0C92">
              <w:rPr>
                <w:rFonts w:ascii="宋体" w:hAnsi="宋体" w:cs="宋体" w:hint="eastAsia"/>
                <w:bCs/>
                <w:sz w:val="24"/>
                <w:szCs w:val="24"/>
              </w:rPr>
              <w:t>11.“F 15”：定时上升加压设置。OFF时关闭定时上升加压功能，ON打开定时上升加压功能. 默认（关闭定时上升加压功能），ON时按菜单键进入加压时长设置（0.1秒-9秒，默认（打开1秒）），再按菜单键进入定时上升加压时间的小时设置，最后按菜单键保存退回。默认（23：00，分钟不做设置）</w:t>
            </w:r>
          </w:p>
          <w:p w:rsidR="00DC0C92" w:rsidRPr="00DC0C92" w:rsidRDefault="00DC0C92" w:rsidP="00DC0C92">
            <w:pPr>
              <w:jc w:val="center"/>
              <w:rPr>
                <w:rFonts w:ascii="宋体" w:hAnsi="宋体" w:cs="宋体"/>
                <w:bCs/>
                <w:sz w:val="24"/>
                <w:szCs w:val="24"/>
              </w:rPr>
            </w:pPr>
          </w:p>
          <w:p w:rsidR="00DC0C92" w:rsidRPr="00DC0C92" w:rsidRDefault="00DC0C92" w:rsidP="00DC0C92">
            <w:pPr>
              <w:rPr>
                <w:rFonts w:ascii="宋体" w:hAnsi="宋体" w:cs="宋体"/>
                <w:bCs/>
                <w:sz w:val="24"/>
                <w:szCs w:val="24"/>
              </w:rPr>
            </w:pPr>
            <w:r w:rsidRPr="00DC0C92">
              <w:rPr>
                <w:rFonts w:ascii="宋体" w:hAnsi="宋体" w:cs="宋体" w:hint="eastAsia"/>
                <w:bCs/>
                <w:sz w:val="24"/>
                <w:szCs w:val="24"/>
              </w:rPr>
              <w:t>（二）控制系统技术参数</w:t>
            </w:r>
            <w:r w:rsidRPr="00DC0C92">
              <w:rPr>
                <w:rFonts w:ascii="宋体" w:hAnsi="宋体" w:cs="宋体" w:hint="eastAsia"/>
                <w:bCs/>
                <w:sz w:val="24"/>
                <w:szCs w:val="24"/>
              </w:rPr>
              <w:tab/>
            </w:r>
          </w:p>
          <w:p w:rsidR="00DC0C92" w:rsidRPr="00DC0C92" w:rsidRDefault="00DC0C92" w:rsidP="00DC0C92">
            <w:pPr>
              <w:jc w:val="center"/>
              <w:rPr>
                <w:rFonts w:ascii="宋体" w:hAnsi="宋体" w:cs="宋体"/>
                <w:bCs/>
                <w:sz w:val="24"/>
                <w:szCs w:val="24"/>
              </w:rPr>
            </w:pPr>
            <w:r w:rsidRPr="00DC0C92">
              <w:rPr>
                <w:rFonts w:ascii="宋体" w:hAnsi="宋体" w:cs="宋体" w:hint="eastAsia"/>
                <w:bCs/>
                <w:sz w:val="24"/>
                <w:szCs w:val="24"/>
              </w:rPr>
              <w:t>▲1.防护等级：不低于GB/T 4208-2017标准中IP66等级要求（提供国家认可带CMA或CNAS标识的第三方权威检测报告复印件）；</w:t>
            </w:r>
          </w:p>
          <w:p w:rsidR="00DC0C92" w:rsidRPr="00DC0C92" w:rsidRDefault="00DC0C92" w:rsidP="00DC0C92">
            <w:pPr>
              <w:jc w:val="center"/>
              <w:rPr>
                <w:rFonts w:ascii="宋体" w:hAnsi="宋体" w:cs="宋体"/>
                <w:bCs/>
                <w:sz w:val="24"/>
                <w:szCs w:val="24"/>
              </w:rPr>
            </w:pPr>
            <w:r w:rsidRPr="00DC0C92">
              <w:rPr>
                <w:rFonts w:ascii="宋体" w:hAnsi="宋体" w:cs="宋体" w:hint="eastAsia"/>
                <w:bCs/>
                <w:sz w:val="24"/>
                <w:szCs w:val="24"/>
              </w:rPr>
              <w:t>▲2.产品运行时噪声≤ 60dB（提供国家认可带CMA或CNAS标识的第三方权威检测报告复印件）。</w:t>
            </w:r>
          </w:p>
          <w:p w:rsidR="00DC0C92" w:rsidRPr="00DC0C92" w:rsidRDefault="00DC0C92" w:rsidP="00DC0C92">
            <w:pPr>
              <w:jc w:val="left"/>
              <w:rPr>
                <w:rFonts w:ascii="宋体" w:hAnsi="宋体" w:cs="宋体"/>
                <w:bCs/>
                <w:sz w:val="24"/>
                <w:szCs w:val="24"/>
              </w:rPr>
            </w:pPr>
            <w:bookmarkStart w:id="9" w:name="OLE_LINK2"/>
            <w:r w:rsidRPr="00DC0C92">
              <w:rPr>
                <w:rFonts w:ascii="宋体" w:hAnsi="宋体" w:cs="宋体" w:hint="eastAsia"/>
                <w:bCs/>
                <w:sz w:val="24"/>
                <w:szCs w:val="24"/>
              </w:rPr>
              <w:t>▲</w:t>
            </w:r>
            <w:bookmarkEnd w:id="9"/>
            <w:r w:rsidRPr="00DC0C92">
              <w:rPr>
                <w:rFonts w:ascii="宋体" w:hAnsi="宋体" w:cs="宋体" w:hint="eastAsia"/>
                <w:bCs/>
                <w:sz w:val="24"/>
                <w:szCs w:val="24"/>
              </w:rPr>
              <w:t xml:space="preserve">3.恒定湿热：符合+40±2℃ RH（90+2-3）% 48h（提供国家认可带CMA或CNAS标识的第三方权威检测报告复印件） </w:t>
            </w:r>
          </w:p>
          <w:p w:rsidR="00DC0C92" w:rsidRPr="00DC0C92" w:rsidRDefault="00DC0C92" w:rsidP="00DC0C92">
            <w:pPr>
              <w:jc w:val="center"/>
              <w:rPr>
                <w:rFonts w:ascii="宋体" w:hAnsi="宋体" w:cs="宋体"/>
                <w:bCs/>
                <w:sz w:val="24"/>
                <w:szCs w:val="24"/>
              </w:rPr>
            </w:pPr>
            <w:r w:rsidRPr="00DC0C92">
              <w:rPr>
                <w:rFonts w:ascii="宋体" w:hAnsi="宋体" w:cs="宋体" w:hint="eastAsia"/>
                <w:bCs/>
                <w:sz w:val="24"/>
                <w:szCs w:val="24"/>
              </w:rPr>
              <w:t>▲4功能接口</w:t>
            </w:r>
            <w:r w:rsidRPr="00DC0C92">
              <w:rPr>
                <w:rFonts w:ascii="宋体" w:hAnsi="宋体" w:cs="宋体" w:hint="eastAsia"/>
                <w:bCs/>
                <w:sz w:val="24"/>
                <w:szCs w:val="24"/>
              </w:rPr>
              <w:tab/>
              <w:t>可通过主板上预留的输入输出接口与门禁系统、蓝牙、交通灯、</w:t>
            </w:r>
            <w:proofErr w:type="gramStart"/>
            <w:r w:rsidRPr="00DC0C92">
              <w:rPr>
                <w:rFonts w:ascii="宋体" w:hAnsi="宋体" w:cs="宋体" w:hint="eastAsia"/>
                <w:bCs/>
                <w:sz w:val="24"/>
                <w:szCs w:val="24"/>
              </w:rPr>
              <w:t>地感车牌</w:t>
            </w:r>
            <w:proofErr w:type="gramEnd"/>
            <w:r w:rsidRPr="00DC0C92">
              <w:rPr>
                <w:rFonts w:ascii="宋体" w:hAnsi="宋体" w:cs="宋体" w:hint="eastAsia"/>
                <w:bCs/>
                <w:sz w:val="24"/>
                <w:szCs w:val="24"/>
              </w:rPr>
              <w:t>识别、报警系统、停车场收费系统等联动控制;控制柜主板上预留开、关、停控制按钮和遥控手柄,遥控距离≥50 米(空旷无干扰)。（提供第三方权威检测报告复印件）</w:t>
            </w:r>
          </w:p>
          <w:p w:rsidR="00DC0C92" w:rsidRPr="00DC0C92" w:rsidRDefault="00DC0C92" w:rsidP="00DC0C92">
            <w:pPr>
              <w:jc w:val="left"/>
              <w:rPr>
                <w:rFonts w:ascii="宋体" w:hAnsi="宋体" w:cs="宋体"/>
                <w:bCs/>
                <w:sz w:val="24"/>
                <w:szCs w:val="24"/>
              </w:rPr>
            </w:pPr>
            <w:r w:rsidRPr="00DC0C92">
              <w:rPr>
                <w:rFonts w:ascii="宋体" w:hAnsi="宋体" w:cs="宋体" w:hint="eastAsia"/>
                <w:bCs/>
                <w:sz w:val="24"/>
                <w:szCs w:val="24"/>
              </w:rPr>
              <w:t>▲5.联动控制：数据信号传输接口，可与门禁、第三方管理平台、报警、人脸识别系统等实现联动控制</w:t>
            </w:r>
            <w:bookmarkStart w:id="10" w:name="OLE_LINK4"/>
            <w:r w:rsidRPr="00DC0C92">
              <w:rPr>
                <w:rFonts w:ascii="宋体" w:hAnsi="宋体" w:cs="宋体" w:hint="eastAsia"/>
                <w:bCs/>
                <w:sz w:val="24"/>
                <w:szCs w:val="24"/>
              </w:rPr>
              <w:t>（提供第三方权威检测报告</w:t>
            </w:r>
            <w:r w:rsidRPr="00DC0C92">
              <w:rPr>
                <w:rFonts w:ascii="宋体" w:hAnsi="宋体" w:cs="宋体" w:hint="eastAsia"/>
                <w:bCs/>
                <w:sz w:val="24"/>
                <w:szCs w:val="24"/>
              </w:rPr>
              <w:lastRenderedPageBreak/>
              <w:t>复印件）</w:t>
            </w:r>
            <w:bookmarkEnd w:id="10"/>
            <w:r w:rsidRPr="00DC0C92">
              <w:rPr>
                <w:rFonts w:ascii="宋体" w:hAnsi="宋体" w:cs="宋体" w:hint="eastAsia"/>
                <w:bCs/>
                <w:sz w:val="24"/>
                <w:szCs w:val="24"/>
              </w:rPr>
              <w:t>；</w:t>
            </w:r>
          </w:p>
          <w:p w:rsidR="00DC0C92" w:rsidRPr="00DC0C92" w:rsidRDefault="00DC0C92" w:rsidP="00DC0C92">
            <w:pPr>
              <w:jc w:val="left"/>
              <w:rPr>
                <w:rFonts w:ascii="宋体" w:hAnsi="宋体" w:cs="宋体"/>
                <w:bCs/>
                <w:sz w:val="24"/>
                <w:szCs w:val="24"/>
              </w:rPr>
            </w:pPr>
            <w:r w:rsidRPr="00DC0C92">
              <w:rPr>
                <w:rFonts w:ascii="宋体" w:hAnsi="宋体" w:cs="宋体" w:hint="eastAsia"/>
                <w:bCs/>
                <w:sz w:val="24"/>
                <w:szCs w:val="24"/>
              </w:rPr>
              <w:t>▲6控制系统设有治安联动信号(优先级</w:t>
            </w:r>
          </w:p>
          <w:p w:rsidR="00DC0C92" w:rsidRPr="00DC0C92" w:rsidRDefault="00DC0C92" w:rsidP="00DC0C92">
            <w:pPr>
              <w:jc w:val="left"/>
              <w:rPr>
                <w:rFonts w:ascii="宋体" w:hAnsi="宋体" w:cs="宋体"/>
                <w:bCs/>
                <w:sz w:val="24"/>
                <w:szCs w:val="24"/>
              </w:rPr>
            </w:pPr>
            <w:r w:rsidRPr="00DC0C92">
              <w:rPr>
                <w:rFonts w:ascii="宋体" w:hAnsi="宋体" w:cs="宋体" w:hint="eastAsia"/>
                <w:bCs/>
                <w:sz w:val="24"/>
                <w:szCs w:val="24"/>
              </w:rPr>
              <w:t>治安联动信号优先级</w:t>
            </w:r>
            <w:r w:rsidRPr="00DC0C92">
              <w:rPr>
                <w:rFonts w:ascii="宋体" w:hAnsi="宋体" w:cs="宋体" w:hint="eastAsia"/>
                <w:bCs/>
                <w:sz w:val="24"/>
                <w:szCs w:val="24"/>
              </w:rPr>
              <w:tab/>
              <w:t>大于遥控线控信号)，触发后，路障升起。该信号为最高级别信号，便于集（提供第三方权威检测报告复印件）</w:t>
            </w:r>
          </w:p>
          <w:p w:rsidR="00DC0C92" w:rsidRPr="00DC0C92" w:rsidRDefault="00DC0C92" w:rsidP="00DC0C92">
            <w:pPr>
              <w:jc w:val="left"/>
              <w:rPr>
                <w:rFonts w:ascii="宋体" w:hAnsi="宋体" w:cs="宋体"/>
                <w:bCs/>
                <w:sz w:val="24"/>
                <w:szCs w:val="24"/>
              </w:rPr>
            </w:pPr>
            <w:r w:rsidRPr="00DC0C92">
              <w:rPr>
                <w:rFonts w:ascii="宋体" w:hAnsi="宋体" w:cs="宋体" w:hint="eastAsia"/>
                <w:bCs/>
                <w:sz w:val="24"/>
                <w:szCs w:val="24"/>
              </w:rPr>
              <w:t>▲7</w:t>
            </w:r>
            <w:r w:rsidRPr="00DC0C92">
              <w:rPr>
                <w:rFonts w:ascii="宋体" w:hAnsi="宋体" w:cs="宋体" w:hint="eastAsia"/>
                <w:bCs/>
                <w:sz w:val="24"/>
                <w:szCs w:val="24"/>
              </w:rPr>
              <w:tab/>
              <w:t>消防联动信号优</w:t>
            </w:r>
          </w:p>
          <w:p w:rsidR="00DC0C92" w:rsidRPr="00DC0C92" w:rsidRDefault="00DC0C92" w:rsidP="00DC0C92">
            <w:pPr>
              <w:jc w:val="left"/>
              <w:rPr>
                <w:rFonts w:ascii="宋体" w:hAnsi="宋体" w:cs="宋体"/>
                <w:bCs/>
                <w:sz w:val="24"/>
                <w:szCs w:val="24"/>
              </w:rPr>
            </w:pPr>
            <w:proofErr w:type="gramStart"/>
            <w:r w:rsidRPr="00DC0C92">
              <w:rPr>
                <w:rFonts w:ascii="宋体" w:hAnsi="宋体" w:cs="宋体" w:hint="eastAsia"/>
                <w:bCs/>
                <w:sz w:val="24"/>
                <w:szCs w:val="24"/>
              </w:rPr>
              <w:t>先级</w:t>
            </w:r>
            <w:proofErr w:type="gramEnd"/>
            <w:r w:rsidRPr="00DC0C92">
              <w:rPr>
                <w:rFonts w:ascii="宋体" w:hAnsi="宋体" w:cs="宋体" w:hint="eastAsia"/>
                <w:bCs/>
                <w:sz w:val="24"/>
                <w:szCs w:val="24"/>
              </w:rPr>
              <w:tab/>
              <w:t>消防联动信号:控制系统设有消防联</w:t>
            </w:r>
          </w:p>
          <w:p w:rsidR="00DC0C92" w:rsidRPr="00DC0C92" w:rsidRDefault="00DC0C92" w:rsidP="00DC0C92">
            <w:pPr>
              <w:jc w:val="left"/>
              <w:rPr>
                <w:rFonts w:ascii="宋体" w:hAnsi="宋体" w:cs="宋体"/>
                <w:bCs/>
                <w:sz w:val="24"/>
                <w:szCs w:val="24"/>
              </w:rPr>
            </w:pPr>
            <w:r w:rsidRPr="00DC0C92">
              <w:rPr>
                <w:rFonts w:ascii="宋体" w:hAnsi="宋体" w:cs="宋体" w:hint="eastAsia"/>
                <w:bCs/>
                <w:sz w:val="24"/>
                <w:szCs w:val="24"/>
              </w:rPr>
              <w:t>动信号(优先级大于遥控线控信号)，触发后，路障降下。该信号为最高级别信号，便于集成。（提供第三方权威检测报告复印件）</w:t>
            </w:r>
          </w:p>
          <w:p w:rsidR="00DC0C92" w:rsidRPr="00DC0C92" w:rsidRDefault="00DC0C92" w:rsidP="00DC0C92">
            <w:pPr>
              <w:jc w:val="left"/>
              <w:rPr>
                <w:rFonts w:ascii="宋体" w:hAnsi="宋体" w:cs="宋体"/>
                <w:bCs/>
                <w:sz w:val="24"/>
                <w:szCs w:val="24"/>
              </w:rPr>
            </w:pPr>
            <w:r w:rsidRPr="00DC0C92">
              <w:rPr>
                <w:rFonts w:ascii="宋体" w:hAnsi="宋体" w:cs="宋体" w:hint="eastAsia"/>
                <w:bCs/>
                <w:sz w:val="24"/>
                <w:szCs w:val="24"/>
              </w:rPr>
              <w:t>▲8</w:t>
            </w:r>
            <w:r w:rsidRPr="00DC0C92">
              <w:rPr>
                <w:rFonts w:ascii="宋体" w:hAnsi="宋体" w:cs="宋体" w:hint="eastAsia"/>
                <w:bCs/>
                <w:sz w:val="24"/>
                <w:szCs w:val="24"/>
              </w:rPr>
              <w:tab/>
              <w:t>自测试程序</w:t>
            </w:r>
            <w:r w:rsidRPr="00DC0C92">
              <w:rPr>
                <w:rFonts w:ascii="宋体" w:hAnsi="宋体" w:cs="宋体" w:hint="eastAsia"/>
                <w:bCs/>
                <w:sz w:val="24"/>
                <w:szCs w:val="24"/>
              </w:rPr>
              <w:tab/>
              <w:t>启动控制系统自测试程序后，可根据设定的时间，进行自动升降控制。（提供第三方权威检测报告复印件）</w:t>
            </w:r>
          </w:p>
          <w:p w:rsidR="00DC0C92" w:rsidRPr="00DC0C92" w:rsidRDefault="00DC0C92" w:rsidP="00DC0C92">
            <w:pPr>
              <w:jc w:val="left"/>
              <w:rPr>
                <w:rFonts w:ascii="宋体" w:hAnsi="宋体" w:cs="宋体"/>
                <w:bCs/>
                <w:sz w:val="24"/>
                <w:szCs w:val="24"/>
              </w:rPr>
            </w:pPr>
            <w:r w:rsidRPr="00DC0C92">
              <w:rPr>
                <w:rFonts w:ascii="宋体" w:hAnsi="宋体" w:cs="宋体" w:hint="eastAsia"/>
                <w:bCs/>
                <w:sz w:val="24"/>
                <w:szCs w:val="24"/>
              </w:rPr>
              <w:t>▲9</w:t>
            </w:r>
            <w:r w:rsidRPr="00DC0C92">
              <w:rPr>
                <w:rFonts w:ascii="宋体" w:hAnsi="宋体" w:cs="宋体" w:hint="eastAsia"/>
                <w:bCs/>
                <w:sz w:val="24"/>
                <w:szCs w:val="24"/>
              </w:rPr>
              <w:tab/>
              <w:t>温度检测功能模</w:t>
            </w:r>
          </w:p>
          <w:p w:rsidR="00DC0C92" w:rsidRPr="00DC0C92" w:rsidRDefault="00DC0C92" w:rsidP="00DC0C92">
            <w:pPr>
              <w:jc w:val="left"/>
              <w:rPr>
                <w:rFonts w:ascii="宋体" w:hAnsi="宋体" w:cs="宋体"/>
                <w:bCs/>
                <w:sz w:val="24"/>
                <w:szCs w:val="24"/>
              </w:rPr>
            </w:pPr>
            <w:r w:rsidRPr="00DC0C92">
              <w:rPr>
                <w:rFonts w:ascii="宋体" w:hAnsi="宋体" w:cs="宋体" w:hint="eastAsia"/>
                <w:bCs/>
                <w:sz w:val="24"/>
                <w:szCs w:val="24"/>
              </w:rPr>
              <w:t>块</w:t>
            </w:r>
            <w:r w:rsidRPr="00DC0C92">
              <w:rPr>
                <w:rFonts w:ascii="宋体" w:hAnsi="宋体" w:cs="宋体" w:hint="eastAsia"/>
                <w:bCs/>
                <w:sz w:val="24"/>
                <w:szCs w:val="24"/>
              </w:rPr>
              <w:tab/>
              <w:t>升降柱加装温度检测功能模块后，可</w:t>
            </w:r>
          </w:p>
          <w:p w:rsidR="00DC0C92" w:rsidRPr="00DC0C92" w:rsidRDefault="00DC0C92" w:rsidP="00DC0C92">
            <w:pPr>
              <w:jc w:val="left"/>
              <w:rPr>
                <w:rFonts w:ascii="宋体" w:hAnsi="宋体" w:cs="宋体"/>
                <w:bCs/>
                <w:sz w:val="24"/>
                <w:szCs w:val="24"/>
              </w:rPr>
            </w:pPr>
            <w:r w:rsidRPr="00DC0C92">
              <w:rPr>
                <w:rFonts w:ascii="宋体" w:hAnsi="宋体" w:cs="宋体" w:hint="eastAsia"/>
                <w:bCs/>
                <w:sz w:val="24"/>
                <w:szCs w:val="24"/>
              </w:rPr>
              <w:t>根据设定的温度自动开启加热功能;控制柜加装温度检测功能模块后，控制柜内温度达到预设温度时，控制柜内散热系统会自动开启。同时主控系统的显示屏上显示温度。（提供第三方权威检测报告复印件）</w:t>
            </w:r>
          </w:p>
          <w:p w:rsidR="00DC0C92" w:rsidRPr="00DC0C92" w:rsidRDefault="00DC0C92" w:rsidP="00DC0C92">
            <w:pPr>
              <w:widowControl/>
              <w:jc w:val="left"/>
              <w:rPr>
                <w:rFonts w:ascii="宋体" w:hAnsi="宋体" w:cs="宋体"/>
                <w:sz w:val="24"/>
                <w:szCs w:val="24"/>
              </w:rPr>
            </w:pPr>
            <w:r w:rsidRPr="00DC0C92">
              <w:rPr>
                <w:rFonts w:ascii="宋体" w:hAnsi="宋体" w:cs="宋体" w:hint="eastAsia"/>
                <w:bCs/>
                <w:sz w:val="24"/>
                <w:szCs w:val="24"/>
              </w:rPr>
              <w:t>▲10</w:t>
            </w:r>
            <w:r w:rsidRPr="00DC0C92">
              <w:rPr>
                <w:rFonts w:ascii="宋体" w:hAnsi="宋体" w:cs="宋体" w:hint="eastAsia"/>
                <w:bCs/>
                <w:sz w:val="24"/>
                <w:szCs w:val="24"/>
              </w:rPr>
              <w:tab/>
              <w:t>互联网远程控制</w:t>
            </w:r>
            <w:r w:rsidRPr="00DC0C92">
              <w:rPr>
                <w:rFonts w:ascii="宋体" w:hAnsi="宋体" w:cs="宋体" w:hint="eastAsia"/>
                <w:bCs/>
                <w:sz w:val="24"/>
                <w:szCs w:val="24"/>
              </w:rPr>
              <w:tab/>
              <w:t>全自动</w:t>
            </w:r>
            <w:proofErr w:type="gramStart"/>
            <w:r w:rsidRPr="00DC0C92">
              <w:rPr>
                <w:rFonts w:ascii="宋体" w:hAnsi="宋体" w:cs="宋体" w:hint="eastAsia"/>
                <w:bCs/>
                <w:sz w:val="24"/>
                <w:szCs w:val="24"/>
              </w:rPr>
              <w:t>升降柱应支持</w:t>
            </w:r>
            <w:proofErr w:type="gramEnd"/>
            <w:r w:rsidRPr="00DC0C92">
              <w:rPr>
                <w:rFonts w:ascii="宋体" w:hAnsi="宋体" w:cs="宋体" w:hint="eastAsia"/>
                <w:bCs/>
                <w:sz w:val="24"/>
                <w:szCs w:val="24"/>
              </w:rPr>
              <w:t>互联网远程控制，升降柱控制系统可接入局域网，提供配套的电脑客户端软件，可通过电脑客户端操作所有联网升降柱运行。客户端软件应支持的基本功能有:①支持多账号登录。②支持操作记录查询功能。③升降路桩运行时，客户端应有模拟动画。④可分组操作升降路桩。⑤使用手控按钮</w:t>
            </w:r>
            <w:proofErr w:type="gramStart"/>
            <w:r w:rsidRPr="00DC0C92">
              <w:rPr>
                <w:rFonts w:ascii="宋体" w:hAnsi="宋体" w:cs="宋体" w:hint="eastAsia"/>
                <w:bCs/>
                <w:sz w:val="24"/>
                <w:szCs w:val="24"/>
              </w:rPr>
              <w:t>盒或者</w:t>
            </w:r>
            <w:proofErr w:type="gramEnd"/>
            <w:r w:rsidRPr="00DC0C92">
              <w:rPr>
                <w:rFonts w:ascii="宋体" w:hAnsi="宋体" w:cs="宋体" w:hint="eastAsia"/>
                <w:bCs/>
                <w:sz w:val="24"/>
                <w:szCs w:val="24"/>
              </w:rPr>
              <w:t>遥控器操作升降路桩上升或下降后，客户端也应及时切换显示升降路桩升降运行状态。互联网远程控制功能和电脑客户端功能符合技术规范要求。（提供第三方权威检测报告复印件）</w:t>
            </w:r>
          </w:p>
        </w:tc>
        <w:tc>
          <w:tcPr>
            <w:tcW w:w="570" w:type="dxa"/>
            <w:tcBorders>
              <w:top w:val="single" w:sz="4" w:space="0" w:color="auto"/>
              <w:left w:val="single" w:sz="4" w:space="0" w:color="auto"/>
              <w:bottom w:val="single" w:sz="4" w:space="0" w:color="auto"/>
              <w:right w:val="single" w:sz="4" w:space="0" w:color="auto"/>
            </w:tcBorders>
            <w:vAlign w:val="center"/>
          </w:tcPr>
          <w:p w:rsidR="00DC0C92" w:rsidRPr="00DC0C92" w:rsidRDefault="00DC0C92" w:rsidP="00DC0C92">
            <w:pPr>
              <w:rPr>
                <w:rFonts w:ascii="宋体" w:hAnsi="宋体" w:cs="宋体"/>
                <w:sz w:val="24"/>
                <w:szCs w:val="24"/>
              </w:rPr>
            </w:pPr>
          </w:p>
          <w:p w:rsidR="00DC0C92" w:rsidRPr="00DC0C92" w:rsidRDefault="00DC0C92" w:rsidP="00DC0C92">
            <w:pPr>
              <w:jc w:val="center"/>
              <w:rPr>
                <w:rFonts w:ascii="宋体" w:hAnsi="宋体" w:cs="宋体"/>
                <w:sz w:val="24"/>
                <w:szCs w:val="24"/>
              </w:rPr>
            </w:pPr>
            <w:r w:rsidRPr="00DC0C92">
              <w:rPr>
                <w:rFonts w:ascii="宋体" w:hAnsi="宋体" w:cs="宋体" w:hint="eastAsia"/>
                <w:sz w:val="24"/>
                <w:szCs w:val="24"/>
              </w:rPr>
              <w:t>1</w:t>
            </w:r>
          </w:p>
        </w:tc>
        <w:tc>
          <w:tcPr>
            <w:tcW w:w="585" w:type="dxa"/>
            <w:tcBorders>
              <w:top w:val="single" w:sz="4" w:space="0" w:color="auto"/>
              <w:left w:val="single" w:sz="4" w:space="0" w:color="auto"/>
              <w:bottom w:val="single" w:sz="4" w:space="0" w:color="auto"/>
              <w:right w:val="single" w:sz="4" w:space="0" w:color="auto"/>
            </w:tcBorders>
            <w:vAlign w:val="center"/>
          </w:tcPr>
          <w:p w:rsidR="00DC0C92" w:rsidRPr="00DC0C92" w:rsidRDefault="00DC0C92" w:rsidP="00DC0C92">
            <w:pPr>
              <w:rPr>
                <w:rFonts w:ascii="宋体" w:hAnsi="宋体" w:cs="宋体"/>
                <w:sz w:val="24"/>
                <w:szCs w:val="24"/>
              </w:rPr>
            </w:pPr>
          </w:p>
          <w:p w:rsidR="00DC0C92" w:rsidRPr="00DC0C92" w:rsidRDefault="00DC0C92" w:rsidP="00DC0C92">
            <w:pPr>
              <w:jc w:val="center"/>
              <w:rPr>
                <w:rFonts w:ascii="宋体" w:hAnsi="宋体" w:cs="宋体"/>
                <w:sz w:val="24"/>
                <w:szCs w:val="24"/>
              </w:rPr>
            </w:pPr>
            <w:r w:rsidRPr="00DC0C92">
              <w:rPr>
                <w:rFonts w:ascii="宋体" w:hAnsi="宋体" w:cs="宋体" w:hint="eastAsia"/>
                <w:sz w:val="24"/>
                <w:szCs w:val="24"/>
              </w:rPr>
              <w:t>套</w:t>
            </w:r>
          </w:p>
        </w:tc>
      </w:tr>
      <w:tr w:rsidR="00DC0C92" w:rsidRPr="00DC0C92" w:rsidTr="00DC0C92">
        <w:trPr>
          <w:trHeight w:val="665"/>
        </w:trPr>
        <w:tc>
          <w:tcPr>
            <w:tcW w:w="509" w:type="dxa"/>
            <w:tcBorders>
              <w:top w:val="single" w:sz="4" w:space="0" w:color="auto"/>
              <w:left w:val="single" w:sz="4" w:space="0" w:color="auto"/>
              <w:bottom w:val="single" w:sz="4" w:space="0" w:color="auto"/>
              <w:right w:val="single" w:sz="4" w:space="0" w:color="auto"/>
            </w:tcBorders>
            <w:vAlign w:val="center"/>
            <w:hideMark/>
          </w:tcPr>
          <w:p w:rsidR="00DC0C92" w:rsidRPr="00DC0C92" w:rsidRDefault="00DC0C92" w:rsidP="00DC0C92">
            <w:pPr>
              <w:jc w:val="center"/>
              <w:rPr>
                <w:rFonts w:ascii="宋体" w:hAnsi="宋体" w:cs="宋体"/>
                <w:sz w:val="24"/>
                <w:szCs w:val="24"/>
              </w:rPr>
            </w:pPr>
            <w:r w:rsidRPr="00DC0C92">
              <w:rPr>
                <w:rFonts w:ascii="宋体" w:hAnsi="宋体" w:cs="宋体" w:hint="eastAsia"/>
                <w:sz w:val="24"/>
                <w:szCs w:val="24"/>
              </w:rPr>
              <w:lastRenderedPageBreak/>
              <w:t>3</w:t>
            </w:r>
          </w:p>
        </w:tc>
        <w:tc>
          <w:tcPr>
            <w:tcW w:w="773" w:type="dxa"/>
            <w:tcBorders>
              <w:top w:val="single" w:sz="4" w:space="0" w:color="auto"/>
              <w:left w:val="single" w:sz="4" w:space="0" w:color="auto"/>
              <w:bottom w:val="single" w:sz="4" w:space="0" w:color="auto"/>
              <w:right w:val="single" w:sz="4" w:space="0" w:color="auto"/>
            </w:tcBorders>
            <w:vAlign w:val="center"/>
            <w:hideMark/>
          </w:tcPr>
          <w:p w:rsidR="00DC0C92" w:rsidRPr="00DC0C92" w:rsidRDefault="00DC0C92" w:rsidP="00DC0C92">
            <w:pPr>
              <w:jc w:val="center"/>
              <w:rPr>
                <w:rFonts w:ascii="宋体" w:hAnsi="宋体" w:cs="宋体"/>
                <w:sz w:val="24"/>
                <w:szCs w:val="24"/>
              </w:rPr>
            </w:pPr>
            <w:proofErr w:type="gramStart"/>
            <w:r w:rsidRPr="00DC0C92">
              <w:rPr>
                <w:rFonts w:ascii="宋体" w:hAnsi="宋体" w:cs="宋体" w:hint="eastAsia"/>
                <w:bCs/>
                <w:sz w:val="24"/>
                <w:szCs w:val="24"/>
              </w:rPr>
              <w:t>蜀</w:t>
            </w:r>
            <w:proofErr w:type="gramEnd"/>
            <w:r w:rsidRPr="00DC0C92">
              <w:rPr>
                <w:rFonts w:ascii="宋体" w:hAnsi="宋体" w:cs="宋体" w:hint="eastAsia"/>
                <w:sz w:val="24"/>
                <w:szCs w:val="24"/>
              </w:rPr>
              <w:t>悍将遥控器</w:t>
            </w:r>
          </w:p>
        </w:tc>
        <w:tc>
          <w:tcPr>
            <w:tcW w:w="6833" w:type="dxa"/>
            <w:tcBorders>
              <w:top w:val="single" w:sz="4" w:space="0" w:color="auto"/>
              <w:left w:val="single" w:sz="4" w:space="0" w:color="auto"/>
              <w:bottom w:val="single" w:sz="4" w:space="0" w:color="auto"/>
              <w:right w:val="single" w:sz="4" w:space="0" w:color="auto"/>
            </w:tcBorders>
            <w:vAlign w:val="center"/>
          </w:tcPr>
          <w:p w:rsidR="00DC0C92" w:rsidRPr="00DC0C92" w:rsidRDefault="00DC0C92" w:rsidP="00DC0C92">
            <w:pPr>
              <w:widowControl/>
              <w:jc w:val="left"/>
              <w:rPr>
                <w:rFonts w:ascii="宋体" w:hAnsi="宋体" w:cs="宋体"/>
                <w:bCs/>
                <w:sz w:val="24"/>
                <w:szCs w:val="24"/>
              </w:rPr>
            </w:pPr>
            <w:r w:rsidRPr="00DC0C92">
              <w:rPr>
                <w:rFonts w:ascii="宋体" w:hAnsi="宋体" w:cs="宋体" w:hint="eastAsia"/>
                <w:bCs/>
                <w:sz w:val="24"/>
                <w:szCs w:val="24"/>
              </w:rPr>
              <w:t>控制板按键：设置键、上键、下键、学习键四个操作按键。</w:t>
            </w:r>
          </w:p>
          <w:p w:rsidR="00DC0C92" w:rsidRPr="00DC0C92" w:rsidRDefault="00DC0C92" w:rsidP="00DC0C92">
            <w:pPr>
              <w:widowControl/>
              <w:jc w:val="left"/>
              <w:rPr>
                <w:rFonts w:ascii="宋体" w:hAnsi="宋体" w:cs="宋体"/>
                <w:bCs/>
                <w:sz w:val="24"/>
                <w:szCs w:val="24"/>
              </w:rPr>
            </w:pPr>
            <w:r w:rsidRPr="00DC0C92">
              <w:rPr>
                <w:rFonts w:ascii="宋体" w:hAnsi="宋体" w:cs="宋体" w:hint="eastAsia"/>
                <w:bCs/>
                <w:sz w:val="24"/>
                <w:szCs w:val="24"/>
              </w:rPr>
              <w:t>各功能键功能说明：</w:t>
            </w:r>
          </w:p>
          <w:p w:rsidR="00DC0C92" w:rsidRPr="00DC0C92" w:rsidRDefault="00DC0C92" w:rsidP="00DC0C92">
            <w:pPr>
              <w:widowControl/>
              <w:jc w:val="left"/>
              <w:rPr>
                <w:rFonts w:ascii="宋体" w:hAnsi="宋体" w:cs="宋体"/>
                <w:bCs/>
                <w:sz w:val="24"/>
                <w:szCs w:val="24"/>
              </w:rPr>
            </w:pPr>
            <w:r w:rsidRPr="00DC0C92">
              <w:rPr>
                <w:rFonts w:ascii="宋体" w:hAnsi="宋体" w:cs="宋体" w:hint="eastAsia"/>
                <w:bCs/>
                <w:sz w:val="24"/>
                <w:szCs w:val="24"/>
              </w:rPr>
              <w:t>“设置键”键：1：在待机界面中长按此键可进入系统菜单:2：在系统菜单界面，选择相应菜单后按该键进入该菜单参数设置界面:3：在菜单设置完毕后按此键保存参数并退到系统菜单界面。</w:t>
            </w:r>
          </w:p>
          <w:p w:rsidR="00DC0C92" w:rsidRPr="00DC0C92" w:rsidRDefault="00DC0C92" w:rsidP="00DC0C92">
            <w:pPr>
              <w:widowControl/>
              <w:jc w:val="left"/>
              <w:rPr>
                <w:rFonts w:ascii="宋体" w:hAnsi="宋体" w:cs="宋体"/>
                <w:bCs/>
                <w:sz w:val="24"/>
                <w:szCs w:val="24"/>
              </w:rPr>
            </w:pPr>
            <w:r w:rsidRPr="00DC0C92">
              <w:rPr>
                <w:rFonts w:ascii="宋体" w:hAnsi="宋体" w:cs="宋体" w:hint="eastAsia"/>
                <w:bCs/>
                <w:sz w:val="24"/>
                <w:szCs w:val="24"/>
              </w:rPr>
              <w:t>“上”键：向上</w:t>
            </w:r>
            <w:proofErr w:type="gramStart"/>
            <w:r w:rsidRPr="00DC0C92">
              <w:rPr>
                <w:rFonts w:ascii="宋体" w:hAnsi="宋体" w:cs="宋体" w:hint="eastAsia"/>
                <w:bCs/>
                <w:sz w:val="24"/>
                <w:szCs w:val="24"/>
              </w:rPr>
              <w:t>翻选择</w:t>
            </w:r>
            <w:proofErr w:type="gramEnd"/>
            <w:r w:rsidRPr="00DC0C92">
              <w:rPr>
                <w:rFonts w:ascii="宋体" w:hAnsi="宋体" w:cs="宋体" w:hint="eastAsia"/>
                <w:bCs/>
                <w:sz w:val="24"/>
                <w:szCs w:val="24"/>
              </w:rPr>
              <w:t>系统菜单和设置参数时+1的功能</w:t>
            </w:r>
          </w:p>
          <w:p w:rsidR="00DC0C92" w:rsidRPr="00DC0C92" w:rsidRDefault="00DC0C92" w:rsidP="00DC0C92">
            <w:pPr>
              <w:widowControl/>
              <w:jc w:val="left"/>
              <w:rPr>
                <w:rFonts w:ascii="宋体" w:hAnsi="宋体" w:cs="宋体"/>
                <w:bCs/>
                <w:sz w:val="24"/>
                <w:szCs w:val="24"/>
              </w:rPr>
            </w:pPr>
            <w:r w:rsidRPr="00DC0C92">
              <w:rPr>
                <w:rFonts w:ascii="宋体" w:hAnsi="宋体" w:cs="宋体" w:hint="eastAsia"/>
                <w:bCs/>
                <w:sz w:val="24"/>
                <w:szCs w:val="24"/>
              </w:rPr>
              <w:t>“下”键：向下</w:t>
            </w:r>
            <w:proofErr w:type="gramStart"/>
            <w:r w:rsidRPr="00DC0C92">
              <w:rPr>
                <w:rFonts w:ascii="宋体" w:hAnsi="宋体" w:cs="宋体" w:hint="eastAsia"/>
                <w:bCs/>
                <w:sz w:val="24"/>
                <w:szCs w:val="24"/>
              </w:rPr>
              <w:t>翻选择</w:t>
            </w:r>
            <w:proofErr w:type="gramEnd"/>
            <w:r w:rsidRPr="00DC0C92">
              <w:rPr>
                <w:rFonts w:ascii="宋体" w:hAnsi="宋体" w:cs="宋体" w:hint="eastAsia"/>
                <w:bCs/>
                <w:sz w:val="24"/>
                <w:szCs w:val="24"/>
              </w:rPr>
              <w:t>系统菜单和设置参数时-1的功能</w:t>
            </w:r>
          </w:p>
          <w:p w:rsidR="00DC0C92" w:rsidRPr="00DC0C92" w:rsidRDefault="00DC0C92" w:rsidP="00DC0C92">
            <w:pPr>
              <w:widowControl/>
              <w:jc w:val="left"/>
              <w:rPr>
                <w:rFonts w:ascii="宋体" w:hAnsi="宋体" w:cs="宋体"/>
                <w:bCs/>
                <w:sz w:val="24"/>
                <w:szCs w:val="24"/>
              </w:rPr>
            </w:pPr>
            <w:r w:rsidRPr="00DC0C92">
              <w:rPr>
                <w:rFonts w:ascii="宋体" w:hAnsi="宋体" w:cs="宋体" w:hint="eastAsia"/>
                <w:bCs/>
                <w:sz w:val="24"/>
                <w:szCs w:val="24"/>
              </w:rPr>
              <w:t>NOTE: 在系统菜单和菜单设置界面，在5秒内无按键操作，系统自动退出菜单到待机界面。</w:t>
            </w:r>
          </w:p>
          <w:p w:rsidR="00DC0C92" w:rsidRPr="00DC0C92" w:rsidRDefault="00DC0C92" w:rsidP="00DC0C92">
            <w:pPr>
              <w:widowControl/>
              <w:jc w:val="left"/>
              <w:rPr>
                <w:rFonts w:ascii="宋体" w:hAnsi="宋体" w:cs="宋体"/>
                <w:bCs/>
                <w:sz w:val="24"/>
                <w:szCs w:val="24"/>
              </w:rPr>
            </w:pPr>
            <w:r w:rsidRPr="00DC0C92">
              <w:rPr>
                <w:rFonts w:ascii="宋体" w:hAnsi="宋体" w:cs="宋体" w:hint="eastAsia"/>
                <w:bCs/>
                <w:sz w:val="24"/>
                <w:szCs w:val="24"/>
              </w:rPr>
              <w:t>例如要更改A组电机运行保护时间操作：</w:t>
            </w:r>
          </w:p>
          <w:p w:rsidR="00DC0C92" w:rsidRPr="00DC0C92" w:rsidRDefault="00DC0C92" w:rsidP="00DC0C92">
            <w:pPr>
              <w:widowControl/>
              <w:jc w:val="left"/>
              <w:rPr>
                <w:rFonts w:ascii="宋体" w:hAnsi="宋体" w:cs="宋体"/>
                <w:bCs/>
                <w:sz w:val="24"/>
                <w:szCs w:val="24"/>
              </w:rPr>
            </w:pPr>
            <w:r w:rsidRPr="00DC0C92">
              <w:rPr>
                <w:rFonts w:ascii="宋体" w:hAnsi="宋体" w:cs="宋体" w:hint="eastAsia"/>
                <w:bCs/>
                <w:sz w:val="24"/>
                <w:szCs w:val="24"/>
              </w:rPr>
              <w:t>第一步：</w:t>
            </w:r>
            <w:proofErr w:type="gramStart"/>
            <w:r w:rsidRPr="00DC0C92">
              <w:rPr>
                <w:rFonts w:ascii="宋体" w:hAnsi="宋体" w:cs="宋体" w:hint="eastAsia"/>
                <w:bCs/>
                <w:sz w:val="24"/>
                <w:szCs w:val="24"/>
              </w:rPr>
              <w:t>长按“设置键”</w:t>
            </w:r>
            <w:proofErr w:type="gramEnd"/>
            <w:r w:rsidRPr="00DC0C92">
              <w:rPr>
                <w:rFonts w:ascii="宋体" w:hAnsi="宋体" w:cs="宋体" w:hint="eastAsia"/>
                <w:bCs/>
                <w:sz w:val="24"/>
                <w:szCs w:val="24"/>
              </w:rPr>
              <w:t>键进入系统菜单，用“上”、“ 下”键分别向上和向下翻选中“F 0 1”菜单（菜单说明见下）。</w:t>
            </w:r>
          </w:p>
          <w:p w:rsidR="00DC0C92" w:rsidRPr="00DC0C92" w:rsidRDefault="00DC0C92" w:rsidP="00DC0C92">
            <w:pPr>
              <w:widowControl/>
              <w:jc w:val="left"/>
              <w:rPr>
                <w:rFonts w:ascii="宋体" w:hAnsi="宋体" w:cs="宋体"/>
                <w:bCs/>
                <w:sz w:val="24"/>
                <w:szCs w:val="24"/>
              </w:rPr>
            </w:pPr>
            <w:r w:rsidRPr="00DC0C92">
              <w:rPr>
                <w:rFonts w:ascii="宋体" w:hAnsi="宋体" w:cs="宋体" w:hint="eastAsia"/>
                <w:bCs/>
                <w:sz w:val="24"/>
                <w:szCs w:val="24"/>
              </w:rPr>
              <w:t>第二步：按“设置键”键进入A组电机运行保护时间设置界面。</w:t>
            </w:r>
          </w:p>
          <w:p w:rsidR="00DC0C92" w:rsidRPr="00DC0C92" w:rsidRDefault="00DC0C92" w:rsidP="00DC0C92">
            <w:pPr>
              <w:widowControl/>
              <w:jc w:val="left"/>
              <w:rPr>
                <w:rFonts w:ascii="宋体" w:hAnsi="宋体" w:cs="宋体"/>
                <w:bCs/>
                <w:sz w:val="24"/>
                <w:szCs w:val="24"/>
              </w:rPr>
            </w:pPr>
            <w:r w:rsidRPr="00DC0C92">
              <w:rPr>
                <w:rFonts w:ascii="宋体" w:hAnsi="宋体" w:cs="宋体" w:hint="eastAsia"/>
                <w:bCs/>
                <w:sz w:val="24"/>
                <w:szCs w:val="24"/>
              </w:rPr>
              <w:t>第三步：用“上”、“ 下”键分别向上和向下加减参数值。</w:t>
            </w:r>
          </w:p>
          <w:p w:rsidR="00DC0C92" w:rsidRPr="00DC0C92" w:rsidRDefault="00DC0C92" w:rsidP="00DC0C92">
            <w:pPr>
              <w:widowControl/>
              <w:jc w:val="left"/>
              <w:rPr>
                <w:rFonts w:ascii="宋体" w:hAnsi="宋体" w:cs="宋体"/>
                <w:bCs/>
                <w:sz w:val="24"/>
                <w:szCs w:val="24"/>
              </w:rPr>
            </w:pPr>
            <w:r w:rsidRPr="00DC0C92">
              <w:rPr>
                <w:rFonts w:ascii="宋体" w:hAnsi="宋体" w:cs="宋体" w:hint="eastAsia"/>
                <w:bCs/>
                <w:sz w:val="24"/>
                <w:szCs w:val="24"/>
              </w:rPr>
              <w:t>第四步：设置完成后，按“设置键”键保存退出。</w:t>
            </w:r>
          </w:p>
          <w:p w:rsidR="00DC0C92" w:rsidRPr="00DC0C92" w:rsidRDefault="00DC0C92" w:rsidP="00DC0C92">
            <w:pPr>
              <w:widowControl/>
              <w:jc w:val="left"/>
              <w:rPr>
                <w:rFonts w:ascii="宋体" w:hAnsi="宋体" w:cs="宋体"/>
                <w:bCs/>
                <w:sz w:val="24"/>
                <w:szCs w:val="24"/>
              </w:rPr>
            </w:pPr>
            <w:r w:rsidRPr="00DC0C92">
              <w:rPr>
                <w:rFonts w:ascii="宋体" w:hAnsi="宋体" w:cs="宋体" w:hint="eastAsia"/>
                <w:bCs/>
                <w:sz w:val="24"/>
                <w:szCs w:val="24"/>
              </w:rPr>
              <w:t>退出菜单： 菜单翻选到“F 10”菜单，按“设置键”键手动退出菜单或5秒不操作按键自动退出菜单。</w:t>
            </w:r>
          </w:p>
          <w:p w:rsidR="00DC0C92" w:rsidRPr="00DC0C92" w:rsidRDefault="00DC0C92" w:rsidP="00DC0C92">
            <w:pPr>
              <w:widowControl/>
              <w:spacing w:line="315" w:lineRule="atLeast"/>
              <w:jc w:val="left"/>
              <w:rPr>
                <w:rFonts w:ascii="宋体" w:hAnsi="宋体" w:cs="宋体"/>
                <w:sz w:val="24"/>
                <w:szCs w:val="24"/>
              </w:rPr>
            </w:pPr>
          </w:p>
        </w:tc>
        <w:tc>
          <w:tcPr>
            <w:tcW w:w="570" w:type="dxa"/>
            <w:tcBorders>
              <w:top w:val="single" w:sz="4" w:space="0" w:color="auto"/>
              <w:left w:val="single" w:sz="4" w:space="0" w:color="auto"/>
              <w:bottom w:val="single" w:sz="4" w:space="0" w:color="auto"/>
              <w:right w:val="single" w:sz="4" w:space="0" w:color="auto"/>
            </w:tcBorders>
            <w:vAlign w:val="center"/>
            <w:hideMark/>
          </w:tcPr>
          <w:p w:rsidR="00DC0C92" w:rsidRPr="00DC0C92" w:rsidRDefault="00DC0C92" w:rsidP="00DC0C92">
            <w:pPr>
              <w:jc w:val="center"/>
              <w:rPr>
                <w:rFonts w:ascii="宋体" w:hAnsi="宋体" w:cs="宋体"/>
                <w:sz w:val="24"/>
                <w:szCs w:val="24"/>
              </w:rPr>
            </w:pPr>
            <w:r w:rsidRPr="00DC0C92">
              <w:rPr>
                <w:rFonts w:ascii="宋体" w:hAnsi="宋体" w:cs="宋体" w:hint="eastAsia"/>
                <w:sz w:val="24"/>
                <w:szCs w:val="24"/>
              </w:rPr>
              <w:t>2</w:t>
            </w:r>
          </w:p>
        </w:tc>
        <w:tc>
          <w:tcPr>
            <w:tcW w:w="585" w:type="dxa"/>
            <w:tcBorders>
              <w:top w:val="single" w:sz="4" w:space="0" w:color="auto"/>
              <w:left w:val="single" w:sz="4" w:space="0" w:color="auto"/>
              <w:bottom w:val="single" w:sz="4" w:space="0" w:color="auto"/>
              <w:right w:val="single" w:sz="4" w:space="0" w:color="auto"/>
            </w:tcBorders>
            <w:vAlign w:val="center"/>
            <w:hideMark/>
          </w:tcPr>
          <w:p w:rsidR="00DC0C92" w:rsidRPr="00DC0C92" w:rsidRDefault="00DC0C92" w:rsidP="00DC0C92">
            <w:pPr>
              <w:jc w:val="center"/>
              <w:rPr>
                <w:rFonts w:ascii="宋体" w:hAnsi="宋体" w:cs="宋体"/>
                <w:sz w:val="24"/>
                <w:szCs w:val="24"/>
              </w:rPr>
            </w:pPr>
            <w:r w:rsidRPr="00DC0C92">
              <w:rPr>
                <w:rFonts w:ascii="宋体" w:hAnsi="宋体" w:cs="宋体" w:hint="eastAsia"/>
                <w:sz w:val="24"/>
                <w:szCs w:val="24"/>
              </w:rPr>
              <w:t>套</w:t>
            </w:r>
          </w:p>
        </w:tc>
      </w:tr>
      <w:tr w:rsidR="00DC0C92" w:rsidRPr="00DC0C92" w:rsidTr="00DC0C92">
        <w:trPr>
          <w:trHeight w:val="665"/>
        </w:trPr>
        <w:tc>
          <w:tcPr>
            <w:tcW w:w="509" w:type="dxa"/>
            <w:tcBorders>
              <w:top w:val="single" w:sz="4" w:space="0" w:color="auto"/>
              <w:left w:val="single" w:sz="4" w:space="0" w:color="auto"/>
              <w:bottom w:val="single" w:sz="4" w:space="0" w:color="auto"/>
              <w:right w:val="single" w:sz="4" w:space="0" w:color="auto"/>
            </w:tcBorders>
            <w:vAlign w:val="center"/>
            <w:hideMark/>
          </w:tcPr>
          <w:p w:rsidR="00DC0C92" w:rsidRPr="00DC0C92" w:rsidRDefault="00DC0C92" w:rsidP="00DC0C92">
            <w:pPr>
              <w:jc w:val="center"/>
              <w:rPr>
                <w:rFonts w:ascii="宋体" w:hAnsi="宋体" w:cs="宋体"/>
                <w:sz w:val="24"/>
                <w:szCs w:val="24"/>
              </w:rPr>
            </w:pPr>
            <w:r w:rsidRPr="00DC0C92">
              <w:rPr>
                <w:rFonts w:ascii="宋体" w:hAnsi="宋体" w:cs="宋体" w:hint="eastAsia"/>
                <w:sz w:val="24"/>
                <w:szCs w:val="24"/>
              </w:rPr>
              <w:t>4</w:t>
            </w:r>
          </w:p>
        </w:tc>
        <w:tc>
          <w:tcPr>
            <w:tcW w:w="773" w:type="dxa"/>
            <w:tcBorders>
              <w:top w:val="single" w:sz="4" w:space="0" w:color="auto"/>
              <w:left w:val="single" w:sz="4" w:space="0" w:color="auto"/>
              <w:bottom w:val="single" w:sz="4" w:space="0" w:color="auto"/>
              <w:right w:val="single" w:sz="4" w:space="0" w:color="auto"/>
            </w:tcBorders>
            <w:vAlign w:val="center"/>
            <w:hideMark/>
          </w:tcPr>
          <w:p w:rsidR="00DC0C92" w:rsidRPr="00DC0C92" w:rsidRDefault="00DC0C92" w:rsidP="00DC0C92">
            <w:pPr>
              <w:jc w:val="center"/>
              <w:rPr>
                <w:rFonts w:ascii="宋体" w:hAnsi="宋体" w:cs="宋体"/>
                <w:sz w:val="24"/>
                <w:szCs w:val="24"/>
              </w:rPr>
            </w:pPr>
            <w:r w:rsidRPr="00DC0C92">
              <w:rPr>
                <w:rFonts w:ascii="宋体" w:hAnsi="宋体" w:cs="宋体" w:hint="eastAsia"/>
                <w:sz w:val="24"/>
                <w:szCs w:val="24"/>
              </w:rPr>
              <w:t>其他</w:t>
            </w:r>
          </w:p>
        </w:tc>
        <w:tc>
          <w:tcPr>
            <w:tcW w:w="6833" w:type="dxa"/>
            <w:tcBorders>
              <w:top w:val="single" w:sz="4" w:space="0" w:color="auto"/>
              <w:left w:val="single" w:sz="4" w:space="0" w:color="auto"/>
              <w:bottom w:val="single" w:sz="4" w:space="0" w:color="auto"/>
              <w:right w:val="single" w:sz="4" w:space="0" w:color="auto"/>
            </w:tcBorders>
            <w:vAlign w:val="center"/>
            <w:hideMark/>
          </w:tcPr>
          <w:p w:rsidR="00DC0C92" w:rsidRPr="00DC0C92" w:rsidRDefault="00DC0C92" w:rsidP="00DC0C92">
            <w:pPr>
              <w:widowControl/>
              <w:spacing w:line="315" w:lineRule="atLeast"/>
              <w:rPr>
                <w:rFonts w:ascii="宋体" w:hAnsi="宋体" w:cs="宋体"/>
                <w:sz w:val="24"/>
                <w:szCs w:val="24"/>
              </w:rPr>
            </w:pPr>
            <w:r w:rsidRPr="00DC0C92">
              <w:rPr>
                <w:rFonts w:ascii="宋体" w:hAnsi="宋体" w:cs="宋体" w:hint="eastAsia"/>
                <w:sz w:val="24"/>
                <w:szCs w:val="24"/>
              </w:rPr>
              <w:t>线材、辅材、开挖、土建、排水、安装调试、培训等。</w:t>
            </w:r>
          </w:p>
        </w:tc>
        <w:tc>
          <w:tcPr>
            <w:tcW w:w="570" w:type="dxa"/>
            <w:tcBorders>
              <w:top w:val="single" w:sz="4" w:space="0" w:color="auto"/>
              <w:left w:val="single" w:sz="4" w:space="0" w:color="auto"/>
              <w:bottom w:val="single" w:sz="4" w:space="0" w:color="auto"/>
              <w:right w:val="single" w:sz="4" w:space="0" w:color="auto"/>
            </w:tcBorders>
            <w:vAlign w:val="center"/>
            <w:hideMark/>
          </w:tcPr>
          <w:p w:rsidR="00DC0C92" w:rsidRPr="00DC0C92" w:rsidRDefault="00DC0C92" w:rsidP="00DC0C92">
            <w:pPr>
              <w:jc w:val="center"/>
              <w:rPr>
                <w:rFonts w:ascii="宋体" w:hAnsi="宋体" w:cs="宋体"/>
                <w:sz w:val="24"/>
                <w:szCs w:val="24"/>
              </w:rPr>
            </w:pPr>
            <w:r w:rsidRPr="00DC0C92">
              <w:rPr>
                <w:rFonts w:ascii="宋体" w:hAnsi="宋体" w:cs="宋体" w:hint="eastAsia"/>
                <w:sz w:val="24"/>
                <w:szCs w:val="24"/>
              </w:rPr>
              <w:t>1</w:t>
            </w:r>
          </w:p>
        </w:tc>
        <w:tc>
          <w:tcPr>
            <w:tcW w:w="585" w:type="dxa"/>
            <w:tcBorders>
              <w:top w:val="single" w:sz="4" w:space="0" w:color="auto"/>
              <w:left w:val="single" w:sz="4" w:space="0" w:color="auto"/>
              <w:bottom w:val="single" w:sz="4" w:space="0" w:color="auto"/>
              <w:right w:val="single" w:sz="4" w:space="0" w:color="auto"/>
            </w:tcBorders>
            <w:vAlign w:val="center"/>
            <w:hideMark/>
          </w:tcPr>
          <w:p w:rsidR="00DC0C92" w:rsidRPr="00DC0C92" w:rsidRDefault="00DC0C92" w:rsidP="00DC0C92">
            <w:pPr>
              <w:jc w:val="center"/>
              <w:rPr>
                <w:rFonts w:ascii="宋体" w:hAnsi="宋体" w:cs="宋体"/>
                <w:sz w:val="24"/>
                <w:szCs w:val="24"/>
              </w:rPr>
            </w:pPr>
            <w:r w:rsidRPr="00DC0C92">
              <w:rPr>
                <w:rFonts w:ascii="宋体" w:hAnsi="宋体" w:cs="宋体" w:hint="eastAsia"/>
                <w:sz w:val="24"/>
                <w:szCs w:val="24"/>
              </w:rPr>
              <w:t>批</w:t>
            </w:r>
          </w:p>
        </w:tc>
      </w:tr>
    </w:tbl>
    <w:p w:rsidR="00C37847" w:rsidRDefault="00C37847">
      <w:pPr>
        <w:rPr>
          <w:b/>
          <w:bCs/>
        </w:rPr>
      </w:pPr>
    </w:p>
    <w:p w:rsidR="00C37847" w:rsidRDefault="00DE323B">
      <w:pPr>
        <w:numPr>
          <w:ilvl w:val="0"/>
          <w:numId w:val="2"/>
        </w:numPr>
        <w:snapToGrid w:val="0"/>
        <w:spacing w:line="360" w:lineRule="auto"/>
        <w:rPr>
          <w:rFonts w:ascii="宋体" w:hAnsi="宋体" w:cs="宋体"/>
          <w:b/>
          <w:bCs/>
          <w:sz w:val="24"/>
          <w:szCs w:val="24"/>
        </w:rPr>
      </w:pPr>
      <w:r>
        <w:rPr>
          <w:rFonts w:ascii="宋体" w:hAnsi="宋体" w:cs="宋体" w:hint="eastAsia"/>
          <w:b/>
          <w:bCs/>
          <w:sz w:val="24"/>
          <w:szCs w:val="24"/>
        </w:rPr>
        <w:t>质量及售后要求</w:t>
      </w:r>
    </w:p>
    <w:p w:rsidR="00C37847" w:rsidRDefault="00DE323B">
      <w:pPr>
        <w:snapToGrid w:val="0"/>
        <w:spacing w:line="360" w:lineRule="auto"/>
        <w:ind w:firstLineChars="200" w:firstLine="480"/>
        <w:rPr>
          <w:rFonts w:ascii="宋体" w:hAnsi="宋体" w:cs="宋体"/>
          <w:bCs/>
          <w:kern w:val="0"/>
          <w:sz w:val="24"/>
          <w:szCs w:val="24"/>
        </w:rPr>
      </w:pPr>
      <w:r>
        <w:rPr>
          <w:rFonts w:ascii="宋体" w:hAnsi="宋体" w:cs="宋体" w:hint="eastAsia"/>
          <w:bCs/>
          <w:kern w:val="0"/>
          <w:sz w:val="24"/>
          <w:szCs w:val="24"/>
        </w:rPr>
        <w:t>1、供方提供的货物必须是原厂生产的、全新的、未使用过的正品（包括零部件），并完全符合国家质量标准，附正品说明合格证。所有产品符合《中华人民共和国产品质量法》、《中华人民共和国标准化法》要求。项目实施过程中采购方有权对货物质量进行抽查，对未严格按合同要求供应的货物必须无条件按合同要求进行更换。</w:t>
      </w:r>
    </w:p>
    <w:p w:rsidR="00C37847" w:rsidRDefault="00DE323B">
      <w:pPr>
        <w:snapToGrid w:val="0"/>
        <w:spacing w:line="360" w:lineRule="auto"/>
        <w:ind w:firstLineChars="200" w:firstLine="480"/>
        <w:rPr>
          <w:rFonts w:ascii="宋体" w:hAnsi="宋体" w:cs="宋体"/>
          <w:bCs/>
          <w:kern w:val="0"/>
          <w:sz w:val="24"/>
          <w:szCs w:val="24"/>
        </w:rPr>
      </w:pPr>
      <w:r>
        <w:rPr>
          <w:rFonts w:ascii="宋体" w:hAnsi="宋体" w:cs="宋体" w:hint="eastAsia"/>
          <w:bCs/>
          <w:kern w:val="0"/>
          <w:sz w:val="24"/>
          <w:szCs w:val="24"/>
        </w:rPr>
        <w:t>2、自验收之日起，提供不低于2年的免费质保期（若供应商有更优惠的质保期，请在响应文件中明确应答）。</w:t>
      </w:r>
    </w:p>
    <w:p w:rsidR="00C37847" w:rsidRDefault="00DE323B">
      <w:pPr>
        <w:snapToGrid w:val="0"/>
        <w:spacing w:line="360" w:lineRule="auto"/>
        <w:ind w:firstLineChars="200" w:firstLine="480"/>
        <w:rPr>
          <w:rFonts w:ascii="宋体" w:hAnsi="宋体" w:cs="宋体"/>
          <w:b/>
          <w:bCs/>
          <w:sz w:val="24"/>
          <w:szCs w:val="24"/>
        </w:rPr>
      </w:pPr>
      <w:r>
        <w:rPr>
          <w:rFonts w:ascii="宋体" w:hAnsi="宋体" w:cs="宋体" w:hint="eastAsia"/>
          <w:bCs/>
          <w:kern w:val="0"/>
          <w:sz w:val="24"/>
          <w:szCs w:val="24"/>
        </w:rPr>
        <w:t>3、供应</w:t>
      </w:r>
      <w:proofErr w:type="gramStart"/>
      <w:r>
        <w:rPr>
          <w:rFonts w:ascii="宋体" w:hAnsi="宋体" w:cs="宋体" w:hint="eastAsia"/>
          <w:bCs/>
          <w:kern w:val="0"/>
          <w:sz w:val="24"/>
          <w:szCs w:val="24"/>
        </w:rPr>
        <w:t>商接到</w:t>
      </w:r>
      <w:proofErr w:type="gramEnd"/>
      <w:r>
        <w:rPr>
          <w:rFonts w:ascii="宋体" w:hAnsi="宋体" w:cs="宋体" w:hint="eastAsia"/>
          <w:bCs/>
          <w:kern w:val="0"/>
          <w:sz w:val="24"/>
          <w:szCs w:val="24"/>
        </w:rPr>
        <w:t>使用方产品出现问题的通知后立即</w:t>
      </w:r>
      <w:proofErr w:type="gramStart"/>
      <w:r>
        <w:rPr>
          <w:rFonts w:ascii="宋体" w:hAnsi="宋体" w:cs="宋体" w:hint="eastAsia"/>
          <w:bCs/>
          <w:kern w:val="0"/>
          <w:sz w:val="24"/>
          <w:szCs w:val="24"/>
        </w:rPr>
        <w:t>作出</w:t>
      </w:r>
      <w:proofErr w:type="gramEnd"/>
      <w:r>
        <w:rPr>
          <w:rFonts w:ascii="宋体" w:hAnsi="宋体" w:cs="宋体" w:hint="eastAsia"/>
          <w:bCs/>
          <w:kern w:val="0"/>
          <w:sz w:val="24"/>
          <w:szCs w:val="24"/>
        </w:rPr>
        <w:t>响应，必要时必须在4小时内到达现场进行处理，确保使用人产品的正常使用</w:t>
      </w:r>
      <w:r>
        <w:rPr>
          <w:rFonts w:hint="eastAsia"/>
          <w:szCs w:val="22"/>
        </w:rPr>
        <w:t>。</w:t>
      </w:r>
    </w:p>
    <w:p w:rsidR="00C37847" w:rsidRDefault="00DE323B">
      <w:pPr>
        <w:spacing w:line="360" w:lineRule="auto"/>
        <w:rPr>
          <w:rFonts w:ascii="宋体" w:hAnsi="宋体" w:cs="宋体"/>
          <w:b/>
          <w:bCs/>
          <w:szCs w:val="28"/>
        </w:rPr>
      </w:pPr>
      <w:r>
        <w:rPr>
          <w:rFonts w:ascii="宋体" w:hAnsi="宋体" w:cs="宋体" w:hint="eastAsia"/>
          <w:b/>
          <w:bCs/>
          <w:szCs w:val="28"/>
        </w:rPr>
        <w:t>四、供货周期</w:t>
      </w:r>
    </w:p>
    <w:p w:rsidR="00C37847" w:rsidRDefault="00DE323B">
      <w:pPr>
        <w:spacing w:line="360" w:lineRule="auto"/>
        <w:ind w:firstLineChars="200" w:firstLine="560"/>
        <w:rPr>
          <w:rFonts w:ascii="宋体" w:hAnsi="宋体" w:cs="宋体"/>
          <w:szCs w:val="28"/>
        </w:rPr>
      </w:pPr>
      <w:r>
        <w:rPr>
          <w:rFonts w:ascii="宋体" w:hAnsi="宋体" w:cs="宋体" w:hint="eastAsia"/>
          <w:szCs w:val="28"/>
        </w:rPr>
        <w:t>合同</w:t>
      </w:r>
      <w:proofErr w:type="gramStart"/>
      <w:r>
        <w:rPr>
          <w:rFonts w:ascii="宋体" w:hAnsi="宋体" w:cs="宋体" w:hint="eastAsia"/>
          <w:szCs w:val="28"/>
        </w:rPr>
        <w:t>签定</w:t>
      </w:r>
      <w:proofErr w:type="gramEnd"/>
      <w:r>
        <w:rPr>
          <w:rFonts w:ascii="宋体" w:hAnsi="宋体" w:cs="宋体" w:hint="eastAsia"/>
          <w:szCs w:val="28"/>
        </w:rPr>
        <w:t>之日起20日内安装完成所有设备调试。</w:t>
      </w:r>
    </w:p>
    <w:p w:rsidR="00C37847" w:rsidRDefault="00DE323B">
      <w:pPr>
        <w:spacing w:line="360" w:lineRule="auto"/>
        <w:rPr>
          <w:rFonts w:ascii="宋体" w:hAnsi="宋体" w:cs="宋体"/>
          <w:bCs/>
          <w:kern w:val="0"/>
          <w:szCs w:val="28"/>
        </w:rPr>
      </w:pPr>
      <w:r>
        <w:rPr>
          <w:rFonts w:ascii="宋体" w:hAnsi="宋体" w:cs="宋体" w:hint="eastAsia"/>
          <w:b/>
          <w:bCs/>
          <w:szCs w:val="28"/>
        </w:rPr>
        <w:t>五、付款方式：</w:t>
      </w:r>
      <w:r>
        <w:rPr>
          <w:rFonts w:ascii="宋体" w:hAnsi="宋体" w:hint="eastAsia"/>
          <w:szCs w:val="28"/>
        </w:rPr>
        <w:t>验收合格</w:t>
      </w:r>
      <w:r w:rsidR="002B0482">
        <w:rPr>
          <w:rFonts w:ascii="宋体" w:hAnsi="宋体" w:hint="eastAsia"/>
          <w:szCs w:val="28"/>
        </w:rPr>
        <w:t>后财政资金到位后</w:t>
      </w:r>
      <w:bookmarkStart w:id="11" w:name="_GoBack"/>
      <w:bookmarkEnd w:id="11"/>
      <w:r>
        <w:rPr>
          <w:rFonts w:ascii="宋体" w:hAnsi="宋体" w:hint="eastAsia"/>
          <w:szCs w:val="28"/>
        </w:rPr>
        <w:t>一次性付全款。</w:t>
      </w:r>
    </w:p>
    <w:p w:rsidR="00C37847" w:rsidRDefault="00DE323B">
      <w:pPr>
        <w:spacing w:line="360" w:lineRule="auto"/>
        <w:rPr>
          <w:rFonts w:ascii="宋体" w:hAnsi="宋体" w:cs="宋体"/>
          <w:color w:val="FF0000"/>
          <w:szCs w:val="28"/>
        </w:rPr>
      </w:pPr>
      <w:r>
        <w:rPr>
          <w:rFonts w:ascii="宋体" w:hAnsi="宋体" w:cs="宋体" w:hint="eastAsia"/>
          <w:b/>
          <w:szCs w:val="28"/>
        </w:rPr>
        <w:t>六、</w:t>
      </w:r>
      <w:r>
        <w:rPr>
          <w:rFonts w:ascii="宋体" w:hAnsi="宋体" w:cs="宋体" w:hint="eastAsia"/>
          <w:b/>
          <w:bCs/>
          <w:color w:val="FF0000"/>
          <w:szCs w:val="28"/>
        </w:rPr>
        <w:t>联系方式</w:t>
      </w:r>
    </w:p>
    <w:p w:rsidR="00C37847" w:rsidRDefault="00DE323B">
      <w:pPr>
        <w:spacing w:line="360" w:lineRule="auto"/>
        <w:ind w:firstLineChars="200" w:firstLine="560"/>
        <w:rPr>
          <w:rFonts w:ascii="宋体" w:hAnsi="宋体" w:cs="宋体"/>
          <w:color w:val="FF0000"/>
          <w:szCs w:val="28"/>
        </w:rPr>
      </w:pPr>
      <w:r>
        <w:rPr>
          <w:rFonts w:ascii="宋体" w:hAnsi="宋体" w:cs="宋体" w:hint="eastAsia"/>
          <w:color w:val="FF0000"/>
          <w:szCs w:val="28"/>
        </w:rPr>
        <w:t>采购人： 重庆市</w:t>
      </w:r>
      <w:r w:rsidR="002719BE">
        <w:rPr>
          <w:rFonts w:ascii="宋体" w:hAnsi="宋体" w:cs="宋体" w:hint="eastAsia"/>
          <w:color w:val="FF0000"/>
          <w:szCs w:val="28"/>
        </w:rPr>
        <w:t>荣昌区安富五福中心小学</w:t>
      </w:r>
    </w:p>
    <w:p w:rsidR="00C37847" w:rsidRDefault="00DE323B">
      <w:pPr>
        <w:spacing w:line="360" w:lineRule="auto"/>
        <w:ind w:firstLineChars="200" w:firstLine="560"/>
        <w:rPr>
          <w:rFonts w:ascii="宋体" w:hAnsi="宋体" w:cs="宋体"/>
          <w:color w:val="FF0000"/>
          <w:szCs w:val="28"/>
        </w:rPr>
      </w:pPr>
      <w:r>
        <w:rPr>
          <w:rFonts w:ascii="宋体" w:hAnsi="宋体" w:cs="宋体" w:hint="eastAsia"/>
          <w:color w:val="FF0000"/>
          <w:szCs w:val="28"/>
        </w:rPr>
        <w:t xml:space="preserve">联系人： </w:t>
      </w:r>
      <w:r w:rsidR="002719BE">
        <w:rPr>
          <w:rFonts w:ascii="宋体" w:hAnsi="宋体" w:cs="宋体" w:hint="eastAsia"/>
          <w:color w:val="FF0000"/>
          <w:szCs w:val="28"/>
        </w:rPr>
        <w:t>徐仟</w:t>
      </w:r>
    </w:p>
    <w:p w:rsidR="00C37847" w:rsidRDefault="00DE323B">
      <w:pPr>
        <w:spacing w:line="360" w:lineRule="auto"/>
        <w:ind w:firstLineChars="200" w:firstLine="560"/>
        <w:rPr>
          <w:rFonts w:ascii="宋体" w:hAnsi="宋体" w:cs="宋体"/>
          <w:color w:val="FF0000"/>
          <w:szCs w:val="28"/>
        </w:rPr>
      </w:pPr>
      <w:r>
        <w:rPr>
          <w:rFonts w:ascii="宋体" w:hAnsi="宋体" w:cs="宋体" w:hint="eastAsia"/>
          <w:color w:val="FF0000"/>
          <w:szCs w:val="28"/>
        </w:rPr>
        <w:t xml:space="preserve">电  话： </w:t>
      </w:r>
      <w:r w:rsidR="002719BE">
        <w:rPr>
          <w:rFonts w:ascii="宋体" w:hAnsi="宋体" w:cs="宋体" w:hint="eastAsia"/>
          <w:color w:val="FF0000"/>
          <w:szCs w:val="28"/>
        </w:rPr>
        <w:t>15823525507</w:t>
      </w:r>
    </w:p>
    <w:p w:rsidR="00C37847" w:rsidRDefault="00DE323B">
      <w:pPr>
        <w:spacing w:line="360" w:lineRule="auto"/>
        <w:ind w:firstLineChars="200" w:firstLine="560"/>
        <w:rPr>
          <w:rFonts w:ascii="宋体" w:hAnsi="宋体" w:cs="宋体"/>
          <w:color w:val="FF0000"/>
          <w:szCs w:val="28"/>
        </w:rPr>
      </w:pPr>
      <w:r>
        <w:rPr>
          <w:rFonts w:ascii="宋体" w:hAnsi="宋体" w:cs="宋体" w:hint="eastAsia"/>
          <w:color w:val="FF0000"/>
          <w:szCs w:val="28"/>
        </w:rPr>
        <w:t>地  址： 重庆市</w:t>
      </w:r>
      <w:r w:rsidR="002719BE">
        <w:rPr>
          <w:rFonts w:ascii="宋体" w:hAnsi="宋体" w:cs="宋体" w:hint="eastAsia"/>
          <w:color w:val="FF0000"/>
          <w:szCs w:val="28"/>
        </w:rPr>
        <w:t>荣昌区安富五福中心小学</w:t>
      </w:r>
    </w:p>
    <w:p w:rsidR="00C37847" w:rsidRDefault="00C37847">
      <w:pPr>
        <w:keepNext/>
        <w:keepLines/>
        <w:spacing w:line="312" w:lineRule="auto"/>
        <w:ind w:firstLineChars="200" w:firstLine="560"/>
        <w:outlineLvl w:val="2"/>
        <w:rPr>
          <w:rFonts w:ascii="宋体" w:hAnsi="宋体" w:cs="宋体"/>
          <w:szCs w:val="28"/>
        </w:rPr>
      </w:pPr>
    </w:p>
    <w:p w:rsidR="00C37847" w:rsidRDefault="00DE323B">
      <w:pPr>
        <w:keepNext/>
        <w:keepLines/>
        <w:spacing w:line="312" w:lineRule="auto"/>
        <w:outlineLvl w:val="2"/>
        <w:rPr>
          <w:rFonts w:ascii="宋体" w:hAnsi="宋体" w:cs="宋体"/>
          <w:b/>
          <w:szCs w:val="28"/>
        </w:rPr>
      </w:pPr>
      <w:r>
        <w:rPr>
          <w:rFonts w:ascii="宋体" w:hAnsi="宋体" w:cs="宋体" w:hint="eastAsia"/>
          <w:b/>
          <w:szCs w:val="28"/>
        </w:rPr>
        <w:t>七、其它有关规定</w:t>
      </w:r>
    </w:p>
    <w:p w:rsidR="00C37847" w:rsidRDefault="00DE323B">
      <w:pPr>
        <w:spacing w:line="312" w:lineRule="auto"/>
        <w:ind w:firstLineChars="200" w:firstLine="560"/>
        <w:rPr>
          <w:rFonts w:ascii="宋体" w:hAnsi="宋体" w:cs="宋体"/>
          <w:szCs w:val="28"/>
        </w:rPr>
      </w:pPr>
      <w:r>
        <w:rPr>
          <w:rFonts w:ascii="宋体" w:hAnsi="宋体" w:cs="宋体" w:hint="eastAsia"/>
          <w:szCs w:val="28"/>
        </w:rPr>
        <w:t>1.凡有意参加询价的供应商，请于公告发布之日起至报名截止时间之前，在重庆市政府采购云平台网上竞采（网址</w:t>
      </w:r>
      <w:bookmarkStart w:id="12" w:name="OLE_LINK1"/>
      <w:bookmarkStart w:id="13" w:name="OLE_LINK7"/>
      <w:r>
        <w:rPr>
          <w:rFonts w:ascii="宋体" w:hAnsi="宋体" w:cs="宋体" w:hint="eastAsia"/>
          <w:szCs w:val="28"/>
        </w:rPr>
        <w:t>https://xj.ccgp-chongqing.gov.cn/ge</w:t>
      </w:r>
      <w:bookmarkEnd w:id="12"/>
      <w:bookmarkEnd w:id="13"/>
      <w:r>
        <w:rPr>
          <w:rFonts w:ascii="宋体" w:hAnsi="宋体" w:cs="宋体" w:hint="eastAsia"/>
          <w:szCs w:val="28"/>
        </w:rPr>
        <w:t>）上下载查看本项目需求文件以及变更公告等询价前公布的所有项目资料，无论供应商下载查看与否，均视为已知晓询价要求内容。</w:t>
      </w:r>
    </w:p>
    <w:p w:rsidR="00C37847" w:rsidRDefault="00DE323B">
      <w:pPr>
        <w:spacing w:line="312" w:lineRule="auto"/>
        <w:ind w:firstLineChars="200" w:firstLine="560"/>
        <w:rPr>
          <w:rFonts w:ascii="宋体" w:hAnsi="宋体" w:cs="宋体"/>
          <w:szCs w:val="28"/>
        </w:rPr>
      </w:pPr>
      <w:r>
        <w:rPr>
          <w:rFonts w:ascii="宋体" w:hAnsi="宋体" w:cs="宋体" w:hint="eastAsia"/>
          <w:szCs w:val="28"/>
        </w:rPr>
        <w:t>2.供应商须在平台上报名并按要求上传响应文件，未按要求提供的为无效供应商。</w:t>
      </w:r>
    </w:p>
    <w:p w:rsidR="00C37847" w:rsidRDefault="00DE323B">
      <w:pPr>
        <w:spacing w:line="312" w:lineRule="auto"/>
        <w:ind w:firstLineChars="200" w:firstLine="560"/>
        <w:rPr>
          <w:rFonts w:ascii="宋体" w:hAnsi="宋体" w:cs="宋体"/>
          <w:szCs w:val="28"/>
        </w:rPr>
      </w:pPr>
      <w:r>
        <w:rPr>
          <w:rFonts w:ascii="宋体" w:hAnsi="宋体" w:cs="宋体" w:hint="eastAsia"/>
          <w:szCs w:val="28"/>
        </w:rPr>
        <w:t>3.无论结果如何，供应商参与本项目的所有费用均自行承担。</w:t>
      </w:r>
    </w:p>
    <w:p w:rsidR="00C37847" w:rsidRDefault="00DE323B">
      <w:pPr>
        <w:spacing w:line="360" w:lineRule="auto"/>
        <w:rPr>
          <w:rFonts w:ascii="宋体" w:hAnsi="宋体" w:cs="宋体"/>
          <w:b/>
          <w:bCs/>
          <w:szCs w:val="28"/>
        </w:rPr>
      </w:pPr>
      <w:r>
        <w:rPr>
          <w:rFonts w:ascii="宋体" w:hAnsi="宋体" w:cs="宋体" w:hint="eastAsia"/>
          <w:b/>
          <w:bCs/>
          <w:szCs w:val="28"/>
        </w:rPr>
        <w:t>八、评选方法</w:t>
      </w:r>
    </w:p>
    <w:p w:rsidR="00C37847" w:rsidRDefault="00DE323B">
      <w:pPr>
        <w:spacing w:line="360" w:lineRule="auto"/>
        <w:ind w:firstLineChars="250" w:firstLine="700"/>
        <w:rPr>
          <w:rFonts w:ascii="宋体" w:hAnsi="宋体" w:cs="宋体"/>
          <w:szCs w:val="28"/>
        </w:rPr>
      </w:pPr>
      <w:r>
        <w:rPr>
          <w:rFonts w:ascii="宋体" w:hAnsi="宋体" w:cs="宋体" w:hint="eastAsia"/>
          <w:szCs w:val="28"/>
        </w:rPr>
        <w:lastRenderedPageBreak/>
        <w:t>最低价法。已入围评审的报价供应商，按技术参数要求提交相关资料满足要求，选择报价最低的成为成交供应商；未入围的报名供应商和未按技术参数要求提交相关资料的报名供应商不参与评审。</w:t>
      </w:r>
    </w:p>
    <w:p w:rsidR="00C37847" w:rsidRDefault="00DE323B">
      <w:pPr>
        <w:spacing w:line="360" w:lineRule="auto"/>
        <w:ind w:firstLine="420"/>
        <w:rPr>
          <w:rFonts w:ascii="宋体" w:hAnsi="宋体" w:cs="宋体"/>
          <w:kern w:val="0"/>
          <w:szCs w:val="28"/>
        </w:rPr>
      </w:pPr>
      <w:r>
        <w:rPr>
          <w:rFonts w:ascii="宋体" w:hAnsi="宋体" w:cs="宋体" w:hint="eastAsia"/>
          <w:szCs w:val="28"/>
        </w:rPr>
        <w:t>如供应</w:t>
      </w:r>
      <w:proofErr w:type="gramStart"/>
      <w:r>
        <w:rPr>
          <w:rFonts w:ascii="宋体" w:hAnsi="宋体" w:cs="宋体" w:hint="eastAsia"/>
          <w:szCs w:val="28"/>
        </w:rPr>
        <w:t>商出现</w:t>
      </w:r>
      <w:proofErr w:type="gramEnd"/>
      <w:r>
        <w:rPr>
          <w:rFonts w:ascii="宋体" w:hAnsi="宋体" w:cs="宋体" w:hint="eastAsia"/>
          <w:szCs w:val="28"/>
        </w:rPr>
        <w:t>报价相同的情况，根据供应商的承诺服务，更优的为中标单位。</w:t>
      </w:r>
    </w:p>
    <w:p w:rsidR="00C37847" w:rsidRDefault="00DE323B">
      <w:pPr>
        <w:keepNext/>
        <w:keepLines/>
        <w:spacing w:line="312" w:lineRule="auto"/>
        <w:outlineLvl w:val="2"/>
        <w:rPr>
          <w:rFonts w:ascii="宋体" w:hAnsi="宋体" w:cs="宋体"/>
          <w:b/>
          <w:szCs w:val="28"/>
        </w:rPr>
      </w:pPr>
      <w:r>
        <w:rPr>
          <w:rFonts w:ascii="宋体" w:hAnsi="宋体" w:cs="宋体" w:hint="eastAsia"/>
          <w:b/>
          <w:szCs w:val="28"/>
        </w:rPr>
        <w:t>九、其他</w:t>
      </w:r>
    </w:p>
    <w:p w:rsidR="00C37847" w:rsidRDefault="00DE323B">
      <w:pPr>
        <w:spacing w:line="312" w:lineRule="auto"/>
        <w:ind w:firstLineChars="200" w:firstLine="560"/>
        <w:rPr>
          <w:rFonts w:ascii="宋体" w:hAnsi="宋体" w:cs="宋体"/>
          <w:szCs w:val="28"/>
        </w:rPr>
      </w:pPr>
      <w:r>
        <w:rPr>
          <w:rFonts w:ascii="宋体" w:hAnsi="宋体" w:cs="宋体" w:hint="eastAsia"/>
          <w:szCs w:val="28"/>
        </w:rPr>
        <w:t>1.供应商必须对以上条款和服务承诺明确列出，承诺内容必须达到要求。</w:t>
      </w:r>
    </w:p>
    <w:p w:rsidR="00C37847" w:rsidRDefault="00DE323B">
      <w:pPr>
        <w:spacing w:line="312" w:lineRule="auto"/>
        <w:ind w:firstLineChars="200" w:firstLine="560"/>
        <w:rPr>
          <w:rFonts w:ascii="宋体" w:hAnsi="宋体" w:cs="宋体"/>
          <w:szCs w:val="28"/>
        </w:rPr>
      </w:pPr>
      <w:r>
        <w:rPr>
          <w:rFonts w:ascii="宋体" w:hAnsi="宋体" w:cs="宋体" w:hint="eastAsia"/>
          <w:szCs w:val="28"/>
        </w:rPr>
        <w:t>2.供应商中标后需提供技术支撑材料原件</w:t>
      </w:r>
      <w:proofErr w:type="gramStart"/>
      <w:r>
        <w:rPr>
          <w:rFonts w:ascii="宋体" w:hAnsi="宋体" w:cs="宋体" w:hint="eastAsia"/>
          <w:szCs w:val="28"/>
        </w:rPr>
        <w:t>加盖鲜章给</w:t>
      </w:r>
      <w:proofErr w:type="gramEnd"/>
      <w:r>
        <w:rPr>
          <w:rFonts w:ascii="宋体" w:hAnsi="宋体" w:cs="宋体" w:hint="eastAsia"/>
          <w:szCs w:val="28"/>
        </w:rPr>
        <w:t>采购人核查，如不能提供或者提供虚假文件，则按虚假应标处理。</w:t>
      </w:r>
    </w:p>
    <w:p w:rsidR="00C37847" w:rsidRDefault="00DE323B">
      <w:pPr>
        <w:spacing w:line="312" w:lineRule="auto"/>
        <w:ind w:firstLineChars="200" w:firstLine="560"/>
        <w:rPr>
          <w:rFonts w:ascii="宋体" w:hAnsi="宋体" w:cs="宋体"/>
          <w:szCs w:val="28"/>
        </w:rPr>
      </w:pPr>
      <w:r>
        <w:rPr>
          <w:rFonts w:ascii="宋体" w:hAnsi="宋体" w:cs="宋体" w:hint="eastAsia"/>
          <w:szCs w:val="28"/>
        </w:rPr>
        <w:t>3.其他未尽事宜由供需双方在采购合同中详细约定。</w:t>
      </w:r>
    </w:p>
    <w:p w:rsidR="00C37847" w:rsidRDefault="00DE323B">
      <w:pPr>
        <w:spacing w:line="312" w:lineRule="auto"/>
        <w:rPr>
          <w:rFonts w:ascii="宋体" w:hAnsi="宋体" w:cs="宋体"/>
          <w:b/>
          <w:bCs/>
          <w:szCs w:val="28"/>
        </w:rPr>
      </w:pPr>
      <w:r>
        <w:rPr>
          <w:rFonts w:ascii="宋体" w:hAnsi="宋体" w:cs="宋体" w:hint="eastAsia"/>
          <w:b/>
          <w:bCs/>
          <w:szCs w:val="28"/>
        </w:rPr>
        <w:t>十、供应商网上报价</w:t>
      </w:r>
    </w:p>
    <w:p w:rsidR="00C37847" w:rsidRDefault="00DE323B">
      <w:pPr>
        <w:spacing w:line="312" w:lineRule="auto"/>
        <w:ind w:firstLineChars="200" w:firstLine="560"/>
        <w:rPr>
          <w:rFonts w:ascii="宋体" w:hAnsi="宋体" w:cs="宋体"/>
          <w:szCs w:val="28"/>
        </w:rPr>
      </w:pPr>
      <w:r>
        <w:rPr>
          <w:rFonts w:ascii="宋体" w:hAnsi="宋体" w:cs="宋体" w:hint="eastAsia"/>
          <w:szCs w:val="28"/>
        </w:rPr>
        <w:t>1.询价时间：详见政</w:t>
      </w:r>
      <w:proofErr w:type="gramStart"/>
      <w:r>
        <w:rPr>
          <w:rFonts w:ascii="宋体" w:hAnsi="宋体" w:cs="宋体" w:hint="eastAsia"/>
          <w:szCs w:val="28"/>
        </w:rPr>
        <w:t>采云</w:t>
      </w:r>
      <w:proofErr w:type="gramEnd"/>
      <w:r>
        <w:rPr>
          <w:rFonts w:ascii="宋体" w:hAnsi="宋体" w:cs="宋体" w:hint="eastAsia"/>
          <w:szCs w:val="28"/>
        </w:rPr>
        <w:t>报价平台。</w:t>
      </w:r>
    </w:p>
    <w:p w:rsidR="00C37847" w:rsidRDefault="00DE323B">
      <w:pPr>
        <w:spacing w:line="312" w:lineRule="auto"/>
        <w:ind w:firstLineChars="200" w:firstLine="560"/>
      </w:pPr>
      <w:r>
        <w:rPr>
          <w:rFonts w:ascii="宋体" w:hAnsi="宋体" w:cs="宋体" w:hint="eastAsia"/>
          <w:szCs w:val="28"/>
        </w:rPr>
        <w:t>2.网上直接竞价，按技术参数要求提交相关资料，符合条件且价低者中。</w:t>
      </w:r>
    </w:p>
    <w:p w:rsidR="00C37847" w:rsidRDefault="00DE323B">
      <w:pPr>
        <w:jc w:val="left"/>
        <w:rPr>
          <w:rFonts w:ascii="宋体" w:hAnsi="宋体" w:cs="宋体"/>
          <w:sz w:val="24"/>
          <w:szCs w:val="24"/>
        </w:rPr>
      </w:pPr>
      <w:r>
        <w:rPr>
          <w:rFonts w:ascii="宋体" w:hAnsi="宋体" w:cs="宋体" w:hint="eastAsia"/>
          <w:sz w:val="24"/>
          <w:szCs w:val="24"/>
        </w:rPr>
        <w:br w:type="page"/>
      </w:r>
    </w:p>
    <w:p w:rsidR="00C37847" w:rsidRDefault="00DE323B">
      <w:pPr>
        <w:spacing w:line="312" w:lineRule="auto"/>
        <w:jc w:val="center"/>
        <w:rPr>
          <w:rFonts w:ascii="宋体" w:hAnsi="宋体" w:cs="宋体"/>
          <w:b/>
          <w:szCs w:val="28"/>
        </w:rPr>
      </w:pPr>
      <w:r>
        <w:rPr>
          <w:rFonts w:ascii="宋体" w:hAnsi="宋体" w:cs="宋体" w:hint="eastAsia"/>
          <w:b/>
          <w:szCs w:val="28"/>
        </w:rPr>
        <w:lastRenderedPageBreak/>
        <w:t>供应商编制响应文件要求</w:t>
      </w:r>
    </w:p>
    <w:p w:rsidR="00C37847" w:rsidRDefault="00DE323B">
      <w:pPr>
        <w:numPr>
          <w:ilvl w:val="0"/>
          <w:numId w:val="3"/>
        </w:numPr>
        <w:spacing w:line="312" w:lineRule="auto"/>
        <w:rPr>
          <w:rFonts w:ascii="宋体" w:hAnsi="宋体" w:cs="宋体"/>
          <w:b/>
          <w:sz w:val="24"/>
          <w:szCs w:val="24"/>
        </w:rPr>
      </w:pPr>
      <w:r>
        <w:rPr>
          <w:rFonts w:ascii="宋体" w:hAnsi="宋体" w:cs="宋体" w:hint="eastAsia"/>
          <w:b/>
          <w:sz w:val="24"/>
          <w:szCs w:val="24"/>
        </w:rPr>
        <w:t>报价</w:t>
      </w:r>
    </w:p>
    <w:p w:rsidR="00C37847" w:rsidRDefault="00DE323B">
      <w:pPr>
        <w:tabs>
          <w:tab w:val="left" w:pos="6300"/>
        </w:tabs>
        <w:snapToGrid w:val="0"/>
        <w:spacing w:line="312" w:lineRule="auto"/>
        <w:ind w:firstLineChars="200" w:firstLine="480"/>
        <w:rPr>
          <w:rFonts w:ascii="宋体" w:hAnsi="宋体" w:cs="宋体"/>
          <w:bCs/>
          <w:sz w:val="24"/>
          <w:szCs w:val="24"/>
        </w:rPr>
      </w:pPr>
      <w:r>
        <w:rPr>
          <w:rFonts w:ascii="宋体" w:hAnsi="宋体" w:cs="宋体" w:hint="eastAsia"/>
          <w:bCs/>
          <w:sz w:val="24"/>
          <w:szCs w:val="24"/>
        </w:rPr>
        <w:t>（一）报价函</w:t>
      </w:r>
    </w:p>
    <w:p w:rsidR="00C37847" w:rsidRDefault="00DE323B">
      <w:pPr>
        <w:tabs>
          <w:tab w:val="left" w:pos="6300"/>
        </w:tabs>
        <w:snapToGrid w:val="0"/>
        <w:spacing w:line="360" w:lineRule="auto"/>
        <w:jc w:val="center"/>
        <w:outlineLvl w:val="0"/>
        <w:rPr>
          <w:rFonts w:ascii="宋体" w:hAnsi="宋体" w:cs="宋体"/>
          <w:b/>
          <w:szCs w:val="28"/>
        </w:rPr>
      </w:pPr>
      <w:r>
        <w:rPr>
          <w:rFonts w:ascii="宋体" w:hAnsi="宋体" w:cs="宋体" w:hint="eastAsia"/>
          <w:b/>
          <w:szCs w:val="28"/>
        </w:rPr>
        <w:t>报价函</w:t>
      </w:r>
    </w:p>
    <w:p w:rsidR="00C37847" w:rsidRDefault="00DE323B">
      <w:pPr>
        <w:tabs>
          <w:tab w:val="left" w:pos="6300"/>
        </w:tabs>
        <w:snapToGrid w:val="0"/>
        <w:spacing w:line="360" w:lineRule="auto"/>
        <w:rPr>
          <w:rFonts w:ascii="宋体" w:hAnsi="宋体" w:cs="宋体"/>
          <w:sz w:val="24"/>
          <w:szCs w:val="24"/>
        </w:rPr>
      </w:pPr>
      <w:r>
        <w:rPr>
          <w:rFonts w:ascii="宋体" w:hAnsi="宋体" w:cs="宋体" w:hint="eastAsia"/>
          <w:sz w:val="24"/>
          <w:szCs w:val="24"/>
          <w:u w:val="single"/>
        </w:rPr>
        <w:t>（采购人名称）</w:t>
      </w:r>
      <w:r>
        <w:rPr>
          <w:rFonts w:ascii="宋体" w:hAnsi="宋体" w:cs="宋体" w:hint="eastAsia"/>
          <w:sz w:val="24"/>
          <w:szCs w:val="24"/>
        </w:rPr>
        <w:t>：</w:t>
      </w:r>
    </w:p>
    <w:p w:rsidR="00C37847" w:rsidRDefault="00DE323B">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我方收到____________________________（项目名称）的询价</w:t>
      </w:r>
      <w:r>
        <w:rPr>
          <w:rFonts w:ascii="宋体" w:hAnsi="宋体" w:cs="宋体"/>
          <w:sz w:val="24"/>
          <w:szCs w:val="24"/>
        </w:rPr>
        <w:t>采购</w:t>
      </w:r>
      <w:r>
        <w:rPr>
          <w:rFonts w:ascii="宋体" w:hAnsi="宋体" w:cs="宋体" w:hint="eastAsia"/>
          <w:sz w:val="24"/>
          <w:szCs w:val="24"/>
        </w:rPr>
        <w:t>文件，经详细研究，决定参加该项目的询价。</w:t>
      </w:r>
    </w:p>
    <w:p w:rsidR="00C37847" w:rsidRDefault="00DE323B">
      <w:pPr>
        <w:tabs>
          <w:tab w:val="left" w:pos="6300"/>
        </w:tabs>
        <w:snapToGrid w:val="0"/>
        <w:spacing w:line="360" w:lineRule="auto"/>
        <w:ind w:leftChars="175" w:left="514" w:hangingChars="10" w:hanging="24"/>
        <w:jc w:val="left"/>
        <w:rPr>
          <w:rFonts w:ascii="宋体" w:hAnsi="宋体" w:cs="宋体"/>
          <w:sz w:val="24"/>
          <w:szCs w:val="24"/>
        </w:rPr>
      </w:pPr>
      <w:r>
        <w:rPr>
          <w:rFonts w:ascii="宋体" w:hAnsi="宋体" w:cs="宋体" w:hint="eastAsia"/>
          <w:sz w:val="24"/>
          <w:szCs w:val="24"/>
        </w:rPr>
        <w:t>1、愿意按照询价采购文件中的一切要求，提供本项目的技术服务，报价为人民币</w:t>
      </w:r>
      <w:r>
        <w:rPr>
          <w:rFonts w:ascii="宋体" w:hAnsi="宋体" w:cs="宋体" w:hint="eastAsia"/>
          <w:sz w:val="24"/>
          <w:szCs w:val="24"/>
          <w:u w:val="single"/>
        </w:rPr>
        <w:t>大写 ：   元整</w:t>
      </w:r>
      <w:r>
        <w:rPr>
          <w:rFonts w:ascii="宋体" w:hAnsi="宋体" w:cs="宋体" w:hint="eastAsia"/>
          <w:sz w:val="24"/>
          <w:szCs w:val="24"/>
        </w:rPr>
        <w:t>；人民币</w:t>
      </w:r>
      <w:r>
        <w:rPr>
          <w:rFonts w:ascii="宋体" w:hAnsi="宋体" w:cs="宋体" w:hint="eastAsia"/>
          <w:sz w:val="24"/>
          <w:szCs w:val="24"/>
          <w:u w:val="single"/>
        </w:rPr>
        <w:t>小写：      元</w:t>
      </w:r>
      <w:r>
        <w:rPr>
          <w:rFonts w:ascii="宋体" w:hAnsi="宋体" w:cs="宋体" w:hint="eastAsia"/>
          <w:sz w:val="24"/>
          <w:szCs w:val="24"/>
        </w:rPr>
        <w:t>。</w:t>
      </w:r>
    </w:p>
    <w:p w:rsidR="00C37847" w:rsidRDefault="00DE323B">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2、我方现提交的响应文件为：响应文件电子文档壹份。</w:t>
      </w:r>
    </w:p>
    <w:p w:rsidR="00C37847" w:rsidRDefault="00DE323B">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3、我方承诺：本次询价的有效期为90天。</w:t>
      </w:r>
    </w:p>
    <w:p w:rsidR="00C37847" w:rsidRDefault="00DE323B">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4、我方完全理解和接受贵方询价</w:t>
      </w:r>
      <w:r>
        <w:rPr>
          <w:rFonts w:ascii="宋体" w:hAnsi="宋体" w:cs="宋体"/>
          <w:sz w:val="24"/>
          <w:szCs w:val="24"/>
        </w:rPr>
        <w:t>采购</w:t>
      </w:r>
      <w:r>
        <w:rPr>
          <w:rFonts w:ascii="宋体" w:hAnsi="宋体" w:cs="宋体" w:hint="eastAsia"/>
          <w:sz w:val="24"/>
          <w:szCs w:val="24"/>
        </w:rPr>
        <w:t>文件的一切规定和要求及评审办法。</w:t>
      </w:r>
    </w:p>
    <w:p w:rsidR="00C37847" w:rsidRDefault="00DE323B">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5、在整个询价</w:t>
      </w:r>
      <w:r>
        <w:rPr>
          <w:rFonts w:ascii="宋体" w:hAnsi="宋体" w:cs="宋体"/>
          <w:sz w:val="24"/>
          <w:szCs w:val="24"/>
        </w:rPr>
        <w:t>采购</w:t>
      </w:r>
      <w:r>
        <w:rPr>
          <w:rFonts w:ascii="宋体" w:hAnsi="宋体" w:cs="宋体" w:hint="eastAsia"/>
          <w:sz w:val="24"/>
          <w:szCs w:val="24"/>
        </w:rPr>
        <w:t>过程中，我方若有违规行为，接受按照重庆市政府采购·云平台规定给予惩罚。</w:t>
      </w:r>
    </w:p>
    <w:p w:rsidR="00C37847" w:rsidRDefault="00DE323B">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6、我方若中选，将按照询价结果签订合同，并且严格履行合同义务。</w:t>
      </w:r>
      <w:proofErr w:type="gramStart"/>
      <w:r>
        <w:rPr>
          <w:rFonts w:ascii="宋体" w:hAnsi="宋体" w:cs="宋体" w:hint="eastAsia"/>
          <w:sz w:val="24"/>
          <w:szCs w:val="24"/>
        </w:rPr>
        <w:t>本承诺函将</w:t>
      </w:r>
      <w:proofErr w:type="gramEnd"/>
      <w:r>
        <w:rPr>
          <w:rFonts w:ascii="宋体" w:hAnsi="宋体" w:cs="宋体" w:hint="eastAsia"/>
          <w:sz w:val="24"/>
          <w:szCs w:val="24"/>
        </w:rPr>
        <w:t>成为合同不可分割的一部分，与合同具有同等的法律效力。</w:t>
      </w:r>
    </w:p>
    <w:p w:rsidR="00C37847" w:rsidRDefault="00DE323B">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7、</w:t>
      </w:r>
      <w:r>
        <w:rPr>
          <w:rFonts w:ascii="宋体" w:hAnsi="宋体" w:cs="宋体" w:hint="eastAsia"/>
          <w:sz w:val="24"/>
          <w:szCs w:val="28"/>
        </w:rPr>
        <w:t>我方理解，最低报价不是成交的唯一条件。</w:t>
      </w:r>
    </w:p>
    <w:p w:rsidR="00C37847" w:rsidRDefault="00C37847">
      <w:pPr>
        <w:tabs>
          <w:tab w:val="left" w:pos="6300"/>
        </w:tabs>
        <w:snapToGrid w:val="0"/>
        <w:spacing w:line="360" w:lineRule="auto"/>
        <w:ind w:firstLine="570"/>
        <w:rPr>
          <w:rFonts w:ascii="宋体" w:hAnsi="宋体" w:cs="宋体"/>
          <w:sz w:val="24"/>
          <w:szCs w:val="24"/>
        </w:rPr>
      </w:pPr>
    </w:p>
    <w:p w:rsidR="00C37847" w:rsidRDefault="00C37847">
      <w:pPr>
        <w:tabs>
          <w:tab w:val="left" w:pos="6300"/>
        </w:tabs>
        <w:snapToGrid w:val="0"/>
        <w:spacing w:line="360" w:lineRule="auto"/>
        <w:ind w:firstLine="570"/>
        <w:rPr>
          <w:rFonts w:ascii="宋体" w:hAnsi="宋体" w:cs="宋体"/>
          <w:sz w:val="24"/>
          <w:szCs w:val="24"/>
        </w:rPr>
      </w:pPr>
    </w:p>
    <w:p w:rsidR="00C37847" w:rsidRDefault="00C37847">
      <w:pPr>
        <w:tabs>
          <w:tab w:val="left" w:pos="6300"/>
        </w:tabs>
        <w:snapToGrid w:val="0"/>
        <w:spacing w:line="360" w:lineRule="auto"/>
        <w:ind w:firstLine="570"/>
        <w:rPr>
          <w:rFonts w:ascii="宋体" w:hAnsi="宋体" w:cs="宋体"/>
          <w:sz w:val="24"/>
          <w:szCs w:val="24"/>
        </w:rPr>
      </w:pPr>
    </w:p>
    <w:p w:rsidR="00C37847" w:rsidRDefault="00C37847">
      <w:pPr>
        <w:tabs>
          <w:tab w:val="left" w:pos="6300"/>
        </w:tabs>
        <w:snapToGrid w:val="0"/>
        <w:spacing w:line="360" w:lineRule="auto"/>
        <w:ind w:firstLine="570"/>
        <w:rPr>
          <w:rFonts w:ascii="宋体" w:hAnsi="宋体" w:cs="宋体"/>
          <w:sz w:val="24"/>
          <w:szCs w:val="24"/>
        </w:rPr>
      </w:pPr>
    </w:p>
    <w:p w:rsidR="00C37847" w:rsidRDefault="00DE323B">
      <w:pPr>
        <w:tabs>
          <w:tab w:val="left" w:pos="6300"/>
        </w:tabs>
        <w:snapToGrid w:val="0"/>
        <w:spacing w:line="360" w:lineRule="auto"/>
        <w:ind w:firstLine="570"/>
        <w:rPr>
          <w:rFonts w:ascii="宋体" w:hAnsi="宋体" w:cs="宋体"/>
          <w:sz w:val="24"/>
          <w:szCs w:val="24"/>
        </w:rPr>
      </w:pPr>
      <w:r>
        <w:rPr>
          <w:rFonts w:ascii="宋体" w:hAnsi="宋体" w:cs="宋体" w:hint="eastAsia"/>
          <w:sz w:val="24"/>
          <w:szCs w:val="24"/>
        </w:rPr>
        <w:t xml:space="preserve">                                          供应商名称（公章）：</w:t>
      </w:r>
    </w:p>
    <w:p w:rsidR="00C37847" w:rsidRDefault="00DE323B">
      <w:pPr>
        <w:snapToGrid w:val="0"/>
        <w:spacing w:line="360" w:lineRule="auto"/>
        <w:ind w:firstLineChars="200" w:firstLine="480"/>
        <w:rPr>
          <w:rFonts w:ascii="宋体" w:hAnsi="宋体" w:cs="宋体"/>
          <w:sz w:val="24"/>
          <w:szCs w:val="24"/>
        </w:rPr>
        <w:sectPr w:rsidR="00C37847">
          <w:footerReference w:type="default" r:id="rId9"/>
          <w:pgSz w:w="11907" w:h="16840"/>
          <w:pgMar w:top="1134" w:right="1191" w:bottom="1134" w:left="1304" w:header="851" w:footer="992" w:gutter="0"/>
          <w:pgNumType w:fmt="numberInDash" w:start="1"/>
          <w:cols w:space="720"/>
          <w:docGrid w:linePitch="380" w:charSpace="-5735"/>
        </w:sectPr>
      </w:pPr>
      <w:r>
        <w:rPr>
          <w:rFonts w:ascii="宋体" w:hAnsi="宋体" w:cs="宋体" w:hint="eastAsia"/>
          <w:sz w:val="24"/>
          <w:szCs w:val="24"/>
        </w:rPr>
        <w:t xml:space="preserve">                                                  年   月   日</w:t>
      </w:r>
    </w:p>
    <w:p w:rsidR="00C37847" w:rsidRDefault="00DE323B">
      <w:pPr>
        <w:tabs>
          <w:tab w:val="left" w:pos="2895"/>
        </w:tabs>
        <w:spacing w:line="312" w:lineRule="auto"/>
        <w:ind w:firstLineChars="200" w:firstLine="480"/>
        <w:rPr>
          <w:rFonts w:ascii="宋体" w:hAnsi="宋体" w:cs="宋体"/>
          <w:sz w:val="24"/>
          <w:szCs w:val="24"/>
        </w:rPr>
      </w:pPr>
      <w:r>
        <w:rPr>
          <w:rFonts w:ascii="宋体" w:hAnsi="宋体" w:cs="宋体" w:hint="eastAsia"/>
          <w:sz w:val="24"/>
          <w:szCs w:val="24"/>
        </w:rPr>
        <w:lastRenderedPageBreak/>
        <w:t>（二）明细报价表</w:t>
      </w:r>
    </w:p>
    <w:p w:rsidR="00C37847" w:rsidRDefault="00DE323B">
      <w:pPr>
        <w:tabs>
          <w:tab w:val="left" w:pos="2975"/>
          <w:tab w:val="center" w:pos="4765"/>
        </w:tabs>
        <w:spacing w:line="312" w:lineRule="auto"/>
        <w:jc w:val="left"/>
        <w:rPr>
          <w:rFonts w:ascii="宋体" w:hAnsi="宋体" w:cs="宋体"/>
          <w:b/>
          <w:szCs w:val="28"/>
        </w:rPr>
      </w:pPr>
      <w:r>
        <w:rPr>
          <w:rFonts w:ascii="宋体" w:hAnsi="宋体" w:cs="宋体" w:hint="eastAsia"/>
          <w:b/>
          <w:szCs w:val="28"/>
        </w:rPr>
        <w:tab/>
      </w:r>
      <w:r>
        <w:rPr>
          <w:rFonts w:ascii="宋体" w:hAnsi="宋体" w:cs="宋体" w:hint="eastAsia"/>
          <w:b/>
          <w:szCs w:val="28"/>
        </w:rPr>
        <w:tab/>
        <w:t>明细报价表</w:t>
      </w:r>
    </w:p>
    <w:tbl>
      <w:tblPr>
        <w:tblpPr w:leftFromText="180" w:rightFromText="180" w:vertAnchor="text" w:tblpXSpec="center" w:tblpY="1"/>
        <w:tblOverlap w:val="never"/>
        <w:tblW w:w="10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695"/>
        <w:gridCol w:w="3404"/>
        <w:gridCol w:w="1344"/>
        <w:gridCol w:w="1344"/>
        <w:gridCol w:w="1344"/>
      </w:tblGrid>
      <w:tr w:rsidR="00C37847">
        <w:trPr>
          <w:trHeight w:hRule="exact" w:val="570"/>
        </w:trPr>
        <w:tc>
          <w:tcPr>
            <w:tcW w:w="1022" w:type="dxa"/>
            <w:vAlign w:val="center"/>
          </w:tcPr>
          <w:p w:rsidR="00C37847" w:rsidRDefault="00DE323B">
            <w:pPr>
              <w:jc w:val="center"/>
              <w:rPr>
                <w:rFonts w:ascii="宋体" w:hAnsi="宋体" w:cs="宋体"/>
                <w:b/>
                <w:sz w:val="21"/>
                <w:szCs w:val="21"/>
              </w:rPr>
            </w:pPr>
            <w:r>
              <w:rPr>
                <w:rFonts w:ascii="宋体" w:hAnsi="宋体" w:cs="宋体" w:hint="eastAsia"/>
                <w:b/>
                <w:sz w:val="21"/>
                <w:szCs w:val="21"/>
              </w:rPr>
              <w:t>序号</w:t>
            </w:r>
          </w:p>
        </w:tc>
        <w:tc>
          <w:tcPr>
            <w:tcW w:w="1695" w:type="dxa"/>
            <w:vAlign w:val="center"/>
          </w:tcPr>
          <w:p w:rsidR="00C37847" w:rsidRDefault="00DE323B">
            <w:pPr>
              <w:jc w:val="center"/>
              <w:rPr>
                <w:rFonts w:ascii="宋体" w:hAnsi="宋体" w:cs="宋体"/>
                <w:b/>
                <w:sz w:val="21"/>
                <w:szCs w:val="21"/>
              </w:rPr>
            </w:pPr>
            <w:r>
              <w:rPr>
                <w:rFonts w:ascii="宋体" w:hAnsi="宋体" w:cs="宋体" w:hint="eastAsia"/>
                <w:b/>
                <w:sz w:val="21"/>
                <w:szCs w:val="21"/>
              </w:rPr>
              <w:t>名称</w:t>
            </w:r>
          </w:p>
        </w:tc>
        <w:tc>
          <w:tcPr>
            <w:tcW w:w="3404" w:type="dxa"/>
            <w:vAlign w:val="center"/>
          </w:tcPr>
          <w:p w:rsidR="00C37847" w:rsidRDefault="00DE323B">
            <w:pPr>
              <w:jc w:val="center"/>
              <w:rPr>
                <w:rFonts w:ascii="宋体" w:hAnsi="宋体" w:cs="宋体"/>
                <w:b/>
                <w:sz w:val="21"/>
                <w:szCs w:val="21"/>
              </w:rPr>
            </w:pPr>
            <w:r>
              <w:rPr>
                <w:rFonts w:ascii="宋体" w:hAnsi="宋体" w:cs="宋体" w:hint="eastAsia"/>
                <w:b/>
                <w:sz w:val="21"/>
                <w:szCs w:val="21"/>
              </w:rPr>
              <w:t>相关信息</w:t>
            </w:r>
          </w:p>
        </w:tc>
        <w:tc>
          <w:tcPr>
            <w:tcW w:w="1344" w:type="dxa"/>
            <w:vAlign w:val="center"/>
          </w:tcPr>
          <w:p w:rsidR="00C37847" w:rsidRDefault="00DE323B">
            <w:pPr>
              <w:jc w:val="center"/>
              <w:rPr>
                <w:rFonts w:ascii="宋体" w:hAnsi="宋体" w:cs="宋体"/>
                <w:b/>
                <w:sz w:val="21"/>
                <w:szCs w:val="21"/>
              </w:rPr>
            </w:pPr>
            <w:r>
              <w:rPr>
                <w:rFonts w:ascii="宋体" w:hAnsi="宋体" w:cs="宋体" w:hint="eastAsia"/>
                <w:b/>
                <w:sz w:val="21"/>
                <w:szCs w:val="21"/>
              </w:rPr>
              <w:t>数量</w:t>
            </w:r>
          </w:p>
        </w:tc>
        <w:tc>
          <w:tcPr>
            <w:tcW w:w="1344" w:type="dxa"/>
            <w:vAlign w:val="center"/>
          </w:tcPr>
          <w:p w:rsidR="00C37847" w:rsidRDefault="00DE323B">
            <w:pPr>
              <w:jc w:val="center"/>
              <w:rPr>
                <w:rFonts w:ascii="宋体" w:hAnsi="宋体" w:cs="宋体"/>
                <w:b/>
                <w:sz w:val="21"/>
                <w:szCs w:val="21"/>
              </w:rPr>
            </w:pPr>
            <w:r>
              <w:rPr>
                <w:rFonts w:ascii="宋体" w:hAnsi="宋体" w:cs="宋体" w:hint="eastAsia"/>
                <w:b/>
                <w:sz w:val="21"/>
                <w:szCs w:val="21"/>
              </w:rPr>
              <w:t>单价</w:t>
            </w:r>
          </w:p>
        </w:tc>
        <w:tc>
          <w:tcPr>
            <w:tcW w:w="1344" w:type="dxa"/>
            <w:vAlign w:val="center"/>
          </w:tcPr>
          <w:p w:rsidR="00C37847" w:rsidRDefault="00DE323B">
            <w:pPr>
              <w:jc w:val="center"/>
              <w:rPr>
                <w:rFonts w:ascii="宋体" w:hAnsi="宋体" w:cs="宋体"/>
                <w:b/>
                <w:sz w:val="21"/>
                <w:szCs w:val="21"/>
              </w:rPr>
            </w:pPr>
            <w:r>
              <w:rPr>
                <w:rFonts w:ascii="宋体" w:hAnsi="宋体" w:cs="宋体" w:hint="eastAsia"/>
                <w:b/>
                <w:sz w:val="21"/>
                <w:szCs w:val="21"/>
              </w:rPr>
              <w:t>合计</w:t>
            </w:r>
          </w:p>
        </w:tc>
      </w:tr>
      <w:tr w:rsidR="00C37847">
        <w:trPr>
          <w:trHeight w:hRule="exact" w:val="422"/>
        </w:trPr>
        <w:tc>
          <w:tcPr>
            <w:tcW w:w="1022" w:type="dxa"/>
            <w:vAlign w:val="center"/>
          </w:tcPr>
          <w:p w:rsidR="00C37847" w:rsidRDefault="00DE323B">
            <w:pPr>
              <w:pStyle w:val="a4"/>
              <w:spacing w:line="240" w:lineRule="auto"/>
              <w:ind w:left="3920"/>
              <w:jc w:val="center"/>
              <w:outlineLvl w:val="0"/>
              <w:rPr>
                <w:rFonts w:ascii="宋体" w:hAnsi="宋体" w:cs="宋体"/>
                <w:sz w:val="21"/>
                <w:szCs w:val="21"/>
              </w:rPr>
            </w:pPr>
            <w:r>
              <w:rPr>
                <w:rFonts w:ascii="宋体" w:hAnsi="宋体" w:cs="宋体" w:hint="eastAsia"/>
                <w:sz w:val="21"/>
                <w:szCs w:val="21"/>
              </w:rPr>
              <w:t>2111</w:t>
            </w:r>
          </w:p>
        </w:tc>
        <w:tc>
          <w:tcPr>
            <w:tcW w:w="1695" w:type="dxa"/>
            <w:vAlign w:val="center"/>
          </w:tcPr>
          <w:p w:rsidR="00C37847" w:rsidRDefault="00C37847">
            <w:pPr>
              <w:jc w:val="center"/>
              <w:rPr>
                <w:rFonts w:ascii="宋体" w:hAnsi="宋体" w:cs="宋体"/>
                <w:sz w:val="21"/>
                <w:szCs w:val="21"/>
              </w:rPr>
            </w:pPr>
          </w:p>
        </w:tc>
        <w:tc>
          <w:tcPr>
            <w:tcW w:w="3404" w:type="dxa"/>
          </w:tcPr>
          <w:p w:rsidR="00C37847" w:rsidRDefault="00C37847">
            <w:pPr>
              <w:jc w:val="center"/>
              <w:rPr>
                <w:rFonts w:ascii="宋体" w:hAnsi="宋体" w:cs="宋体"/>
                <w:sz w:val="21"/>
                <w:szCs w:val="21"/>
              </w:rPr>
            </w:pPr>
          </w:p>
        </w:tc>
        <w:tc>
          <w:tcPr>
            <w:tcW w:w="1344" w:type="dxa"/>
            <w:vAlign w:val="center"/>
          </w:tcPr>
          <w:p w:rsidR="00C37847" w:rsidRDefault="00C37847">
            <w:pPr>
              <w:jc w:val="center"/>
              <w:rPr>
                <w:rFonts w:ascii="宋体" w:hAnsi="宋体" w:cs="宋体"/>
                <w:sz w:val="21"/>
                <w:szCs w:val="21"/>
              </w:rPr>
            </w:pPr>
          </w:p>
        </w:tc>
        <w:tc>
          <w:tcPr>
            <w:tcW w:w="1344" w:type="dxa"/>
          </w:tcPr>
          <w:p w:rsidR="00C37847" w:rsidRDefault="00C37847">
            <w:pPr>
              <w:jc w:val="center"/>
              <w:rPr>
                <w:rFonts w:ascii="宋体" w:hAnsi="宋体" w:cs="宋体"/>
                <w:sz w:val="21"/>
                <w:szCs w:val="21"/>
              </w:rPr>
            </w:pPr>
          </w:p>
        </w:tc>
        <w:tc>
          <w:tcPr>
            <w:tcW w:w="1344" w:type="dxa"/>
          </w:tcPr>
          <w:p w:rsidR="00C37847" w:rsidRDefault="00C37847">
            <w:pPr>
              <w:jc w:val="center"/>
              <w:rPr>
                <w:rFonts w:ascii="宋体" w:hAnsi="宋体" w:cs="宋体"/>
                <w:sz w:val="21"/>
                <w:szCs w:val="21"/>
              </w:rPr>
            </w:pPr>
          </w:p>
        </w:tc>
      </w:tr>
      <w:tr w:rsidR="00C37847">
        <w:trPr>
          <w:trHeight w:hRule="exact" w:val="422"/>
        </w:trPr>
        <w:tc>
          <w:tcPr>
            <w:tcW w:w="1022" w:type="dxa"/>
            <w:vAlign w:val="center"/>
          </w:tcPr>
          <w:p w:rsidR="00C37847" w:rsidRDefault="00DE323B">
            <w:pPr>
              <w:pStyle w:val="a4"/>
              <w:spacing w:line="240" w:lineRule="auto"/>
              <w:ind w:left="3920"/>
              <w:jc w:val="center"/>
              <w:outlineLvl w:val="0"/>
              <w:rPr>
                <w:rFonts w:ascii="宋体" w:hAnsi="宋体" w:cs="宋体"/>
                <w:sz w:val="21"/>
                <w:szCs w:val="21"/>
              </w:rPr>
            </w:pPr>
            <w:r>
              <w:rPr>
                <w:rFonts w:ascii="宋体" w:hAnsi="宋体" w:cs="宋体" w:hint="eastAsia"/>
                <w:sz w:val="21"/>
                <w:szCs w:val="21"/>
              </w:rPr>
              <w:t>22</w:t>
            </w:r>
          </w:p>
        </w:tc>
        <w:tc>
          <w:tcPr>
            <w:tcW w:w="1695" w:type="dxa"/>
            <w:vAlign w:val="center"/>
          </w:tcPr>
          <w:p w:rsidR="00C37847" w:rsidRDefault="00C37847">
            <w:pPr>
              <w:jc w:val="center"/>
              <w:rPr>
                <w:rFonts w:ascii="宋体" w:hAnsi="宋体" w:cs="宋体"/>
                <w:sz w:val="21"/>
                <w:szCs w:val="21"/>
              </w:rPr>
            </w:pPr>
          </w:p>
        </w:tc>
        <w:tc>
          <w:tcPr>
            <w:tcW w:w="3404" w:type="dxa"/>
          </w:tcPr>
          <w:p w:rsidR="00C37847" w:rsidRDefault="00C37847">
            <w:pPr>
              <w:jc w:val="center"/>
              <w:rPr>
                <w:rFonts w:ascii="宋体" w:hAnsi="宋体" w:cs="宋体"/>
                <w:sz w:val="21"/>
                <w:szCs w:val="21"/>
              </w:rPr>
            </w:pPr>
          </w:p>
        </w:tc>
        <w:tc>
          <w:tcPr>
            <w:tcW w:w="1344" w:type="dxa"/>
            <w:vAlign w:val="center"/>
          </w:tcPr>
          <w:p w:rsidR="00C37847" w:rsidRDefault="00C37847">
            <w:pPr>
              <w:jc w:val="center"/>
              <w:rPr>
                <w:rFonts w:ascii="宋体" w:hAnsi="宋体" w:cs="宋体"/>
                <w:sz w:val="21"/>
                <w:szCs w:val="21"/>
              </w:rPr>
            </w:pPr>
          </w:p>
        </w:tc>
        <w:tc>
          <w:tcPr>
            <w:tcW w:w="1344" w:type="dxa"/>
          </w:tcPr>
          <w:p w:rsidR="00C37847" w:rsidRDefault="00C37847">
            <w:pPr>
              <w:jc w:val="center"/>
              <w:rPr>
                <w:rFonts w:ascii="宋体" w:hAnsi="宋体" w:cs="宋体"/>
                <w:sz w:val="21"/>
                <w:szCs w:val="21"/>
              </w:rPr>
            </w:pPr>
          </w:p>
        </w:tc>
        <w:tc>
          <w:tcPr>
            <w:tcW w:w="1344" w:type="dxa"/>
          </w:tcPr>
          <w:p w:rsidR="00C37847" w:rsidRDefault="00C37847">
            <w:pPr>
              <w:jc w:val="center"/>
              <w:rPr>
                <w:rFonts w:ascii="宋体" w:hAnsi="宋体" w:cs="宋体"/>
                <w:sz w:val="21"/>
                <w:szCs w:val="21"/>
              </w:rPr>
            </w:pPr>
          </w:p>
        </w:tc>
      </w:tr>
      <w:tr w:rsidR="00C37847">
        <w:trPr>
          <w:trHeight w:hRule="exact" w:val="422"/>
        </w:trPr>
        <w:tc>
          <w:tcPr>
            <w:tcW w:w="1022" w:type="dxa"/>
            <w:vAlign w:val="center"/>
          </w:tcPr>
          <w:p w:rsidR="00C37847" w:rsidRDefault="00DE323B">
            <w:pPr>
              <w:pStyle w:val="a4"/>
              <w:spacing w:line="240" w:lineRule="auto"/>
              <w:ind w:left="3920"/>
              <w:jc w:val="center"/>
              <w:outlineLvl w:val="0"/>
              <w:rPr>
                <w:rFonts w:ascii="宋体" w:hAnsi="宋体" w:cs="宋体"/>
                <w:sz w:val="21"/>
                <w:szCs w:val="21"/>
              </w:rPr>
            </w:pPr>
            <w:r>
              <w:rPr>
                <w:rFonts w:ascii="宋体" w:hAnsi="宋体" w:cs="宋体" w:hint="eastAsia"/>
                <w:sz w:val="21"/>
                <w:szCs w:val="21"/>
              </w:rPr>
              <w:t>13</w:t>
            </w:r>
          </w:p>
        </w:tc>
        <w:tc>
          <w:tcPr>
            <w:tcW w:w="1695" w:type="dxa"/>
            <w:vAlign w:val="center"/>
          </w:tcPr>
          <w:p w:rsidR="00C37847" w:rsidRDefault="00C37847">
            <w:pPr>
              <w:jc w:val="center"/>
              <w:rPr>
                <w:rFonts w:ascii="宋体" w:hAnsi="宋体" w:cs="宋体"/>
                <w:sz w:val="21"/>
                <w:szCs w:val="21"/>
              </w:rPr>
            </w:pPr>
          </w:p>
        </w:tc>
        <w:tc>
          <w:tcPr>
            <w:tcW w:w="3404" w:type="dxa"/>
          </w:tcPr>
          <w:p w:rsidR="00C37847" w:rsidRDefault="00C37847">
            <w:pPr>
              <w:jc w:val="center"/>
              <w:rPr>
                <w:rFonts w:ascii="宋体" w:hAnsi="宋体" w:cs="宋体"/>
                <w:sz w:val="21"/>
                <w:szCs w:val="21"/>
              </w:rPr>
            </w:pPr>
          </w:p>
        </w:tc>
        <w:tc>
          <w:tcPr>
            <w:tcW w:w="1344" w:type="dxa"/>
            <w:vAlign w:val="center"/>
          </w:tcPr>
          <w:p w:rsidR="00C37847" w:rsidRDefault="00C37847">
            <w:pPr>
              <w:jc w:val="center"/>
              <w:rPr>
                <w:rFonts w:ascii="宋体" w:hAnsi="宋体" w:cs="宋体"/>
                <w:sz w:val="21"/>
                <w:szCs w:val="21"/>
              </w:rPr>
            </w:pPr>
          </w:p>
        </w:tc>
        <w:tc>
          <w:tcPr>
            <w:tcW w:w="1344" w:type="dxa"/>
          </w:tcPr>
          <w:p w:rsidR="00C37847" w:rsidRDefault="00C37847">
            <w:pPr>
              <w:jc w:val="center"/>
              <w:rPr>
                <w:rFonts w:ascii="宋体" w:hAnsi="宋体" w:cs="宋体"/>
                <w:sz w:val="21"/>
                <w:szCs w:val="21"/>
              </w:rPr>
            </w:pPr>
          </w:p>
        </w:tc>
        <w:tc>
          <w:tcPr>
            <w:tcW w:w="1344" w:type="dxa"/>
          </w:tcPr>
          <w:p w:rsidR="00C37847" w:rsidRDefault="00C37847">
            <w:pPr>
              <w:jc w:val="center"/>
              <w:rPr>
                <w:rFonts w:ascii="宋体" w:hAnsi="宋体" w:cs="宋体"/>
                <w:sz w:val="21"/>
                <w:szCs w:val="21"/>
              </w:rPr>
            </w:pPr>
          </w:p>
        </w:tc>
      </w:tr>
      <w:tr w:rsidR="00C37847">
        <w:trPr>
          <w:trHeight w:hRule="exact" w:val="422"/>
        </w:trPr>
        <w:tc>
          <w:tcPr>
            <w:tcW w:w="1022" w:type="dxa"/>
            <w:vAlign w:val="center"/>
          </w:tcPr>
          <w:p w:rsidR="00C37847" w:rsidRDefault="00DE323B">
            <w:pPr>
              <w:pStyle w:val="a4"/>
              <w:spacing w:line="240" w:lineRule="auto"/>
              <w:ind w:left="3920"/>
              <w:jc w:val="center"/>
              <w:outlineLvl w:val="0"/>
              <w:rPr>
                <w:rFonts w:ascii="宋体" w:hAnsi="宋体" w:cs="宋体"/>
                <w:sz w:val="21"/>
                <w:szCs w:val="21"/>
              </w:rPr>
            </w:pPr>
            <w:r>
              <w:rPr>
                <w:rFonts w:ascii="宋体" w:hAnsi="宋体" w:cs="宋体" w:hint="eastAsia"/>
                <w:sz w:val="21"/>
                <w:szCs w:val="21"/>
              </w:rPr>
              <w:t>4</w:t>
            </w:r>
          </w:p>
        </w:tc>
        <w:tc>
          <w:tcPr>
            <w:tcW w:w="1695" w:type="dxa"/>
            <w:vAlign w:val="center"/>
          </w:tcPr>
          <w:p w:rsidR="00C37847" w:rsidRDefault="00C37847">
            <w:pPr>
              <w:jc w:val="center"/>
              <w:rPr>
                <w:rFonts w:ascii="宋体" w:hAnsi="宋体" w:cs="宋体"/>
                <w:sz w:val="21"/>
                <w:szCs w:val="21"/>
              </w:rPr>
            </w:pPr>
          </w:p>
        </w:tc>
        <w:tc>
          <w:tcPr>
            <w:tcW w:w="3404" w:type="dxa"/>
          </w:tcPr>
          <w:p w:rsidR="00C37847" w:rsidRDefault="00C37847">
            <w:pPr>
              <w:jc w:val="center"/>
              <w:rPr>
                <w:rFonts w:ascii="宋体" w:hAnsi="宋体" w:cs="宋体"/>
                <w:sz w:val="21"/>
                <w:szCs w:val="21"/>
              </w:rPr>
            </w:pPr>
          </w:p>
        </w:tc>
        <w:tc>
          <w:tcPr>
            <w:tcW w:w="1344" w:type="dxa"/>
            <w:vAlign w:val="center"/>
          </w:tcPr>
          <w:p w:rsidR="00C37847" w:rsidRDefault="00C37847">
            <w:pPr>
              <w:jc w:val="center"/>
              <w:rPr>
                <w:rFonts w:ascii="宋体" w:hAnsi="宋体" w:cs="宋体"/>
                <w:sz w:val="21"/>
                <w:szCs w:val="21"/>
              </w:rPr>
            </w:pPr>
          </w:p>
        </w:tc>
        <w:tc>
          <w:tcPr>
            <w:tcW w:w="1344" w:type="dxa"/>
          </w:tcPr>
          <w:p w:rsidR="00C37847" w:rsidRDefault="00C37847">
            <w:pPr>
              <w:jc w:val="center"/>
              <w:rPr>
                <w:rFonts w:ascii="宋体" w:hAnsi="宋体" w:cs="宋体"/>
                <w:sz w:val="21"/>
                <w:szCs w:val="21"/>
              </w:rPr>
            </w:pPr>
          </w:p>
        </w:tc>
        <w:tc>
          <w:tcPr>
            <w:tcW w:w="1344" w:type="dxa"/>
          </w:tcPr>
          <w:p w:rsidR="00C37847" w:rsidRDefault="00C37847">
            <w:pPr>
              <w:jc w:val="center"/>
              <w:rPr>
                <w:rFonts w:ascii="宋体" w:hAnsi="宋体" w:cs="宋体"/>
                <w:sz w:val="21"/>
                <w:szCs w:val="21"/>
              </w:rPr>
            </w:pPr>
          </w:p>
        </w:tc>
      </w:tr>
      <w:tr w:rsidR="00C37847">
        <w:trPr>
          <w:trHeight w:hRule="exact" w:val="422"/>
        </w:trPr>
        <w:tc>
          <w:tcPr>
            <w:tcW w:w="1022" w:type="dxa"/>
            <w:vAlign w:val="center"/>
          </w:tcPr>
          <w:p w:rsidR="00C37847" w:rsidRDefault="00DE323B">
            <w:pPr>
              <w:pStyle w:val="a4"/>
              <w:spacing w:line="240" w:lineRule="auto"/>
              <w:ind w:left="3920"/>
              <w:jc w:val="center"/>
              <w:outlineLvl w:val="0"/>
              <w:rPr>
                <w:rFonts w:ascii="宋体" w:hAnsi="宋体" w:cs="宋体"/>
                <w:sz w:val="21"/>
                <w:szCs w:val="21"/>
              </w:rPr>
            </w:pPr>
            <w:r>
              <w:rPr>
                <w:rFonts w:ascii="宋体" w:hAnsi="宋体" w:cs="宋体" w:hint="eastAsia"/>
                <w:sz w:val="21"/>
                <w:szCs w:val="21"/>
              </w:rPr>
              <w:t>5</w:t>
            </w:r>
          </w:p>
        </w:tc>
        <w:tc>
          <w:tcPr>
            <w:tcW w:w="1695" w:type="dxa"/>
            <w:vAlign w:val="center"/>
          </w:tcPr>
          <w:p w:rsidR="00C37847" w:rsidRDefault="00C37847">
            <w:pPr>
              <w:jc w:val="center"/>
              <w:rPr>
                <w:rFonts w:ascii="宋体" w:hAnsi="宋体" w:cs="宋体"/>
                <w:sz w:val="21"/>
                <w:szCs w:val="21"/>
              </w:rPr>
            </w:pPr>
          </w:p>
        </w:tc>
        <w:tc>
          <w:tcPr>
            <w:tcW w:w="3404" w:type="dxa"/>
          </w:tcPr>
          <w:p w:rsidR="00C37847" w:rsidRDefault="00C37847">
            <w:pPr>
              <w:jc w:val="center"/>
              <w:rPr>
                <w:rFonts w:ascii="宋体" w:hAnsi="宋体" w:cs="宋体"/>
                <w:sz w:val="21"/>
                <w:szCs w:val="21"/>
              </w:rPr>
            </w:pPr>
          </w:p>
        </w:tc>
        <w:tc>
          <w:tcPr>
            <w:tcW w:w="1344" w:type="dxa"/>
            <w:vAlign w:val="center"/>
          </w:tcPr>
          <w:p w:rsidR="00C37847" w:rsidRDefault="00C37847">
            <w:pPr>
              <w:jc w:val="center"/>
              <w:rPr>
                <w:rFonts w:ascii="宋体" w:hAnsi="宋体" w:cs="宋体"/>
                <w:sz w:val="21"/>
                <w:szCs w:val="21"/>
              </w:rPr>
            </w:pPr>
          </w:p>
        </w:tc>
        <w:tc>
          <w:tcPr>
            <w:tcW w:w="1344" w:type="dxa"/>
          </w:tcPr>
          <w:p w:rsidR="00C37847" w:rsidRDefault="00C37847">
            <w:pPr>
              <w:jc w:val="center"/>
              <w:rPr>
                <w:rFonts w:ascii="宋体" w:hAnsi="宋体" w:cs="宋体"/>
                <w:sz w:val="21"/>
                <w:szCs w:val="21"/>
              </w:rPr>
            </w:pPr>
          </w:p>
        </w:tc>
        <w:tc>
          <w:tcPr>
            <w:tcW w:w="1344" w:type="dxa"/>
          </w:tcPr>
          <w:p w:rsidR="00C37847" w:rsidRDefault="00C37847">
            <w:pPr>
              <w:jc w:val="center"/>
              <w:rPr>
                <w:rFonts w:ascii="宋体" w:hAnsi="宋体" w:cs="宋体"/>
                <w:sz w:val="21"/>
                <w:szCs w:val="21"/>
              </w:rPr>
            </w:pPr>
          </w:p>
        </w:tc>
      </w:tr>
      <w:tr w:rsidR="00C37847">
        <w:trPr>
          <w:trHeight w:hRule="exact" w:val="422"/>
        </w:trPr>
        <w:tc>
          <w:tcPr>
            <w:tcW w:w="1022" w:type="dxa"/>
            <w:vAlign w:val="center"/>
          </w:tcPr>
          <w:p w:rsidR="00C37847" w:rsidRDefault="00DE323B">
            <w:pPr>
              <w:pStyle w:val="a4"/>
              <w:spacing w:line="240" w:lineRule="auto"/>
              <w:ind w:left="3920"/>
              <w:jc w:val="center"/>
              <w:outlineLvl w:val="0"/>
              <w:rPr>
                <w:rFonts w:ascii="宋体" w:hAnsi="宋体" w:cs="宋体"/>
                <w:sz w:val="21"/>
                <w:szCs w:val="21"/>
              </w:rPr>
            </w:pPr>
            <w:r>
              <w:rPr>
                <w:rFonts w:ascii="宋体" w:hAnsi="宋体" w:cs="宋体" w:hint="eastAsia"/>
                <w:sz w:val="21"/>
                <w:szCs w:val="21"/>
              </w:rPr>
              <w:t>6</w:t>
            </w:r>
          </w:p>
        </w:tc>
        <w:tc>
          <w:tcPr>
            <w:tcW w:w="1695" w:type="dxa"/>
            <w:vAlign w:val="center"/>
          </w:tcPr>
          <w:p w:rsidR="00C37847" w:rsidRDefault="00C37847">
            <w:pPr>
              <w:jc w:val="center"/>
              <w:rPr>
                <w:rFonts w:ascii="宋体" w:hAnsi="宋体" w:cs="宋体"/>
                <w:sz w:val="21"/>
                <w:szCs w:val="21"/>
              </w:rPr>
            </w:pPr>
          </w:p>
        </w:tc>
        <w:tc>
          <w:tcPr>
            <w:tcW w:w="3404" w:type="dxa"/>
          </w:tcPr>
          <w:p w:rsidR="00C37847" w:rsidRDefault="00C37847">
            <w:pPr>
              <w:jc w:val="center"/>
              <w:rPr>
                <w:rFonts w:ascii="宋体" w:hAnsi="宋体" w:cs="宋体"/>
                <w:sz w:val="21"/>
                <w:szCs w:val="21"/>
              </w:rPr>
            </w:pPr>
          </w:p>
        </w:tc>
        <w:tc>
          <w:tcPr>
            <w:tcW w:w="1344" w:type="dxa"/>
            <w:vAlign w:val="center"/>
          </w:tcPr>
          <w:p w:rsidR="00C37847" w:rsidRDefault="00C37847">
            <w:pPr>
              <w:jc w:val="center"/>
              <w:rPr>
                <w:rFonts w:ascii="宋体" w:hAnsi="宋体" w:cs="宋体"/>
                <w:sz w:val="21"/>
                <w:szCs w:val="21"/>
              </w:rPr>
            </w:pPr>
          </w:p>
        </w:tc>
        <w:tc>
          <w:tcPr>
            <w:tcW w:w="1344" w:type="dxa"/>
          </w:tcPr>
          <w:p w:rsidR="00C37847" w:rsidRDefault="00C37847">
            <w:pPr>
              <w:jc w:val="center"/>
              <w:rPr>
                <w:rFonts w:ascii="宋体" w:hAnsi="宋体" w:cs="宋体"/>
                <w:sz w:val="21"/>
                <w:szCs w:val="21"/>
              </w:rPr>
            </w:pPr>
          </w:p>
        </w:tc>
        <w:tc>
          <w:tcPr>
            <w:tcW w:w="1344" w:type="dxa"/>
          </w:tcPr>
          <w:p w:rsidR="00C37847" w:rsidRDefault="00C37847">
            <w:pPr>
              <w:jc w:val="center"/>
              <w:rPr>
                <w:rFonts w:ascii="宋体" w:hAnsi="宋体" w:cs="宋体"/>
                <w:sz w:val="21"/>
                <w:szCs w:val="21"/>
              </w:rPr>
            </w:pPr>
          </w:p>
        </w:tc>
      </w:tr>
      <w:tr w:rsidR="00C37847">
        <w:trPr>
          <w:trHeight w:hRule="exact" w:val="422"/>
        </w:trPr>
        <w:tc>
          <w:tcPr>
            <w:tcW w:w="1022" w:type="dxa"/>
            <w:vAlign w:val="center"/>
          </w:tcPr>
          <w:p w:rsidR="00C37847" w:rsidRDefault="00DE323B">
            <w:pPr>
              <w:pStyle w:val="a4"/>
              <w:spacing w:line="240" w:lineRule="auto"/>
              <w:ind w:left="3920"/>
              <w:jc w:val="center"/>
              <w:outlineLvl w:val="0"/>
              <w:rPr>
                <w:rFonts w:ascii="宋体" w:hAnsi="宋体" w:cs="宋体"/>
                <w:sz w:val="21"/>
                <w:szCs w:val="21"/>
              </w:rPr>
            </w:pPr>
            <w:r>
              <w:rPr>
                <w:rFonts w:ascii="宋体" w:hAnsi="宋体" w:cs="宋体" w:hint="eastAsia"/>
                <w:sz w:val="21"/>
                <w:szCs w:val="21"/>
              </w:rPr>
              <w:t>7</w:t>
            </w:r>
          </w:p>
        </w:tc>
        <w:tc>
          <w:tcPr>
            <w:tcW w:w="1695" w:type="dxa"/>
            <w:vAlign w:val="center"/>
          </w:tcPr>
          <w:p w:rsidR="00C37847" w:rsidRDefault="00C37847">
            <w:pPr>
              <w:jc w:val="center"/>
              <w:rPr>
                <w:rFonts w:ascii="宋体" w:hAnsi="宋体" w:cs="宋体"/>
                <w:sz w:val="21"/>
                <w:szCs w:val="21"/>
              </w:rPr>
            </w:pPr>
          </w:p>
        </w:tc>
        <w:tc>
          <w:tcPr>
            <w:tcW w:w="3404" w:type="dxa"/>
          </w:tcPr>
          <w:p w:rsidR="00C37847" w:rsidRDefault="00C37847">
            <w:pPr>
              <w:jc w:val="center"/>
              <w:rPr>
                <w:rFonts w:ascii="宋体" w:hAnsi="宋体" w:cs="宋体"/>
                <w:sz w:val="21"/>
                <w:szCs w:val="21"/>
              </w:rPr>
            </w:pPr>
          </w:p>
        </w:tc>
        <w:tc>
          <w:tcPr>
            <w:tcW w:w="1344" w:type="dxa"/>
            <w:vAlign w:val="center"/>
          </w:tcPr>
          <w:p w:rsidR="00C37847" w:rsidRDefault="00C37847">
            <w:pPr>
              <w:jc w:val="center"/>
              <w:rPr>
                <w:rFonts w:ascii="宋体" w:hAnsi="宋体" w:cs="宋体"/>
                <w:sz w:val="21"/>
                <w:szCs w:val="21"/>
              </w:rPr>
            </w:pPr>
          </w:p>
        </w:tc>
        <w:tc>
          <w:tcPr>
            <w:tcW w:w="1344" w:type="dxa"/>
          </w:tcPr>
          <w:p w:rsidR="00C37847" w:rsidRDefault="00C37847">
            <w:pPr>
              <w:jc w:val="center"/>
              <w:rPr>
                <w:rFonts w:ascii="宋体" w:hAnsi="宋体" w:cs="宋体"/>
                <w:sz w:val="21"/>
                <w:szCs w:val="21"/>
              </w:rPr>
            </w:pPr>
          </w:p>
        </w:tc>
        <w:tc>
          <w:tcPr>
            <w:tcW w:w="1344" w:type="dxa"/>
          </w:tcPr>
          <w:p w:rsidR="00C37847" w:rsidRDefault="00C37847">
            <w:pPr>
              <w:jc w:val="center"/>
              <w:rPr>
                <w:rFonts w:ascii="宋体" w:hAnsi="宋体" w:cs="宋体"/>
                <w:sz w:val="21"/>
                <w:szCs w:val="21"/>
              </w:rPr>
            </w:pPr>
          </w:p>
        </w:tc>
      </w:tr>
      <w:tr w:rsidR="00C37847">
        <w:trPr>
          <w:trHeight w:hRule="exact" w:val="422"/>
        </w:trPr>
        <w:tc>
          <w:tcPr>
            <w:tcW w:w="1022" w:type="dxa"/>
            <w:vAlign w:val="center"/>
          </w:tcPr>
          <w:p w:rsidR="00C37847" w:rsidRDefault="00DE323B">
            <w:pPr>
              <w:pStyle w:val="a4"/>
              <w:spacing w:line="240" w:lineRule="auto"/>
              <w:ind w:left="3920"/>
              <w:jc w:val="center"/>
              <w:outlineLvl w:val="0"/>
              <w:rPr>
                <w:rFonts w:ascii="宋体" w:hAnsi="宋体" w:cs="宋体"/>
                <w:sz w:val="21"/>
                <w:szCs w:val="21"/>
              </w:rPr>
            </w:pPr>
            <w:r>
              <w:rPr>
                <w:rFonts w:ascii="宋体" w:hAnsi="宋体" w:cs="宋体" w:hint="eastAsia"/>
                <w:sz w:val="21"/>
                <w:szCs w:val="21"/>
              </w:rPr>
              <w:t>8</w:t>
            </w:r>
          </w:p>
        </w:tc>
        <w:tc>
          <w:tcPr>
            <w:tcW w:w="1695" w:type="dxa"/>
            <w:vAlign w:val="center"/>
          </w:tcPr>
          <w:p w:rsidR="00C37847" w:rsidRDefault="00DE323B">
            <w:pPr>
              <w:jc w:val="center"/>
              <w:rPr>
                <w:rFonts w:ascii="宋体" w:hAnsi="宋体" w:cs="宋体"/>
                <w:sz w:val="21"/>
                <w:szCs w:val="21"/>
              </w:rPr>
            </w:pPr>
            <w:r>
              <w:rPr>
                <w:rFonts w:ascii="宋体" w:hAnsi="宋体" w:cs="宋体" w:hint="eastAsia"/>
                <w:sz w:val="21"/>
                <w:szCs w:val="21"/>
              </w:rPr>
              <w:t>人工费</w:t>
            </w:r>
          </w:p>
        </w:tc>
        <w:tc>
          <w:tcPr>
            <w:tcW w:w="3404" w:type="dxa"/>
          </w:tcPr>
          <w:p w:rsidR="00C37847" w:rsidRDefault="00C37847">
            <w:pPr>
              <w:jc w:val="center"/>
              <w:rPr>
                <w:rFonts w:ascii="宋体" w:hAnsi="宋体" w:cs="宋体"/>
                <w:sz w:val="21"/>
                <w:szCs w:val="21"/>
              </w:rPr>
            </w:pPr>
          </w:p>
        </w:tc>
        <w:tc>
          <w:tcPr>
            <w:tcW w:w="1344" w:type="dxa"/>
            <w:vAlign w:val="center"/>
          </w:tcPr>
          <w:p w:rsidR="00C37847" w:rsidRDefault="00DE323B">
            <w:pPr>
              <w:jc w:val="center"/>
              <w:rPr>
                <w:rFonts w:ascii="宋体" w:hAnsi="宋体" w:cs="宋体"/>
                <w:sz w:val="21"/>
                <w:szCs w:val="21"/>
              </w:rPr>
            </w:pPr>
            <w:r>
              <w:rPr>
                <w:rFonts w:ascii="宋体" w:hAnsi="宋体" w:cs="宋体" w:hint="eastAsia"/>
                <w:sz w:val="21"/>
                <w:szCs w:val="21"/>
              </w:rPr>
              <w:t>/</w:t>
            </w:r>
          </w:p>
        </w:tc>
        <w:tc>
          <w:tcPr>
            <w:tcW w:w="1344" w:type="dxa"/>
          </w:tcPr>
          <w:p w:rsidR="00C37847" w:rsidRDefault="00C37847">
            <w:pPr>
              <w:jc w:val="center"/>
              <w:rPr>
                <w:rFonts w:ascii="宋体" w:hAnsi="宋体" w:cs="宋体"/>
                <w:sz w:val="21"/>
                <w:szCs w:val="21"/>
              </w:rPr>
            </w:pPr>
          </w:p>
        </w:tc>
        <w:tc>
          <w:tcPr>
            <w:tcW w:w="1344" w:type="dxa"/>
          </w:tcPr>
          <w:p w:rsidR="00C37847" w:rsidRDefault="00C37847">
            <w:pPr>
              <w:jc w:val="center"/>
              <w:rPr>
                <w:rFonts w:ascii="宋体" w:hAnsi="宋体" w:cs="宋体"/>
                <w:sz w:val="21"/>
                <w:szCs w:val="21"/>
              </w:rPr>
            </w:pPr>
          </w:p>
        </w:tc>
      </w:tr>
      <w:tr w:rsidR="00C37847">
        <w:trPr>
          <w:trHeight w:hRule="exact" w:val="422"/>
        </w:trPr>
        <w:tc>
          <w:tcPr>
            <w:tcW w:w="1022" w:type="dxa"/>
            <w:vAlign w:val="center"/>
          </w:tcPr>
          <w:p w:rsidR="00C37847" w:rsidRDefault="00DE323B">
            <w:pPr>
              <w:pStyle w:val="a4"/>
              <w:spacing w:line="240" w:lineRule="auto"/>
              <w:ind w:left="3920"/>
              <w:jc w:val="center"/>
              <w:outlineLvl w:val="0"/>
              <w:rPr>
                <w:rFonts w:ascii="宋体" w:hAnsi="宋体" w:cs="宋体"/>
                <w:sz w:val="21"/>
                <w:szCs w:val="21"/>
              </w:rPr>
            </w:pPr>
            <w:r>
              <w:rPr>
                <w:rFonts w:ascii="宋体" w:hAnsi="宋体" w:cs="宋体" w:hint="eastAsia"/>
                <w:sz w:val="21"/>
                <w:szCs w:val="21"/>
              </w:rPr>
              <w:t>9</w:t>
            </w:r>
          </w:p>
        </w:tc>
        <w:tc>
          <w:tcPr>
            <w:tcW w:w="1695" w:type="dxa"/>
            <w:vAlign w:val="center"/>
          </w:tcPr>
          <w:p w:rsidR="00C37847" w:rsidRDefault="00DE323B">
            <w:pPr>
              <w:jc w:val="center"/>
              <w:rPr>
                <w:rFonts w:ascii="宋体" w:hAnsi="宋体" w:cs="宋体"/>
                <w:sz w:val="21"/>
                <w:szCs w:val="21"/>
              </w:rPr>
            </w:pPr>
            <w:r>
              <w:rPr>
                <w:rFonts w:ascii="宋体" w:hAnsi="宋体" w:cs="宋体" w:hint="eastAsia"/>
                <w:sz w:val="21"/>
                <w:szCs w:val="21"/>
              </w:rPr>
              <w:t>各种税费</w:t>
            </w:r>
          </w:p>
        </w:tc>
        <w:tc>
          <w:tcPr>
            <w:tcW w:w="3404" w:type="dxa"/>
          </w:tcPr>
          <w:p w:rsidR="00C37847" w:rsidRDefault="00C37847">
            <w:pPr>
              <w:jc w:val="center"/>
              <w:rPr>
                <w:rFonts w:ascii="宋体" w:hAnsi="宋体" w:cs="宋体"/>
                <w:sz w:val="21"/>
                <w:szCs w:val="21"/>
              </w:rPr>
            </w:pPr>
          </w:p>
        </w:tc>
        <w:tc>
          <w:tcPr>
            <w:tcW w:w="1344" w:type="dxa"/>
            <w:vAlign w:val="center"/>
          </w:tcPr>
          <w:p w:rsidR="00C37847" w:rsidRDefault="00DE323B">
            <w:pPr>
              <w:jc w:val="center"/>
              <w:rPr>
                <w:rFonts w:ascii="宋体" w:hAnsi="宋体" w:cs="宋体"/>
                <w:sz w:val="21"/>
                <w:szCs w:val="21"/>
              </w:rPr>
            </w:pPr>
            <w:r>
              <w:rPr>
                <w:rFonts w:ascii="宋体" w:hAnsi="宋体" w:cs="宋体" w:hint="eastAsia"/>
                <w:sz w:val="21"/>
                <w:szCs w:val="21"/>
              </w:rPr>
              <w:t>/</w:t>
            </w:r>
          </w:p>
        </w:tc>
        <w:tc>
          <w:tcPr>
            <w:tcW w:w="1344" w:type="dxa"/>
          </w:tcPr>
          <w:p w:rsidR="00C37847" w:rsidRDefault="00C37847">
            <w:pPr>
              <w:jc w:val="center"/>
              <w:rPr>
                <w:rFonts w:ascii="宋体" w:hAnsi="宋体" w:cs="宋体"/>
                <w:sz w:val="21"/>
                <w:szCs w:val="21"/>
              </w:rPr>
            </w:pPr>
          </w:p>
        </w:tc>
        <w:tc>
          <w:tcPr>
            <w:tcW w:w="1344" w:type="dxa"/>
          </w:tcPr>
          <w:p w:rsidR="00C37847" w:rsidRDefault="00C37847">
            <w:pPr>
              <w:jc w:val="center"/>
              <w:rPr>
                <w:rFonts w:ascii="宋体" w:hAnsi="宋体" w:cs="宋体"/>
                <w:sz w:val="21"/>
                <w:szCs w:val="21"/>
              </w:rPr>
            </w:pPr>
          </w:p>
        </w:tc>
      </w:tr>
      <w:tr w:rsidR="00C37847">
        <w:trPr>
          <w:trHeight w:hRule="exact" w:val="422"/>
        </w:trPr>
        <w:tc>
          <w:tcPr>
            <w:tcW w:w="1022" w:type="dxa"/>
            <w:vAlign w:val="center"/>
          </w:tcPr>
          <w:p w:rsidR="00C37847" w:rsidRDefault="00DE323B">
            <w:pPr>
              <w:pStyle w:val="a4"/>
              <w:spacing w:line="240" w:lineRule="auto"/>
              <w:ind w:left="3920"/>
              <w:jc w:val="center"/>
              <w:outlineLvl w:val="0"/>
              <w:rPr>
                <w:rFonts w:ascii="宋体" w:hAnsi="宋体" w:cs="宋体"/>
                <w:sz w:val="21"/>
                <w:szCs w:val="21"/>
              </w:rPr>
            </w:pPr>
            <w:r>
              <w:rPr>
                <w:rFonts w:ascii="宋体" w:hAnsi="宋体" w:cs="宋体" w:hint="eastAsia"/>
                <w:sz w:val="21"/>
                <w:szCs w:val="21"/>
              </w:rPr>
              <w:t>10</w:t>
            </w:r>
          </w:p>
        </w:tc>
        <w:tc>
          <w:tcPr>
            <w:tcW w:w="1695" w:type="dxa"/>
            <w:vAlign w:val="center"/>
          </w:tcPr>
          <w:p w:rsidR="00C37847" w:rsidRDefault="00DE323B">
            <w:pPr>
              <w:jc w:val="center"/>
              <w:rPr>
                <w:rFonts w:ascii="宋体" w:hAnsi="宋体" w:cs="宋体"/>
                <w:sz w:val="21"/>
                <w:szCs w:val="21"/>
              </w:rPr>
            </w:pPr>
            <w:r>
              <w:rPr>
                <w:rFonts w:ascii="宋体" w:hAnsi="宋体" w:cs="宋体" w:hint="eastAsia"/>
                <w:sz w:val="21"/>
                <w:szCs w:val="21"/>
              </w:rPr>
              <w:t>其他费用</w:t>
            </w:r>
          </w:p>
        </w:tc>
        <w:tc>
          <w:tcPr>
            <w:tcW w:w="3404" w:type="dxa"/>
          </w:tcPr>
          <w:p w:rsidR="00C37847" w:rsidRDefault="00C37847">
            <w:pPr>
              <w:jc w:val="center"/>
              <w:rPr>
                <w:rFonts w:ascii="宋体" w:hAnsi="宋体" w:cs="宋体"/>
                <w:sz w:val="21"/>
                <w:szCs w:val="21"/>
              </w:rPr>
            </w:pPr>
          </w:p>
        </w:tc>
        <w:tc>
          <w:tcPr>
            <w:tcW w:w="1344" w:type="dxa"/>
            <w:vAlign w:val="center"/>
          </w:tcPr>
          <w:p w:rsidR="00C37847" w:rsidRDefault="00DE323B">
            <w:pPr>
              <w:jc w:val="center"/>
              <w:rPr>
                <w:rFonts w:ascii="宋体" w:hAnsi="宋体" w:cs="宋体"/>
                <w:sz w:val="21"/>
                <w:szCs w:val="21"/>
              </w:rPr>
            </w:pPr>
            <w:r>
              <w:rPr>
                <w:rFonts w:ascii="宋体" w:hAnsi="宋体" w:cs="宋体" w:hint="eastAsia"/>
                <w:sz w:val="21"/>
                <w:szCs w:val="21"/>
              </w:rPr>
              <w:t>/</w:t>
            </w:r>
          </w:p>
        </w:tc>
        <w:tc>
          <w:tcPr>
            <w:tcW w:w="1344" w:type="dxa"/>
          </w:tcPr>
          <w:p w:rsidR="00C37847" w:rsidRDefault="00C37847">
            <w:pPr>
              <w:jc w:val="center"/>
              <w:rPr>
                <w:rFonts w:ascii="宋体" w:hAnsi="宋体" w:cs="宋体"/>
                <w:sz w:val="21"/>
                <w:szCs w:val="21"/>
              </w:rPr>
            </w:pPr>
          </w:p>
        </w:tc>
        <w:tc>
          <w:tcPr>
            <w:tcW w:w="1344" w:type="dxa"/>
          </w:tcPr>
          <w:p w:rsidR="00C37847" w:rsidRDefault="00C37847">
            <w:pPr>
              <w:jc w:val="center"/>
              <w:rPr>
                <w:rFonts w:ascii="宋体" w:hAnsi="宋体" w:cs="宋体"/>
                <w:sz w:val="21"/>
                <w:szCs w:val="21"/>
              </w:rPr>
            </w:pPr>
          </w:p>
        </w:tc>
      </w:tr>
      <w:tr w:rsidR="00C37847">
        <w:trPr>
          <w:trHeight w:hRule="exact" w:val="422"/>
        </w:trPr>
        <w:tc>
          <w:tcPr>
            <w:tcW w:w="1022" w:type="dxa"/>
            <w:vAlign w:val="center"/>
          </w:tcPr>
          <w:p w:rsidR="00C37847" w:rsidRDefault="00DE323B">
            <w:pPr>
              <w:pStyle w:val="a4"/>
              <w:spacing w:line="240" w:lineRule="auto"/>
              <w:ind w:left="3920"/>
              <w:jc w:val="center"/>
              <w:outlineLvl w:val="0"/>
              <w:rPr>
                <w:rFonts w:ascii="宋体" w:hAnsi="宋体" w:cs="宋体"/>
                <w:sz w:val="21"/>
                <w:szCs w:val="21"/>
              </w:rPr>
            </w:pPr>
            <w:r>
              <w:rPr>
                <w:rFonts w:ascii="宋体" w:hAnsi="宋体" w:cs="宋体" w:hint="eastAsia"/>
                <w:sz w:val="21"/>
                <w:szCs w:val="21"/>
              </w:rPr>
              <w:t>11</w:t>
            </w:r>
          </w:p>
        </w:tc>
        <w:tc>
          <w:tcPr>
            <w:tcW w:w="1695" w:type="dxa"/>
            <w:vAlign w:val="center"/>
          </w:tcPr>
          <w:p w:rsidR="00C37847" w:rsidRDefault="00DE323B">
            <w:pPr>
              <w:jc w:val="center"/>
              <w:rPr>
                <w:rFonts w:ascii="宋体" w:hAnsi="宋体" w:cs="宋体"/>
                <w:sz w:val="21"/>
                <w:szCs w:val="21"/>
              </w:rPr>
            </w:pPr>
            <w:r>
              <w:rPr>
                <w:rFonts w:ascii="宋体" w:hAnsi="宋体" w:cs="宋体" w:hint="eastAsia"/>
                <w:sz w:val="21"/>
                <w:szCs w:val="21"/>
              </w:rPr>
              <w:t>……</w:t>
            </w:r>
          </w:p>
        </w:tc>
        <w:tc>
          <w:tcPr>
            <w:tcW w:w="3404" w:type="dxa"/>
          </w:tcPr>
          <w:p w:rsidR="00C37847" w:rsidRDefault="00C37847">
            <w:pPr>
              <w:jc w:val="center"/>
              <w:rPr>
                <w:rFonts w:ascii="宋体" w:hAnsi="宋体" w:cs="宋体"/>
                <w:sz w:val="21"/>
                <w:szCs w:val="21"/>
              </w:rPr>
            </w:pPr>
          </w:p>
        </w:tc>
        <w:tc>
          <w:tcPr>
            <w:tcW w:w="1344" w:type="dxa"/>
            <w:vAlign w:val="center"/>
          </w:tcPr>
          <w:p w:rsidR="00C37847" w:rsidRDefault="00DE323B">
            <w:pPr>
              <w:jc w:val="center"/>
              <w:rPr>
                <w:rFonts w:ascii="宋体" w:hAnsi="宋体" w:cs="宋体"/>
                <w:sz w:val="21"/>
                <w:szCs w:val="21"/>
              </w:rPr>
            </w:pPr>
            <w:r>
              <w:rPr>
                <w:rFonts w:ascii="宋体" w:hAnsi="宋体" w:cs="宋体" w:hint="eastAsia"/>
                <w:sz w:val="21"/>
                <w:szCs w:val="21"/>
              </w:rPr>
              <w:t>/</w:t>
            </w:r>
          </w:p>
        </w:tc>
        <w:tc>
          <w:tcPr>
            <w:tcW w:w="1344" w:type="dxa"/>
          </w:tcPr>
          <w:p w:rsidR="00C37847" w:rsidRDefault="00C37847">
            <w:pPr>
              <w:jc w:val="center"/>
              <w:rPr>
                <w:rFonts w:ascii="宋体" w:hAnsi="宋体" w:cs="宋体"/>
                <w:sz w:val="21"/>
                <w:szCs w:val="21"/>
              </w:rPr>
            </w:pPr>
          </w:p>
        </w:tc>
        <w:tc>
          <w:tcPr>
            <w:tcW w:w="1344" w:type="dxa"/>
          </w:tcPr>
          <w:p w:rsidR="00C37847" w:rsidRDefault="00C37847">
            <w:pPr>
              <w:jc w:val="center"/>
              <w:rPr>
                <w:rFonts w:ascii="宋体" w:hAnsi="宋体" w:cs="宋体"/>
                <w:sz w:val="21"/>
                <w:szCs w:val="21"/>
              </w:rPr>
            </w:pPr>
          </w:p>
        </w:tc>
      </w:tr>
      <w:tr w:rsidR="00C37847">
        <w:trPr>
          <w:trHeight w:hRule="exact" w:val="422"/>
        </w:trPr>
        <w:tc>
          <w:tcPr>
            <w:tcW w:w="1022" w:type="dxa"/>
            <w:vAlign w:val="center"/>
          </w:tcPr>
          <w:p w:rsidR="00C37847" w:rsidRDefault="00DE323B">
            <w:pPr>
              <w:pStyle w:val="a4"/>
              <w:spacing w:line="240" w:lineRule="auto"/>
              <w:ind w:left="3920"/>
              <w:jc w:val="center"/>
              <w:outlineLvl w:val="0"/>
              <w:rPr>
                <w:rFonts w:ascii="宋体" w:hAnsi="宋体" w:cs="宋体"/>
                <w:sz w:val="21"/>
                <w:szCs w:val="21"/>
              </w:rPr>
            </w:pPr>
            <w:r>
              <w:rPr>
                <w:rFonts w:ascii="宋体" w:hAnsi="宋体" w:cs="宋体" w:hint="eastAsia"/>
                <w:sz w:val="21"/>
                <w:szCs w:val="21"/>
              </w:rPr>
              <w:t>12</w:t>
            </w:r>
          </w:p>
        </w:tc>
        <w:tc>
          <w:tcPr>
            <w:tcW w:w="1695" w:type="dxa"/>
            <w:vAlign w:val="center"/>
          </w:tcPr>
          <w:p w:rsidR="00C37847" w:rsidRDefault="00DE323B">
            <w:pPr>
              <w:jc w:val="center"/>
              <w:rPr>
                <w:rFonts w:ascii="宋体" w:hAnsi="宋体" w:cs="宋体"/>
                <w:sz w:val="21"/>
                <w:szCs w:val="21"/>
              </w:rPr>
            </w:pPr>
            <w:r>
              <w:rPr>
                <w:rFonts w:ascii="宋体" w:hAnsi="宋体" w:cs="宋体" w:hint="eastAsia"/>
                <w:sz w:val="21"/>
                <w:szCs w:val="21"/>
              </w:rPr>
              <w:t>总计</w:t>
            </w:r>
          </w:p>
        </w:tc>
        <w:tc>
          <w:tcPr>
            <w:tcW w:w="7436" w:type="dxa"/>
            <w:gridSpan w:val="4"/>
          </w:tcPr>
          <w:p w:rsidR="00C37847" w:rsidRDefault="00C37847">
            <w:pPr>
              <w:rPr>
                <w:rFonts w:ascii="宋体" w:hAnsi="宋体" w:cs="宋体"/>
                <w:sz w:val="21"/>
                <w:szCs w:val="21"/>
              </w:rPr>
            </w:pPr>
          </w:p>
        </w:tc>
      </w:tr>
    </w:tbl>
    <w:p w:rsidR="00C37847" w:rsidRDefault="00C37847">
      <w:pPr>
        <w:snapToGrid w:val="0"/>
        <w:spacing w:line="312" w:lineRule="auto"/>
        <w:ind w:firstLineChars="200" w:firstLine="480"/>
        <w:rPr>
          <w:rFonts w:ascii="宋体" w:hAnsi="宋体" w:cs="宋体"/>
          <w:sz w:val="24"/>
          <w:szCs w:val="28"/>
        </w:rPr>
      </w:pPr>
    </w:p>
    <w:p w:rsidR="00C37847" w:rsidRDefault="00C37847">
      <w:pPr>
        <w:snapToGrid w:val="0"/>
        <w:spacing w:line="312" w:lineRule="auto"/>
        <w:ind w:firstLineChars="200" w:firstLine="480"/>
        <w:rPr>
          <w:rFonts w:ascii="宋体" w:hAnsi="宋体" w:cs="宋体"/>
          <w:sz w:val="24"/>
          <w:szCs w:val="28"/>
        </w:rPr>
      </w:pPr>
    </w:p>
    <w:p w:rsidR="00C37847" w:rsidRDefault="00DE323B">
      <w:pPr>
        <w:snapToGrid w:val="0"/>
        <w:spacing w:line="312" w:lineRule="auto"/>
        <w:rPr>
          <w:rFonts w:ascii="宋体" w:hAnsi="宋体" w:cs="宋体"/>
          <w:sz w:val="24"/>
          <w:szCs w:val="28"/>
        </w:rPr>
      </w:pPr>
      <w:r>
        <w:rPr>
          <w:rFonts w:ascii="宋体" w:hAnsi="宋体" w:cs="宋体" w:hint="eastAsia"/>
          <w:sz w:val="24"/>
          <w:szCs w:val="28"/>
        </w:rPr>
        <w:t>注：本表可根据项目实际情况调整，并逐页盖章。</w:t>
      </w:r>
    </w:p>
    <w:p w:rsidR="00C37847" w:rsidRDefault="00C37847">
      <w:pPr>
        <w:pStyle w:val="1"/>
        <w:spacing w:line="312" w:lineRule="auto"/>
        <w:ind w:firstLine="480"/>
        <w:rPr>
          <w:rFonts w:ascii="宋体" w:hAnsi="宋体" w:cs="宋体"/>
          <w:sz w:val="24"/>
          <w:szCs w:val="24"/>
        </w:rPr>
      </w:pPr>
    </w:p>
    <w:p w:rsidR="00C37847" w:rsidRDefault="00DE323B">
      <w:pPr>
        <w:pStyle w:val="1"/>
        <w:spacing w:line="312" w:lineRule="auto"/>
        <w:ind w:firstLine="480"/>
        <w:rPr>
          <w:rFonts w:ascii="宋体" w:hAnsi="宋体" w:cs="宋体"/>
        </w:rPr>
      </w:pPr>
      <w:r>
        <w:rPr>
          <w:rFonts w:ascii="宋体" w:hAnsi="宋体" w:cs="宋体" w:hint="eastAsia"/>
          <w:sz w:val="24"/>
          <w:szCs w:val="24"/>
        </w:rPr>
        <w:t xml:space="preserve">            </w:t>
      </w:r>
    </w:p>
    <w:p w:rsidR="00C37847" w:rsidRDefault="00C37847">
      <w:pPr>
        <w:spacing w:line="312" w:lineRule="auto"/>
        <w:rPr>
          <w:rFonts w:ascii="宋体" w:hAnsi="宋体" w:cs="宋体"/>
        </w:rPr>
      </w:pPr>
    </w:p>
    <w:p w:rsidR="00C37847" w:rsidRDefault="00DE323B">
      <w:pPr>
        <w:spacing w:line="312" w:lineRule="auto"/>
        <w:rPr>
          <w:rFonts w:ascii="宋体" w:hAnsi="宋体" w:cs="宋体"/>
        </w:rPr>
      </w:pPr>
      <w:r>
        <w:rPr>
          <w:rFonts w:ascii="宋体" w:hAnsi="宋体" w:cs="宋体" w:hint="eastAsia"/>
          <w:sz w:val="24"/>
          <w:szCs w:val="24"/>
        </w:rPr>
        <w:t xml:space="preserve">                                                   供应商名称（公章）：</w:t>
      </w:r>
    </w:p>
    <w:p w:rsidR="00C37847" w:rsidRDefault="00DE323B">
      <w:pPr>
        <w:spacing w:line="312" w:lineRule="auto"/>
        <w:ind w:right="480" w:firstLineChars="2700" w:firstLine="6480"/>
        <w:rPr>
          <w:rFonts w:ascii="宋体" w:hAnsi="宋体" w:cs="宋体"/>
          <w:sz w:val="24"/>
          <w:szCs w:val="24"/>
        </w:rPr>
      </w:pPr>
      <w:r>
        <w:rPr>
          <w:rFonts w:ascii="宋体" w:hAnsi="宋体" w:cs="宋体" w:hint="eastAsia"/>
          <w:sz w:val="24"/>
          <w:szCs w:val="24"/>
        </w:rPr>
        <w:t>年     月    日</w:t>
      </w:r>
    </w:p>
    <w:p w:rsidR="00C37847" w:rsidRDefault="00C37847">
      <w:pPr>
        <w:spacing w:line="312" w:lineRule="auto"/>
        <w:ind w:firstLine="420"/>
        <w:rPr>
          <w:rFonts w:ascii="宋体" w:hAnsi="宋体" w:cs="宋体"/>
          <w:b/>
          <w:szCs w:val="28"/>
        </w:rPr>
      </w:pPr>
    </w:p>
    <w:p w:rsidR="00C37847" w:rsidRDefault="00C37847">
      <w:pPr>
        <w:spacing w:line="312" w:lineRule="auto"/>
        <w:rPr>
          <w:rFonts w:ascii="宋体" w:hAnsi="宋体" w:cs="宋体"/>
          <w:b/>
          <w:szCs w:val="28"/>
        </w:rPr>
      </w:pPr>
    </w:p>
    <w:p w:rsidR="00C37847" w:rsidRDefault="00C37847">
      <w:pPr>
        <w:spacing w:line="312" w:lineRule="auto"/>
        <w:rPr>
          <w:rFonts w:ascii="宋体" w:hAnsi="宋体" w:cs="宋体"/>
          <w:b/>
          <w:szCs w:val="28"/>
        </w:rPr>
      </w:pPr>
    </w:p>
    <w:p w:rsidR="00C37847" w:rsidRDefault="00C37847">
      <w:pPr>
        <w:spacing w:line="312" w:lineRule="auto"/>
        <w:ind w:firstLineChars="200" w:firstLine="480"/>
        <w:rPr>
          <w:rFonts w:ascii="宋体" w:hAnsi="宋体" w:cs="宋体"/>
          <w:sz w:val="24"/>
          <w:szCs w:val="24"/>
        </w:rPr>
      </w:pPr>
    </w:p>
    <w:p w:rsidR="00C37847" w:rsidRDefault="00C37847">
      <w:pPr>
        <w:spacing w:line="312" w:lineRule="auto"/>
        <w:ind w:firstLineChars="200" w:firstLine="480"/>
        <w:rPr>
          <w:rFonts w:ascii="宋体" w:hAnsi="宋体" w:cs="宋体"/>
          <w:sz w:val="24"/>
          <w:szCs w:val="24"/>
        </w:rPr>
        <w:sectPr w:rsidR="00C37847">
          <w:headerReference w:type="default" r:id="rId10"/>
          <w:footerReference w:type="default" r:id="rId11"/>
          <w:pgSz w:w="11907" w:h="16840"/>
          <w:pgMar w:top="1134" w:right="1418" w:bottom="1134" w:left="1418" w:header="964" w:footer="992" w:gutter="0"/>
          <w:pgNumType w:fmt="numberInDash"/>
          <w:cols w:space="720"/>
          <w:docGrid w:linePitch="312"/>
        </w:sectPr>
      </w:pPr>
    </w:p>
    <w:p w:rsidR="00C37847" w:rsidRDefault="00DE323B">
      <w:pPr>
        <w:numPr>
          <w:ilvl w:val="0"/>
          <w:numId w:val="3"/>
        </w:numPr>
        <w:spacing w:line="312" w:lineRule="auto"/>
        <w:rPr>
          <w:rFonts w:ascii="宋体" w:hAnsi="宋体" w:cs="宋体"/>
          <w:b/>
          <w:sz w:val="24"/>
          <w:szCs w:val="24"/>
        </w:rPr>
      </w:pPr>
      <w:r>
        <w:rPr>
          <w:rFonts w:ascii="宋体" w:hAnsi="宋体" w:cs="宋体" w:hint="eastAsia"/>
          <w:b/>
          <w:sz w:val="24"/>
          <w:szCs w:val="24"/>
        </w:rPr>
        <w:lastRenderedPageBreak/>
        <w:t>服务方案</w:t>
      </w:r>
    </w:p>
    <w:p w:rsidR="00C37847" w:rsidRDefault="00DE323B">
      <w:pPr>
        <w:spacing w:line="312" w:lineRule="auto"/>
        <w:jc w:val="center"/>
        <w:rPr>
          <w:rFonts w:ascii="宋体" w:hAnsi="宋体" w:cs="宋体"/>
          <w:b/>
          <w:i/>
          <w:iCs/>
          <w:sz w:val="24"/>
          <w:szCs w:val="24"/>
          <w:u w:val="single"/>
        </w:rPr>
      </w:pPr>
      <w:r>
        <w:rPr>
          <w:rFonts w:ascii="宋体" w:hAnsi="宋体" w:cs="宋体" w:hint="eastAsia"/>
          <w:i/>
          <w:iCs/>
          <w:sz w:val="24"/>
          <w:szCs w:val="24"/>
          <w:u w:val="single"/>
        </w:rPr>
        <w:t>服务方案（格式自定）</w:t>
      </w:r>
    </w:p>
    <w:p w:rsidR="00C37847" w:rsidRDefault="00C37847">
      <w:pPr>
        <w:spacing w:line="312" w:lineRule="auto"/>
        <w:rPr>
          <w:rFonts w:ascii="宋体" w:hAnsi="宋体" w:cs="宋体"/>
          <w:b/>
          <w:sz w:val="24"/>
          <w:szCs w:val="24"/>
        </w:rPr>
      </w:pPr>
    </w:p>
    <w:p w:rsidR="00C37847" w:rsidRDefault="00C37847">
      <w:pPr>
        <w:pStyle w:val="3"/>
        <w:spacing w:before="0" w:after="0" w:line="360" w:lineRule="auto"/>
        <w:jc w:val="left"/>
        <w:rPr>
          <w:rFonts w:ascii="宋体" w:hAnsi="宋体" w:cs="宋体"/>
          <w:sz w:val="24"/>
          <w:szCs w:val="24"/>
        </w:rPr>
      </w:pPr>
    </w:p>
    <w:p w:rsidR="00C37847" w:rsidRDefault="00DE323B">
      <w:pPr>
        <w:pStyle w:val="3"/>
        <w:numPr>
          <w:ilvl w:val="0"/>
          <w:numId w:val="3"/>
        </w:numPr>
        <w:spacing w:before="0" w:after="0" w:line="360" w:lineRule="auto"/>
        <w:jc w:val="left"/>
        <w:rPr>
          <w:rFonts w:ascii="宋体" w:hAnsi="宋体" w:cs="宋体"/>
          <w:sz w:val="24"/>
          <w:szCs w:val="24"/>
        </w:rPr>
      </w:pPr>
      <w:r>
        <w:rPr>
          <w:rFonts w:ascii="宋体" w:hAnsi="宋体" w:cs="宋体" w:hint="eastAsia"/>
          <w:sz w:val="24"/>
          <w:szCs w:val="24"/>
        </w:rPr>
        <w:t>资格条件及其他</w:t>
      </w:r>
    </w:p>
    <w:p w:rsidR="00C37847" w:rsidRDefault="00DE323B">
      <w:pPr>
        <w:spacing w:line="312" w:lineRule="auto"/>
        <w:jc w:val="center"/>
        <w:rPr>
          <w:rFonts w:ascii="宋体" w:hAnsi="宋体" w:cs="宋体"/>
          <w:i/>
          <w:iCs/>
          <w:sz w:val="24"/>
          <w:szCs w:val="24"/>
          <w:u w:val="single"/>
        </w:rPr>
      </w:pPr>
      <w:r>
        <w:rPr>
          <w:rFonts w:ascii="宋体" w:hAnsi="宋体" w:cs="宋体" w:hint="eastAsia"/>
          <w:i/>
          <w:iCs/>
          <w:sz w:val="24"/>
          <w:szCs w:val="24"/>
          <w:u w:val="single"/>
        </w:rPr>
        <w:t>按照采购文件要求提供扫描件</w:t>
      </w:r>
    </w:p>
    <w:p w:rsidR="00C37847" w:rsidRDefault="00C37847"/>
    <w:p w:rsidR="00C37847" w:rsidRDefault="00C37847">
      <w:pPr>
        <w:pStyle w:val="3"/>
        <w:spacing w:before="0" w:after="0" w:line="312" w:lineRule="auto"/>
        <w:rPr>
          <w:rFonts w:ascii="宋体" w:hAnsi="宋体" w:cs="宋体"/>
          <w:sz w:val="24"/>
          <w:szCs w:val="24"/>
        </w:rPr>
      </w:pPr>
    </w:p>
    <w:p w:rsidR="00C37847" w:rsidRDefault="00DE323B">
      <w:pPr>
        <w:pStyle w:val="3"/>
        <w:spacing w:before="0" w:after="0" w:line="312" w:lineRule="auto"/>
        <w:rPr>
          <w:rFonts w:ascii="宋体" w:hAnsi="宋体" w:cs="宋体"/>
          <w:sz w:val="28"/>
          <w:szCs w:val="28"/>
        </w:rPr>
      </w:pPr>
      <w:r>
        <w:rPr>
          <w:rFonts w:ascii="宋体" w:hAnsi="宋体" w:cs="宋体" w:hint="eastAsia"/>
          <w:sz w:val="24"/>
          <w:szCs w:val="24"/>
        </w:rPr>
        <w:t>四、其</w:t>
      </w:r>
      <w:r>
        <w:rPr>
          <w:rFonts w:ascii="宋体" w:hAnsi="宋体" w:cs="宋体" w:hint="eastAsia"/>
          <w:sz w:val="28"/>
          <w:szCs w:val="28"/>
        </w:rPr>
        <w:t>他应提供的资料</w:t>
      </w:r>
    </w:p>
    <w:p w:rsidR="00C37847" w:rsidRDefault="00DE323B">
      <w:pPr>
        <w:tabs>
          <w:tab w:val="left" w:pos="6300"/>
        </w:tabs>
        <w:snapToGrid w:val="0"/>
        <w:spacing w:line="312" w:lineRule="auto"/>
        <w:rPr>
          <w:rFonts w:ascii="宋体" w:hAnsi="宋体" w:cs="宋体"/>
          <w:sz w:val="24"/>
          <w:szCs w:val="24"/>
        </w:rPr>
      </w:pPr>
      <w:r>
        <w:rPr>
          <w:rFonts w:ascii="宋体" w:hAnsi="宋体" w:cs="宋体" w:hint="eastAsia"/>
          <w:sz w:val="24"/>
          <w:szCs w:val="24"/>
        </w:rPr>
        <w:t>（一）其他资料</w:t>
      </w:r>
    </w:p>
    <w:p w:rsidR="00C37847" w:rsidRDefault="00DE323B">
      <w:r>
        <w:rPr>
          <w:rFonts w:ascii="宋体" w:hAnsi="宋体" w:cs="宋体" w:hint="eastAsia"/>
          <w:sz w:val="24"/>
          <w:szCs w:val="24"/>
        </w:rPr>
        <w:t>1、其他与项目有关的资料（自附）：供应</w:t>
      </w:r>
      <w:proofErr w:type="gramStart"/>
      <w:r>
        <w:rPr>
          <w:rFonts w:ascii="宋体" w:hAnsi="宋体" w:cs="宋体" w:hint="eastAsia"/>
          <w:sz w:val="24"/>
          <w:szCs w:val="24"/>
        </w:rPr>
        <w:t>商总体</w:t>
      </w:r>
      <w:proofErr w:type="gramEnd"/>
      <w:r>
        <w:rPr>
          <w:rFonts w:ascii="宋体" w:hAnsi="宋体" w:cs="宋体" w:hint="eastAsia"/>
          <w:sz w:val="24"/>
          <w:szCs w:val="24"/>
        </w:rPr>
        <w:t>情况介绍、其他与本项目有关的资料等。</w:t>
      </w:r>
    </w:p>
    <w:p w:rsidR="00C37847" w:rsidRDefault="00C37847">
      <w:pPr>
        <w:tabs>
          <w:tab w:val="left" w:pos="6300"/>
        </w:tabs>
        <w:snapToGrid w:val="0"/>
        <w:spacing w:line="312" w:lineRule="auto"/>
        <w:rPr>
          <w:rFonts w:ascii="宋体" w:hAnsi="宋体" w:cs="宋体"/>
          <w:b/>
          <w:bCs/>
          <w:sz w:val="24"/>
          <w:szCs w:val="24"/>
        </w:rPr>
      </w:pPr>
    </w:p>
    <w:p w:rsidR="00C37847" w:rsidRDefault="00C37847">
      <w:pPr>
        <w:tabs>
          <w:tab w:val="left" w:pos="6300"/>
        </w:tabs>
        <w:snapToGrid w:val="0"/>
        <w:spacing w:line="312" w:lineRule="auto"/>
        <w:rPr>
          <w:rFonts w:ascii="宋体" w:hAnsi="宋体" w:cs="宋体"/>
          <w:b/>
          <w:bCs/>
          <w:sz w:val="24"/>
          <w:szCs w:val="24"/>
        </w:rPr>
      </w:pPr>
    </w:p>
    <w:p w:rsidR="00C37847" w:rsidRDefault="00DE323B">
      <w:pPr>
        <w:rPr>
          <w:rFonts w:ascii="宋体" w:hAnsi="宋体" w:cs="宋体"/>
          <w:b/>
          <w:bCs/>
          <w:sz w:val="24"/>
          <w:szCs w:val="24"/>
        </w:rPr>
      </w:pPr>
      <w:r>
        <w:rPr>
          <w:rFonts w:ascii="宋体" w:hAnsi="宋体" w:cs="宋体" w:hint="eastAsia"/>
          <w:b/>
          <w:bCs/>
          <w:sz w:val="24"/>
          <w:szCs w:val="24"/>
        </w:rPr>
        <w:br w:type="page"/>
      </w:r>
    </w:p>
    <w:p w:rsidR="00C37847" w:rsidRDefault="00DE323B">
      <w:pPr>
        <w:tabs>
          <w:tab w:val="left" w:pos="6300"/>
        </w:tabs>
        <w:snapToGrid w:val="0"/>
        <w:spacing w:line="312" w:lineRule="auto"/>
        <w:rPr>
          <w:rFonts w:ascii="宋体" w:hAnsi="宋体" w:cs="宋体"/>
          <w:b/>
          <w:bCs/>
          <w:sz w:val="24"/>
          <w:szCs w:val="24"/>
        </w:rPr>
      </w:pPr>
      <w:r>
        <w:rPr>
          <w:rFonts w:ascii="宋体" w:hAnsi="宋体" w:cs="宋体" w:hint="eastAsia"/>
          <w:b/>
          <w:bCs/>
          <w:sz w:val="24"/>
          <w:szCs w:val="24"/>
        </w:rPr>
        <w:lastRenderedPageBreak/>
        <w:t>五、</w:t>
      </w:r>
      <w:bookmarkEnd w:id="0"/>
      <w:bookmarkEnd w:id="1"/>
      <w:bookmarkEnd w:id="2"/>
      <w:bookmarkEnd w:id="3"/>
      <w:bookmarkEnd w:id="4"/>
      <w:r>
        <w:rPr>
          <w:rFonts w:ascii="宋体" w:hAnsi="宋体" w:cs="宋体" w:hint="eastAsia"/>
          <w:b/>
          <w:bCs/>
          <w:sz w:val="24"/>
          <w:szCs w:val="24"/>
        </w:rPr>
        <w:t>法定代表人授权委托书（格式）/法定代表人（格式）（二选一）</w:t>
      </w:r>
    </w:p>
    <w:p w:rsidR="00C37847" w:rsidRDefault="00C37847">
      <w:pPr>
        <w:tabs>
          <w:tab w:val="left" w:pos="6300"/>
        </w:tabs>
        <w:snapToGrid w:val="0"/>
        <w:spacing w:line="312" w:lineRule="auto"/>
        <w:jc w:val="center"/>
        <w:rPr>
          <w:rFonts w:ascii="宋体" w:hAnsi="宋体" w:cs="宋体"/>
          <w:sz w:val="24"/>
          <w:szCs w:val="24"/>
        </w:rPr>
      </w:pPr>
    </w:p>
    <w:p w:rsidR="00C37847" w:rsidRDefault="00DE323B">
      <w:pPr>
        <w:tabs>
          <w:tab w:val="left" w:pos="6300"/>
        </w:tabs>
        <w:snapToGrid w:val="0"/>
        <w:spacing w:line="312" w:lineRule="auto"/>
        <w:jc w:val="center"/>
        <w:rPr>
          <w:rFonts w:ascii="宋体" w:hAnsi="宋体" w:cs="宋体"/>
          <w:b/>
          <w:bCs/>
          <w:sz w:val="24"/>
          <w:szCs w:val="24"/>
        </w:rPr>
      </w:pPr>
      <w:r>
        <w:rPr>
          <w:rFonts w:ascii="宋体" w:hAnsi="宋体" w:cs="宋体" w:hint="eastAsia"/>
          <w:b/>
          <w:bCs/>
          <w:sz w:val="24"/>
          <w:szCs w:val="24"/>
        </w:rPr>
        <w:t>法定代表人授权委托书</w:t>
      </w:r>
    </w:p>
    <w:p w:rsidR="00C37847" w:rsidRDefault="00DE323B">
      <w:pPr>
        <w:tabs>
          <w:tab w:val="left" w:pos="6300"/>
        </w:tabs>
        <w:snapToGrid w:val="0"/>
        <w:spacing w:line="312" w:lineRule="auto"/>
        <w:rPr>
          <w:rFonts w:ascii="宋体" w:hAnsi="宋体" w:cs="宋体"/>
          <w:sz w:val="24"/>
          <w:szCs w:val="24"/>
        </w:rPr>
      </w:pPr>
      <w:r>
        <w:rPr>
          <w:rFonts w:ascii="宋体" w:hAnsi="宋体" w:cs="宋体" w:hint="eastAsia"/>
          <w:sz w:val="24"/>
          <w:szCs w:val="24"/>
        </w:rPr>
        <w:t>致：</w:t>
      </w:r>
      <w:r>
        <w:rPr>
          <w:rFonts w:ascii="宋体" w:hAnsi="宋体" w:cs="宋体" w:hint="eastAsia"/>
          <w:sz w:val="24"/>
          <w:szCs w:val="24"/>
          <w:u w:val="single"/>
        </w:rPr>
        <w:t xml:space="preserve">                     </w:t>
      </w:r>
      <w:r>
        <w:rPr>
          <w:rFonts w:ascii="宋体" w:hAnsi="宋体" w:cs="宋体" w:hint="eastAsia"/>
          <w:sz w:val="24"/>
          <w:szCs w:val="24"/>
        </w:rPr>
        <w:t>（采购人名称）：</w:t>
      </w:r>
    </w:p>
    <w:p w:rsidR="00C37847" w:rsidRDefault="00DE323B">
      <w:pPr>
        <w:tabs>
          <w:tab w:val="left" w:pos="6300"/>
        </w:tabs>
        <w:snapToGrid w:val="0"/>
        <w:spacing w:line="312" w:lineRule="auto"/>
        <w:ind w:firstLineChars="200" w:firstLine="480"/>
        <w:rPr>
          <w:rFonts w:ascii="宋体" w:hAnsi="宋体" w:cs="宋体"/>
          <w:sz w:val="24"/>
          <w:szCs w:val="24"/>
        </w:rPr>
      </w:pPr>
      <w:r>
        <w:rPr>
          <w:rFonts w:ascii="宋体" w:hAnsi="宋体" w:cs="宋体" w:hint="eastAsia"/>
          <w:sz w:val="24"/>
          <w:szCs w:val="24"/>
          <w:u w:val="single"/>
        </w:rPr>
        <w:t xml:space="preserve">            </w:t>
      </w:r>
      <w:r>
        <w:rPr>
          <w:rFonts w:ascii="宋体" w:hAnsi="宋体" w:cs="宋体" w:hint="eastAsia"/>
          <w:sz w:val="24"/>
          <w:szCs w:val="24"/>
        </w:rPr>
        <w:t>（法定代表人名称）是</w:t>
      </w:r>
      <w:r>
        <w:rPr>
          <w:rFonts w:ascii="宋体" w:hAnsi="宋体" w:cs="宋体" w:hint="eastAsia"/>
          <w:sz w:val="24"/>
          <w:szCs w:val="24"/>
          <w:u w:val="single"/>
        </w:rPr>
        <w:t xml:space="preserve">                    </w:t>
      </w:r>
      <w:r>
        <w:rPr>
          <w:rFonts w:ascii="宋体" w:hAnsi="宋体" w:cs="宋体" w:hint="eastAsia"/>
          <w:sz w:val="24"/>
          <w:szCs w:val="24"/>
        </w:rPr>
        <w:t>（供应商名称）的法定代表人，特授权</w:t>
      </w:r>
      <w:r>
        <w:rPr>
          <w:rFonts w:ascii="宋体" w:hAnsi="宋体" w:cs="宋体" w:hint="eastAsia"/>
          <w:sz w:val="24"/>
          <w:szCs w:val="24"/>
          <w:u w:val="single"/>
        </w:rPr>
        <w:t xml:space="preserve">          </w:t>
      </w:r>
      <w:r>
        <w:rPr>
          <w:rFonts w:ascii="宋体" w:hAnsi="宋体" w:cs="宋体" w:hint="eastAsia"/>
          <w:sz w:val="24"/>
          <w:szCs w:val="24"/>
        </w:rPr>
        <w:t>（被授权人姓名及身份证代码）电话</w:t>
      </w:r>
      <w:r>
        <w:rPr>
          <w:rFonts w:ascii="宋体" w:hAnsi="宋体" w:cs="宋体" w:hint="eastAsia"/>
          <w:sz w:val="24"/>
          <w:szCs w:val="24"/>
          <w:u w:val="single"/>
        </w:rPr>
        <w:t xml:space="preserve">          </w:t>
      </w:r>
      <w:r>
        <w:rPr>
          <w:rFonts w:ascii="宋体" w:hAnsi="宋体" w:cs="宋体" w:hint="eastAsia"/>
          <w:sz w:val="24"/>
          <w:szCs w:val="24"/>
        </w:rPr>
        <w:t>代表我单位全权办理上述项目的询价、签约等具体工作，并签署全部有关文件、协议及合同。</w:t>
      </w:r>
    </w:p>
    <w:p w:rsidR="00C37847" w:rsidRDefault="00DE323B">
      <w:pPr>
        <w:tabs>
          <w:tab w:val="left" w:pos="6300"/>
        </w:tabs>
        <w:snapToGrid w:val="0"/>
        <w:spacing w:line="312" w:lineRule="auto"/>
        <w:ind w:firstLineChars="200" w:firstLine="480"/>
        <w:rPr>
          <w:rFonts w:ascii="宋体" w:hAnsi="宋体" w:cs="宋体"/>
          <w:sz w:val="24"/>
          <w:szCs w:val="24"/>
        </w:rPr>
      </w:pPr>
      <w:r>
        <w:rPr>
          <w:rFonts w:ascii="宋体" w:hAnsi="宋体" w:cs="宋体" w:hint="eastAsia"/>
          <w:sz w:val="24"/>
          <w:szCs w:val="24"/>
        </w:rPr>
        <w:t>我单位对被授权人的签字负全部责任。</w:t>
      </w:r>
    </w:p>
    <w:p w:rsidR="00C37847" w:rsidRDefault="00DE323B">
      <w:pPr>
        <w:tabs>
          <w:tab w:val="left" w:pos="6300"/>
        </w:tabs>
        <w:snapToGrid w:val="0"/>
        <w:spacing w:line="312" w:lineRule="auto"/>
        <w:ind w:firstLineChars="200" w:firstLine="480"/>
        <w:rPr>
          <w:rFonts w:ascii="宋体" w:hAnsi="宋体" w:cs="宋体"/>
          <w:sz w:val="24"/>
          <w:szCs w:val="24"/>
        </w:rPr>
      </w:pPr>
      <w:r>
        <w:rPr>
          <w:rFonts w:ascii="宋体" w:hAnsi="宋体" w:cs="宋体" w:hint="eastAsia"/>
          <w:sz w:val="24"/>
          <w:szCs w:val="24"/>
        </w:rPr>
        <w:t>在撤消授权的书面通知以前，本授权书一直有效。被授权人在授权书有效期内签署的所有文件不因授权的撤消而失效。</w:t>
      </w:r>
    </w:p>
    <w:p w:rsidR="00C37847" w:rsidRDefault="00C37847">
      <w:pPr>
        <w:tabs>
          <w:tab w:val="left" w:pos="6300"/>
        </w:tabs>
        <w:snapToGrid w:val="0"/>
        <w:spacing w:line="312" w:lineRule="auto"/>
        <w:ind w:firstLine="570"/>
        <w:rPr>
          <w:rFonts w:ascii="宋体" w:hAnsi="宋体" w:cs="宋体"/>
          <w:sz w:val="24"/>
          <w:szCs w:val="24"/>
        </w:rPr>
      </w:pPr>
    </w:p>
    <w:p w:rsidR="00C37847" w:rsidRDefault="00C37847">
      <w:pPr>
        <w:tabs>
          <w:tab w:val="left" w:pos="6300"/>
        </w:tabs>
        <w:snapToGrid w:val="0"/>
        <w:spacing w:line="312" w:lineRule="auto"/>
        <w:ind w:firstLine="570"/>
        <w:rPr>
          <w:rFonts w:ascii="宋体" w:hAnsi="宋体" w:cs="宋体"/>
          <w:sz w:val="24"/>
          <w:szCs w:val="24"/>
        </w:rPr>
      </w:pPr>
    </w:p>
    <w:p w:rsidR="00C37847" w:rsidRDefault="00DE323B">
      <w:pPr>
        <w:tabs>
          <w:tab w:val="left" w:pos="6300"/>
        </w:tabs>
        <w:snapToGrid w:val="0"/>
        <w:spacing w:line="312" w:lineRule="auto"/>
        <w:ind w:firstLine="570"/>
        <w:rPr>
          <w:rFonts w:ascii="宋体" w:hAnsi="宋体" w:cs="宋体"/>
          <w:sz w:val="24"/>
          <w:szCs w:val="24"/>
        </w:rPr>
      </w:pPr>
      <w:r>
        <w:rPr>
          <w:rFonts w:ascii="宋体" w:hAnsi="宋体" w:cs="宋体" w:hint="eastAsia"/>
          <w:sz w:val="24"/>
          <w:szCs w:val="24"/>
        </w:rPr>
        <w:t>被授权人：                                 法定代表人：</w:t>
      </w:r>
    </w:p>
    <w:p w:rsidR="00C37847" w:rsidRDefault="00DE323B">
      <w:pPr>
        <w:tabs>
          <w:tab w:val="left" w:pos="6300"/>
        </w:tabs>
        <w:snapToGrid w:val="0"/>
        <w:spacing w:line="312" w:lineRule="auto"/>
        <w:ind w:firstLine="570"/>
        <w:rPr>
          <w:rFonts w:ascii="宋体" w:hAnsi="宋体" w:cs="宋体"/>
          <w:sz w:val="24"/>
          <w:szCs w:val="24"/>
        </w:rPr>
      </w:pPr>
      <w:r>
        <w:rPr>
          <w:rFonts w:ascii="宋体" w:hAnsi="宋体" w:cs="宋体" w:hint="eastAsia"/>
          <w:sz w:val="24"/>
          <w:szCs w:val="24"/>
        </w:rPr>
        <w:t>（签字或盖章）                             （签字或盖章）</w:t>
      </w:r>
    </w:p>
    <w:p w:rsidR="00C37847" w:rsidRDefault="00C37847">
      <w:pPr>
        <w:tabs>
          <w:tab w:val="left" w:pos="6300"/>
        </w:tabs>
        <w:snapToGrid w:val="0"/>
        <w:spacing w:line="312" w:lineRule="auto"/>
        <w:ind w:firstLine="570"/>
        <w:rPr>
          <w:rFonts w:ascii="宋体" w:hAnsi="宋体" w:cs="宋体"/>
          <w:sz w:val="24"/>
          <w:szCs w:val="24"/>
        </w:rPr>
      </w:pPr>
    </w:p>
    <w:p w:rsidR="00C37847" w:rsidRDefault="00DE323B">
      <w:pPr>
        <w:tabs>
          <w:tab w:val="left" w:pos="6300"/>
        </w:tabs>
        <w:snapToGrid w:val="0"/>
        <w:spacing w:line="312" w:lineRule="auto"/>
        <w:ind w:firstLine="570"/>
        <w:rPr>
          <w:rFonts w:ascii="宋体" w:hAnsi="宋体" w:cs="宋体"/>
          <w:sz w:val="24"/>
          <w:szCs w:val="24"/>
        </w:rPr>
      </w:pPr>
      <w:r>
        <w:rPr>
          <w:rFonts w:ascii="宋体" w:hAnsi="宋体" w:cs="宋体" w:hint="eastAsia"/>
          <w:sz w:val="24"/>
          <w:szCs w:val="24"/>
        </w:rPr>
        <w:t>（附：被授权人身份证正反面复印件）</w:t>
      </w:r>
    </w:p>
    <w:p w:rsidR="00C37847" w:rsidRDefault="00C37847">
      <w:pPr>
        <w:tabs>
          <w:tab w:val="left" w:pos="6300"/>
        </w:tabs>
        <w:snapToGrid w:val="0"/>
        <w:spacing w:line="312" w:lineRule="auto"/>
        <w:ind w:firstLine="570"/>
        <w:rPr>
          <w:rFonts w:ascii="宋体" w:hAnsi="宋体" w:cs="宋体"/>
          <w:sz w:val="24"/>
          <w:szCs w:val="24"/>
        </w:rPr>
      </w:pPr>
    </w:p>
    <w:p w:rsidR="00C37847" w:rsidRDefault="00DE323B">
      <w:pPr>
        <w:tabs>
          <w:tab w:val="left" w:pos="6300"/>
        </w:tabs>
        <w:snapToGrid w:val="0"/>
        <w:spacing w:line="312" w:lineRule="auto"/>
        <w:ind w:right="480" w:firstLine="570"/>
        <w:jc w:val="right"/>
        <w:rPr>
          <w:rFonts w:ascii="宋体" w:hAnsi="宋体" w:cs="宋体"/>
          <w:sz w:val="24"/>
          <w:szCs w:val="24"/>
        </w:rPr>
      </w:pPr>
      <w:r>
        <w:rPr>
          <w:rFonts w:ascii="宋体" w:hAnsi="宋体" w:cs="宋体" w:hint="eastAsia"/>
          <w:sz w:val="24"/>
          <w:szCs w:val="24"/>
        </w:rPr>
        <w:t>供应商名称（公章）</w:t>
      </w:r>
    </w:p>
    <w:p w:rsidR="00C37847" w:rsidRDefault="00DE323B">
      <w:pPr>
        <w:tabs>
          <w:tab w:val="left" w:pos="6300"/>
        </w:tabs>
        <w:snapToGrid w:val="0"/>
        <w:spacing w:line="312" w:lineRule="auto"/>
        <w:ind w:right="480" w:firstLine="570"/>
        <w:jc w:val="right"/>
        <w:rPr>
          <w:rFonts w:ascii="宋体" w:hAnsi="宋体" w:cs="宋体"/>
          <w:sz w:val="24"/>
          <w:szCs w:val="24"/>
        </w:rPr>
      </w:pPr>
      <w:r>
        <w:rPr>
          <w:rFonts w:ascii="宋体" w:hAnsi="宋体" w:cs="宋体" w:hint="eastAsia"/>
          <w:sz w:val="24"/>
          <w:szCs w:val="24"/>
        </w:rPr>
        <w:t>年   月   日</w:t>
      </w:r>
    </w:p>
    <w:p w:rsidR="00C37847" w:rsidRDefault="00DE323B">
      <w:pPr>
        <w:tabs>
          <w:tab w:val="left" w:pos="6300"/>
        </w:tabs>
        <w:snapToGrid w:val="0"/>
        <w:spacing w:line="312" w:lineRule="auto"/>
        <w:ind w:right="-1"/>
        <w:rPr>
          <w:rFonts w:ascii="宋体" w:hAnsi="宋体" w:cs="宋体"/>
          <w:sz w:val="24"/>
          <w:szCs w:val="24"/>
        </w:rPr>
      </w:pPr>
      <w:r>
        <w:rPr>
          <w:rFonts w:ascii="宋体" w:hAnsi="宋体" w:cs="宋体"/>
          <w:sz w:val="24"/>
          <w:szCs w:val="24"/>
        </w:rPr>
        <w:t xml:space="preserve">---------------------------------------------------------------------------   </w:t>
      </w:r>
    </w:p>
    <w:p w:rsidR="00C37847" w:rsidRDefault="00C37847">
      <w:pPr>
        <w:tabs>
          <w:tab w:val="left" w:pos="6300"/>
        </w:tabs>
        <w:snapToGrid w:val="0"/>
        <w:spacing w:line="312" w:lineRule="auto"/>
        <w:ind w:right="-1"/>
        <w:rPr>
          <w:rFonts w:ascii="宋体" w:hAnsi="宋体" w:cs="宋体"/>
          <w:sz w:val="24"/>
          <w:szCs w:val="24"/>
        </w:rPr>
      </w:pPr>
    </w:p>
    <w:p w:rsidR="00C37847" w:rsidRDefault="00DE323B">
      <w:pPr>
        <w:tabs>
          <w:tab w:val="left" w:pos="6300"/>
        </w:tabs>
        <w:snapToGrid w:val="0"/>
        <w:spacing w:line="312" w:lineRule="auto"/>
        <w:jc w:val="center"/>
        <w:rPr>
          <w:rFonts w:ascii="宋体" w:hAnsi="宋体" w:cs="宋体"/>
          <w:b/>
          <w:bCs/>
          <w:sz w:val="24"/>
          <w:szCs w:val="24"/>
        </w:rPr>
      </w:pPr>
      <w:r>
        <w:rPr>
          <w:rFonts w:ascii="宋体" w:hAnsi="宋体" w:cs="宋体" w:hint="eastAsia"/>
          <w:b/>
          <w:bCs/>
          <w:sz w:val="24"/>
          <w:szCs w:val="24"/>
        </w:rPr>
        <w:t>法定代表人证明</w:t>
      </w:r>
    </w:p>
    <w:p w:rsidR="00C37847" w:rsidRDefault="00DE323B">
      <w:pPr>
        <w:tabs>
          <w:tab w:val="left" w:pos="6300"/>
        </w:tabs>
        <w:snapToGrid w:val="0"/>
        <w:spacing w:line="312" w:lineRule="auto"/>
        <w:rPr>
          <w:rFonts w:ascii="宋体" w:hAnsi="宋体" w:cs="宋体"/>
          <w:sz w:val="24"/>
          <w:szCs w:val="24"/>
        </w:rPr>
      </w:pPr>
      <w:r>
        <w:rPr>
          <w:rFonts w:ascii="宋体" w:hAnsi="宋体" w:cs="宋体" w:hint="eastAsia"/>
          <w:sz w:val="24"/>
          <w:szCs w:val="24"/>
        </w:rPr>
        <w:t>致：</w:t>
      </w:r>
      <w:r>
        <w:rPr>
          <w:rFonts w:ascii="宋体" w:hAnsi="宋体" w:cs="宋体" w:hint="eastAsia"/>
          <w:sz w:val="24"/>
          <w:szCs w:val="24"/>
          <w:u w:val="single"/>
        </w:rPr>
        <w:t xml:space="preserve">                     </w:t>
      </w:r>
      <w:r>
        <w:rPr>
          <w:rFonts w:ascii="宋体" w:hAnsi="宋体" w:cs="宋体" w:hint="eastAsia"/>
          <w:sz w:val="24"/>
          <w:szCs w:val="24"/>
        </w:rPr>
        <w:t>（采购人名称）：</w:t>
      </w:r>
    </w:p>
    <w:p w:rsidR="00C37847" w:rsidRDefault="00DE323B">
      <w:pPr>
        <w:tabs>
          <w:tab w:val="left" w:pos="6300"/>
        </w:tabs>
        <w:snapToGrid w:val="0"/>
        <w:spacing w:line="312" w:lineRule="auto"/>
        <w:ind w:firstLineChars="200" w:firstLine="480"/>
        <w:rPr>
          <w:rFonts w:ascii="宋体" w:hAnsi="宋体" w:cs="宋体"/>
          <w:sz w:val="24"/>
          <w:szCs w:val="24"/>
        </w:rPr>
      </w:pPr>
      <w:r>
        <w:rPr>
          <w:rFonts w:ascii="宋体" w:hAnsi="宋体" w:cs="宋体" w:hint="eastAsia"/>
          <w:sz w:val="24"/>
          <w:szCs w:val="24"/>
          <w:u w:val="single"/>
        </w:rPr>
        <w:t xml:space="preserve">            </w:t>
      </w:r>
      <w:r>
        <w:rPr>
          <w:rFonts w:ascii="宋体" w:hAnsi="宋体" w:cs="宋体" w:hint="eastAsia"/>
          <w:sz w:val="24"/>
          <w:szCs w:val="24"/>
        </w:rPr>
        <w:t>（法定代表人名称及身份证代码）是</w:t>
      </w:r>
      <w:r>
        <w:rPr>
          <w:rFonts w:ascii="宋体" w:hAnsi="宋体" w:cs="宋体" w:hint="eastAsia"/>
          <w:sz w:val="24"/>
          <w:szCs w:val="24"/>
          <w:u w:val="single"/>
        </w:rPr>
        <w:t xml:space="preserve">                    </w:t>
      </w:r>
      <w:r>
        <w:rPr>
          <w:rFonts w:ascii="宋体" w:hAnsi="宋体" w:cs="宋体" w:hint="eastAsia"/>
          <w:sz w:val="24"/>
          <w:szCs w:val="24"/>
        </w:rPr>
        <w:t>（供应商名称）的法定代表人，电话</w:t>
      </w:r>
      <w:r>
        <w:rPr>
          <w:rFonts w:ascii="宋体" w:hAnsi="宋体" w:cs="宋体" w:hint="eastAsia"/>
          <w:sz w:val="24"/>
          <w:szCs w:val="24"/>
          <w:u w:val="single"/>
        </w:rPr>
        <w:t xml:space="preserve">          </w:t>
      </w:r>
      <w:r>
        <w:rPr>
          <w:rFonts w:ascii="宋体" w:hAnsi="宋体" w:cs="宋体" w:hint="eastAsia"/>
          <w:sz w:val="24"/>
          <w:szCs w:val="24"/>
        </w:rPr>
        <w:t>代表我单位全权办理上述项目的询价、签约等具体工作，并签署全部有关文件、协议及合同。签字负全部责任。</w:t>
      </w:r>
    </w:p>
    <w:p w:rsidR="00C37847" w:rsidRDefault="00C37847">
      <w:pPr>
        <w:tabs>
          <w:tab w:val="left" w:pos="6300"/>
        </w:tabs>
        <w:snapToGrid w:val="0"/>
        <w:spacing w:line="312" w:lineRule="auto"/>
        <w:ind w:firstLine="570"/>
        <w:rPr>
          <w:rFonts w:ascii="宋体" w:hAnsi="宋体" w:cs="宋体"/>
          <w:sz w:val="24"/>
          <w:szCs w:val="24"/>
        </w:rPr>
      </w:pPr>
    </w:p>
    <w:p w:rsidR="00C37847" w:rsidRDefault="00C37847">
      <w:pPr>
        <w:tabs>
          <w:tab w:val="left" w:pos="6300"/>
        </w:tabs>
        <w:snapToGrid w:val="0"/>
        <w:spacing w:line="312" w:lineRule="auto"/>
        <w:ind w:firstLine="570"/>
        <w:rPr>
          <w:rFonts w:ascii="宋体" w:hAnsi="宋体" w:cs="宋体"/>
          <w:sz w:val="24"/>
          <w:szCs w:val="24"/>
        </w:rPr>
      </w:pPr>
    </w:p>
    <w:p w:rsidR="00C37847" w:rsidRDefault="00DE323B">
      <w:pPr>
        <w:tabs>
          <w:tab w:val="left" w:pos="6300"/>
        </w:tabs>
        <w:snapToGrid w:val="0"/>
        <w:spacing w:line="312" w:lineRule="auto"/>
        <w:ind w:firstLine="570"/>
        <w:rPr>
          <w:rFonts w:ascii="宋体" w:hAnsi="宋体" w:cs="宋体"/>
          <w:sz w:val="24"/>
          <w:szCs w:val="24"/>
        </w:rPr>
      </w:pPr>
      <w:r>
        <w:rPr>
          <w:rFonts w:ascii="宋体" w:hAnsi="宋体" w:cs="宋体" w:hint="eastAsia"/>
          <w:sz w:val="24"/>
          <w:szCs w:val="24"/>
        </w:rPr>
        <w:t xml:space="preserve">法定代表人（签字或盖章）： </w:t>
      </w:r>
      <w:r>
        <w:rPr>
          <w:rFonts w:ascii="宋体" w:hAnsi="宋体" w:cs="宋体"/>
          <w:sz w:val="24"/>
          <w:szCs w:val="24"/>
        </w:rPr>
        <w:t xml:space="preserve">                         </w:t>
      </w:r>
      <w:r>
        <w:rPr>
          <w:rFonts w:ascii="宋体" w:hAnsi="宋体" w:cs="宋体" w:hint="eastAsia"/>
          <w:sz w:val="24"/>
          <w:szCs w:val="24"/>
        </w:rPr>
        <w:t>供应商名称（公章）</w:t>
      </w:r>
    </w:p>
    <w:p w:rsidR="00C37847" w:rsidRDefault="00DE323B">
      <w:pPr>
        <w:tabs>
          <w:tab w:val="left" w:pos="6300"/>
        </w:tabs>
        <w:snapToGrid w:val="0"/>
        <w:spacing w:line="312" w:lineRule="auto"/>
        <w:ind w:right="360" w:firstLine="570"/>
        <w:jc w:val="right"/>
        <w:rPr>
          <w:rFonts w:ascii="宋体" w:hAnsi="宋体" w:cs="宋体"/>
          <w:sz w:val="24"/>
          <w:szCs w:val="24"/>
        </w:rPr>
      </w:pPr>
      <w:r>
        <w:rPr>
          <w:rFonts w:ascii="宋体" w:hAnsi="宋体" w:cs="宋体" w:hint="eastAsia"/>
          <w:sz w:val="24"/>
          <w:szCs w:val="24"/>
        </w:rPr>
        <w:t>年   月   日</w:t>
      </w:r>
    </w:p>
    <w:p w:rsidR="00C37847" w:rsidRDefault="00DE323B">
      <w:pPr>
        <w:tabs>
          <w:tab w:val="left" w:pos="6300"/>
        </w:tabs>
        <w:snapToGrid w:val="0"/>
        <w:spacing w:line="312" w:lineRule="auto"/>
        <w:ind w:firstLine="570"/>
        <w:rPr>
          <w:rFonts w:ascii="宋体" w:hAnsi="宋体" w:cs="宋体"/>
          <w:sz w:val="24"/>
          <w:szCs w:val="24"/>
        </w:rPr>
      </w:pPr>
      <w:r>
        <w:rPr>
          <w:rFonts w:ascii="宋体" w:hAnsi="宋体" w:cs="宋体" w:hint="eastAsia"/>
          <w:sz w:val="24"/>
          <w:szCs w:val="24"/>
        </w:rPr>
        <w:t>（附：法定代表人身份证正反面复印件）</w:t>
      </w:r>
    </w:p>
    <w:p w:rsidR="00C37847" w:rsidRDefault="00C37847">
      <w:pPr>
        <w:tabs>
          <w:tab w:val="left" w:pos="6300"/>
        </w:tabs>
        <w:snapToGrid w:val="0"/>
        <w:spacing w:line="312" w:lineRule="auto"/>
        <w:ind w:firstLine="570"/>
        <w:rPr>
          <w:rFonts w:ascii="宋体" w:hAnsi="宋体" w:cs="宋体"/>
          <w:sz w:val="24"/>
          <w:szCs w:val="24"/>
        </w:rPr>
      </w:pPr>
    </w:p>
    <w:p w:rsidR="00C37847" w:rsidRDefault="00C37847">
      <w:pPr>
        <w:tabs>
          <w:tab w:val="left" w:pos="6300"/>
        </w:tabs>
        <w:snapToGrid w:val="0"/>
        <w:spacing w:line="312" w:lineRule="auto"/>
        <w:ind w:firstLine="570"/>
        <w:rPr>
          <w:rFonts w:ascii="宋体" w:hAnsi="宋体" w:cs="宋体"/>
          <w:sz w:val="24"/>
          <w:szCs w:val="24"/>
        </w:rPr>
      </w:pPr>
    </w:p>
    <w:p w:rsidR="00C37847" w:rsidRDefault="00C37847">
      <w:pPr>
        <w:tabs>
          <w:tab w:val="left" w:pos="6300"/>
        </w:tabs>
        <w:snapToGrid w:val="0"/>
        <w:spacing w:line="312" w:lineRule="auto"/>
        <w:rPr>
          <w:rFonts w:ascii="宋体" w:hAnsi="宋体" w:cs="宋体"/>
          <w:sz w:val="24"/>
          <w:szCs w:val="24"/>
        </w:rPr>
      </w:pPr>
    </w:p>
    <w:p w:rsidR="00C37847" w:rsidRDefault="00DE323B">
      <w:pPr>
        <w:tabs>
          <w:tab w:val="left" w:pos="6300"/>
        </w:tabs>
        <w:snapToGrid w:val="0"/>
        <w:spacing w:line="312" w:lineRule="auto"/>
        <w:jc w:val="center"/>
        <w:rPr>
          <w:rFonts w:ascii="黑体" w:eastAsia="黑体" w:hAnsi="黑体"/>
        </w:rPr>
      </w:pPr>
      <w:r>
        <w:rPr>
          <w:rFonts w:ascii="宋体" w:hAnsi="宋体" w:cs="宋体" w:hint="eastAsia"/>
          <w:sz w:val="24"/>
          <w:szCs w:val="24"/>
        </w:rPr>
        <w:t>（结束）</w:t>
      </w:r>
    </w:p>
    <w:sectPr w:rsidR="00C37847">
      <w:headerReference w:type="default" r:id="rId12"/>
      <w:footerReference w:type="default" r:id="rId13"/>
      <w:pgSz w:w="11907" w:h="16840"/>
      <w:pgMar w:top="1134" w:right="1191" w:bottom="1134" w:left="1304" w:header="851" w:footer="992" w:gutter="0"/>
      <w:pgNumType w:fmt="numberInDash"/>
      <w:cols w:space="720"/>
      <w:docGrid w:linePitch="380" w:charSpace="-57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468" w:rsidRDefault="00F76468">
      <w:r>
        <w:separator/>
      </w:r>
    </w:p>
  </w:endnote>
  <w:endnote w:type="continuationSeparator" w:id="0">
    <w:p w:rsidR="00F76468" w:rsidRDefault="00F76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AAF649B5-526B-46B7-B018-6D08A60B8C24}"/>
  </w:font>
  <w:font w:name="Calibri">
    <w:panose1 w:val="020F0502020204030204"/>
    <w:charset w:val="00"/>
    <w:family w:val="swiss"/>
    <w:pitch w:val="variable"/>
    <w:sig w:usb0="E4002EFF" w:usb1="C000247B" w:usb2="00000009" w:usb3="00000000" w:csb0="000001FF" w:csb1="00000000"/>
    <w:embedRegular r:id="rId2" w:fontKey="{409E5498-4212-4D61-A7C1-BB1968882C80}"/>
    <w:embedBold r:id="rId3" w:fontKey="{BCF6F8A8-E752-4C8C-B224-15C46D78F1D3}"/>
  </w:font>
  <w:font w:name="方正仿宋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embedRegular r:id="rId4" w:fontKey="{CDC774EC-D527-45C8-97DB-E54530B51B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47" w:rsidRDefault="00DE323B">
    <w:pPr>
      <w:pStyle w:val="a5"/>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286385" cy="147955"/>
              <wp:effectExtent l="0" t="0" r="0" b="0"/>
              <wp:wrapNone/>
              <wp:docPr id="4"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47955"/>
                      </a:xfrm>
                      <a:prstGeom prst="rect">
                        <a:avLst/>
                      </a:prstGeom>
                      <a:noFill/>
                      <a:ln>
                        <a:noFill/>
                      </a:ln>
                      <a:effectLst/>
                    </wps:spPr>
                    <wps:txbx>
                      <w:txbxContent>
                        <w:p w:rsidR="00C37847" w:rsidRDefault="00DE323B">
                          <w:pPr>
                            <w:pStyle w:val="a5"/>
                          </w:pPr>
                          <w:r>
                            <w:rPr>
                              <w:rFonts w:ascii="宋体" w:hAnsi="宋体" w:cs="宋体" w:hint="eastAsia"/>
                            </w:rPr>
                            <w:fldChar w:fldCharType="begin"/>
                          </w:r>
                          <w:r>
                            <w:rPr>
                              <w:rFonts w:ascii="宋体" w:hAnsi="宋体" w:cs="宋体" w:hint="eastAsia"/>
                            </w:rPr>
                            <w:instrText xml:space="preserve"> PAGE  \* MERGEFORMAT </w:instrText>
                          </w:r>
                          <w:r>
                            <w:rPr>
                              <w:rFonts w:ascii="宋体" w:hAnsi="宋体" w:cs="宋体" w:hint="eastAsia"/>
                            </w:rPr>
                            <w:fldChar w:fldCharType="separate"/>
                          </w:r>
                          <w:r w:rsidR="002B0482">
                            <w:rPr>
                              <w:rFonts w:ascii="宋体" w:hAnsi="宋体" w:cs="宋体"/>
                              <w:noProof/>
                            </w:rPr>
                            <w:t>- 5 -</w:t>
                          </w:r>
                          <w:r>
                            <w:rPr>
                              <w:rFonts w:ascii="宋体" w:hAnsi="宋体" w:cs="宋体" w:hint="eastAsia"/>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2.55pt;height:11.65pt;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" filled="f" stroked="f">
              <v:textbox style="mso-fit-shape-to-text:t" inset="0,0,0,0">
                <w:txbxContent>
                  <w:p w:rsidR="00C37847" w:rsidRDefault="00DE323B">
                    <w:pPr>
                      <w:pStyle w:val="a5"/>
                    </w:pPr>
                    <w:r>
                      <w:rPr>
                        <w:rFonts w:ascii="宋体" w:hAnsi="宋体" w:cs="宋体" w:hint="eastAsia"/>
                      </w:rPr>
                      <w:fldChar w:fldCharType="begin"/>
                    </w:r>
                    <w:r>
                      <w:rPr>
                        <w:rFonts w:ascii="宋体" w:hAnsi="宋体" w:cs="宋体" w:hint="eastAsia"/>
                      </w:rPr>
                      <w:instrText xml:space="preserve"> PAGE  \* MERGEFORMAT </w:instrText>
                    </w:r>
                    <w:r>
                      <w:rPr>
                        <w:rFonts w:ascii="宋体" w:hAnsi="宋体" w:cs="宋体" w:hint="eastAsia"/>
                      </w:rPr>
                      <w:fldChar w:fldCharType="separate"/>
                    </w:r>
                    <w:r w:rsidR="002B0482">
                      <w:rPr>
                        <w:rFonts w:ascii="宋体" w:hAnsi="宋体" w:cs="宋体"/>
                        <w:noProof/>
                      </w:rPr>
                      <w:t>- 5 -</w:t>
                    </w:r>
                    <w:r>
                      <w:rPr>
                        <w:rFonts w:ascii="宋体" w:hAnsi="宋体" w:cs="宋体"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47" w:rsidRDefault="00DE323B">
    <w:pPr>
      <w:pStyle w:val="a5"/>
    </w:pPr>
    <w:r>
      <w:rPr>
        <w:noProof/>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0</wp:posOffset>
              </wp:positionV>
              <wp:extent cx="286385" cy="147955"/>
              <wp:effectExtent l="0" t="0" r="0" b="0"/>
              <wp:wrapNone/>
              <wp:docPr id="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47955"/>
                      </a:xfrm>
                      <a:prstGeom prst="rect">
                        <a:avLst/>
                      </a:prstGeom>
                      <a:noFill/>
                      <a:ln>
                        <a:noFill/>
                      </a:ln>
                      <a:effectLst/>
                    </wps:spPr>
                    <wps:txbx>
                      <w:txbxContent>
                        <w:p w:rsidR="00C37847" w:rsidRDefault="00DE323B">
                          <w:pPr>
                            <w:pStyle w:val="a5"/>
                          </w:pPr>
                          <w:r>
                            <w:rPr>
                              <w:rFonts w:ascii="宋体" w:hAnsi="宋体" w:cs="宋体" w:hint="eastAsia"/>
                            </w:rPr>
                            <w:fldChar w:fldCharType="begin"/>
                          </w:r>
                          <w:r>
                            <w:rPr>
                              <w:rFonts w:ascii="宋体" w:hAnsi="宋体" w:cs="宋体" w:hint="eastAsia"/>
                            </w:rPr>
                            <w:instrText xml:space="preserve"> PAGE  \* MERGEFORMAT </w:instrText>
                          </w:r>
                          <w:r>
                            <w:rPr>
                              <w:rFonts w:ascii="宋体" w:hAnsi="宋体" w:cs="宋体" w:hint="eastAsia"/>
                            </w:rPr>
                            <w:fldChar w:fldCharType="separate"/>
                          </w:r>
                          <w:r w:rsidR="005D1E2D">
                            <w:rPr>
                              <w:rFonts w:ascii="宋体" w:hAnsi="宋体" w:cs="宋体"/>
                              <w:noProof/>
                            </w:rPr>
                            <w:t>- 8 -</w:t>
                          </w:r>
                          <w:r>
                            <w:rPr>
                              <w:rFonts w:ascii="宋体" w:hAnsi="宋体" w:cs="宋体" w:hint="eastAsia"/>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22.55pt;height:11.65pt;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" filled="f" stroked="f">
              <v:textbox style="mso-fit-shape-to-text:t" inset="0,0,0,0">
                <w:txbxContent>
                  <w:p w:rsidR="00C37847" w:rsidRDefault="00DE323B">
                    <w:pPr>
                      <w:pStyle w:val="a5"/>
                    </w:pPr>
                    <w:r>
                      <w:rPr>
                        <w:rFonts w:ascii="宋体" w:hAnsi="宋体" w:cs="宋体" w:hint="eastAsia"/>
                      </w:rPr>
                      <w:fldChar w:fldCharType="begin"/>
                    </w:r>
                    <w:r>
                      <w:rPr>
                        <w:rFonts w:ascii="宋体" w:hAnsi="宋体" w:cs="宋体" w:hint="eastAsia"/>
                      </w:rPr>
                      <w:instrText xml:space="preserve"> PAGE  \* MERGEFORMAT </w:instrText>
                    </w:r>
                    <w:r>
                      <w:rPr>
                        <w:rFonts w:ascii="宋体" w:hAnsi="宋体" w:cs="宋体" w:hint="eastAsia"/>
                      </w:rPr>
                      <w:fldChar w:fldCharType="separate"/>
                    </w:r>
                    <w:r w:rsidR="005D1E2D">
                      <w:rPr>
                        <w:rFonts w:ascii="宋体" w:hAnsi="宋体" w:cs="宋体"/>
                        <w:noProof/>
                      </w:rPr>
                      <w:t>- 8 -</w:t>
                    </w:r>
                    <w:r>
                      <w:rPr>
                        <w:rFonts w:ascii="宋体" w:hAnsi="宋体" w:cs="宋体"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47" w:rsidRDefault="00DE323B">
    <w:pPr>
      <w:pStyle w:val="a5"/>
    </w:pP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190500" cy="131445"/>
              <wp:effectExtent l="0" t="0" r="0" b="0"/>
              <wp:wrapNone/>
              <wp:docPr id="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a:effectLst/>
                    </wps:spPr>
                    <wps:txbx>
                      <w:txbxContent>
                        <w:p w:rsidR="00C37847" w:rsidRDefault="00DE323B">
                          <w:pPr>
                            <w:pStyle w:val="a5"/>
                          </w:pPr>
                          <w:r>
                            <w:rPr>
                              <w:rFonts w:hint="eastAsia"/>
                            </w:rPr>
                            <w:fldChar w:fldCharType="begin"/>
                          </w:r>
                          <w:r>
                            <w:rPr>
                              <w:rFonts w:hint="eastAsia"/>
                            </w:rPr>
                            <w:instrText xml:space="preserve"> PAGE  \* MERGEFORMAT </w:instrText>
                          </w:r>
                          <w:r>
                            <w:rPr>
                              <w:rFonts w:hint="eastAsia"/>
                            </w:rPr>
                            <w:fldChar w:fldCharType="separate"/>
                          </w:r>
                          <w:r w:rsidR="00296CEA">
                            <w:rPr>
                              <w:noProof/>
                            </w:rPr>
                            <w:t>- 10 -</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28" type="#_x0000_t202" style="position:absolute;margin-left:0;margin-top:0;width:15pt;height:10.35pt;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" filled="f" stroked="f">
              <v:textbox style="mso-fit-shape-to-text:t" inset="0,0,0,0">
                <w:txbxContent>
                  <w:p w:rsidR="00C37847" w:rsidRDefault="00DE323B">
                    <w:pPr>
                      <w:pStyle w:val="a5"/>
                    </w:pPr>
                    <w:r>
                      <w:rPr>
                        <w:rFonts w:hint="eastAsia"/>
                      </w:rPr>
                      <w:fldChar w:fldCharType="begin"/>
                    </w:r>
                    <w:r>
                      <w:rPr>
                        <w:rFonts w:hint="eastAsia"/>
                      </w:rPr>
                      <w:instrText xml:space="preserve"> PAGE  \* MERGEFORMAT </w:instrText>
                    </w:r>
                    <w:r>
                      <w:rPr>
                        <w:rFonts w:hint="eastAsia"/>
                      </w:rPr>
                      <w:fldChar w:fldCharType="separate"/>
                    </w:r>
                    <w:r w:rsidR="00296CEA">
                      <w:rPr>
                        <w:noProof/>
                      </w:rPr>
                      <w:t>- 10 -</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468" w:rsidRDefault="00F76468">
      <w:r>
        <w:separator/>
      </w:r>
    </w:p>
  </w:footnote>
  <w:footnote w:type="continuationSeparator" w:id="0">
    <w:p w:rsidR="00F76468" w:rsidRDefault="00F764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47" w:rsidRDefault="00C37847">
    <w:pPr>
      <w:pStyle w:val="a6"/>
      <w:pBdr>
        <w:bottom w:val="none" w:sz="0" w:space="1" w:color="auto"/>
      </w:pBdr>
      <w:jc w:val="both"/>
      <w:rPr>
        <w:rFonts w:ascii="方正仿宋_GBK" w:eastAsia="方正仿宋_GBK"/>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47" w:rsidRDefault="00C37847">
    <w:pPr>
      <w:pStyle w:val="a6"/>
      <w:pBdr>
        <w:bottom w:val="none" w:sz="0" w:space="1" w:color="auto"/>
      </w:pBdr>
      <w:jc w:val="both"/>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B3271C"/>
    <w:multiLevelType w:val="singleLevel"/>
    <w:tmpl w:val="D8B3271C"/>
    <w:lvl w:ilvl="0">
      <w:start w:val="2"/>
      <w:numFmt w:val="chineseCounting"/>
      <w:suff w:val="nothing"/>
      <w:lvlText w:val="（%1）"/>
      <w:lvlJc w:val="left"/>
      <w:rPr>
        <w:rFonts w:hint="eastAsia"/>
      </w:rPr>
    </w:lvl>
  </w:abstractNum>
  <w:abstractNum w:abstractNumId="1">
    <w:nsid w:val="00000006"/>
    <w:multiLevelType w:val="multilevel"/>
    <w:tmpl w:val="00000006"/>
    <w:lvl w:ilvl="0">
      <w:start w:val="1"/>
      <w:numFmt w:val="decimal"/>
      <w:lvlText w:val="%1"/>
      <w:lvlJc w:val="left"/>
      <w:pPr>
        <w:tabs>
          <w:tab w:val="left" w:pos="432"/>
        </w:tabs>
        <w:ind w:left="432" w:hanging="432"/>
      </w:pPr>
      <w:rPr>
        <w:rFonts w:hint="eastAsia"/>
      </w:rPr>
    </w:lvl>
    <w:lvl w:ilvl="1">
      <w:start w:val="1"/>
      <w:numFmt w:val="decimal"/>
      <w:pStyle w:val="2"/>
      <w:lvlText w:val="%1.%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
    <w:nsid w:val="64F7617D"/>
    <w:multiLevelType w:val="singleLevel"/>
    <w:tmpl w:val="64F7617D"/>
    <w:lvl w:ilvl="0">
      <w:start w:val="1"/>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hMjgxYzVkNGJlOThmNDRhMTZjYWM1ZDJiYTFlZmIifQ=="/>
  </w:docVars>
  <w:rsids>
    <w:rsidRoot w:val="00950366"/>
    <w:rsid w:val="00001E93"/>
    <w:rsid w:val="000A24B7"/>
    <w:rsid w:val="000C63B8"/>
    <w:rsid w:val="000D2F68"/>
    <w:rsid w:val="002719BE"/>
    <w:rsid w:val="00296CEA"/>
    <w:rsid w:val="002B0482"/>
    <w:rsid w:val="002C1609"/>
    <w:rsid w:val="002D6E02"/>
    <w:rsid w:val="0036033B"/>
    <w:rsid w:val="00554A85"/>
    <w:rsid w:val="005D1E2D"/>
    <w:rsid w:val="00607820"/>
    <w:rsid w:val="006E6C62"/>
    <w:rsid w:val="00703379"/>
    <w:rsid w:val="00745AEB"/>
    <w:rsid w:val="007812F3"/>
    <w:rsid w:val="00950366"/>
    <w:rsid w:val="00BD53A5"/>
    <w:rsid w:val="00C1642C"/>
    <w:rsid w:val="00C37847"/>
    <w:rsid w:val="00D672BC"/>
    <w:rsid w:val="00D94E19"/>
    <w:rsid w:val="00DC0C92"/>
    <w:rsid w:val="00DE323B"/>
    <w:rsid w:val="00E05F5B"/>
    <w:rsid w:val="00F76468"/>
    <w:rsid w:val="00FD23AB"/>
    <w:rsid w:val="00FE17C0"/>
    <w:rsid w:val="03255D59"/>
    <w:rsid w:val="06D54421"/>
    <w:rsid w:val="0D2507C7"/>
    <w:rsid w:val="10491C47"/>
    <w:rsid w:val="11441879"/>
    <w:rsid w:val="114670F8"/>
    <w:rsid w:val="11D93E7E"/>
    <w:rsid w:val="18BB6BC2"/>
    <w:rsid w:val="1E29560A"/>
    <w:rsid w:val="1FFC4D8D"/>
    <w:rsid w:val="23C33B92"/>
    <w:rsid w:val="24211085"/>
    <w:rsid w:val="269E4AFF"/>
    <w:rsid w:val="28C80FFA"/>
    <w:rsid w:val="28E739E9"/>
    <w:rsid w:val="29915FA4"/>
    <w:rsid w:val="2C584EFD"/>
    <w:rsid w:val="3A106167"/>
    <w:rsid w:val="3CF66D95"/>
    <w:rsid w:val="4077630C"/>
    <w:rsid w:val="43A8628C"/>
    <w:rsid w:val="43B51B40"/>
    <w:rsid w:val="46AB42E3"/>
    <w:rsid w:val="46E2782D"/>
    <w:rsid w:val="4DDD7D2E"/>
    <w:rsid w:val="4F3D3F8E"/>
    <w:rsid w:val="5019141D"/>
    <w:rsid w:val="54FD2E73"/>
    <w:rsid w:val="554227B5"/>
    <w:rsid w:val="56EE4308"/>
    <w:rsid w:val="59446C96"/>
    <w:rsid w:val="5B984ABC"/>
    <w:rsid w:val="621E2D30"/>
    <w:rsid w:val="64AD4519"/>
    <w:rsid w:val="64C5571C"/>
    <w:rsid w:val="658069D0"/>
    <w:rsid w:val="66DA2C78"/>
    <w:rsid w:val="708B4595"/>
    <w:rsid w:val="71516315"/>
    <w:rsid w:val="789F6661"/>
    <w:rsid w:val="79B44D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8"/>
    </w:rPr>
  </w:style>
  <w:style w:type="paragraph" w:styleId="2">
    <w:name w:val="heading 2"/>
    <w:basedOn w:val="a"/>
    <w:next w:val="a"/>
    <w:qFormat/>
    <w:pPr>
      <w:keepNext/>
      <w:keepLines/>
      <w:numPr>
        <w:ilvl w:val="1"/>
        <w:numId w:val="1"/>
      </w:numPr>
      <w:spacing w:before="120" w:after="120" w:line="360" w:lineRule="auto"/>
      <w:outlineLvl w:val="1"/>
    </w:pPr>
    <w:rPr>
      <w:rFonts w:ascii="Arial" w:eastAsia="黑体" w:hAnsi="Arial"/>
      <w:b/>
      <w:bCs/>
      <w:szCs w:val="28"/>
    </w:rPr>
  </w:style>
  <w:style w:type="paragraph" w:styleId="3">
    <w:name w:val="heading 3"/>
    <w:basedOn w:val="a"/>
    <w:next w:val="a"/>
    <w:link w:val="3Char"/>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qFormat/>
    <w:pPr>
      <w:spacing w:after="120"/>
    </w:pPr>
    <w:rPr>
      <w:szCs w:val="24"/>
    </w:rPr>
  </w:style>
  <w:style w:type="paragraph" w:styleId="a4">
    <w:name w:val="Body Text Indent"/>
    <w:basedOn w:val="a"/>
    <w:link w:val="Char"/>
    <w:qFormat/>
    <w:pPr>
      <w:spacing w:line="700" w:lineRule="exact"/>
      <w:ind w:left="960"/>
    </w:pPr>
    <w:rPr>
      <w:sz w:val="44"/>
    </w:rPr>
  </w:style>
  <w:style w:type="paragraph" w:styleId="a5">
    <w:name w:val="footer"/>
    <w:basedOn w:val="a"/>
    <w:link w:val="Char0"/>
    <w:qFormat/>
    <w:pPr>
      <w:tabs>
        <w:tab w:val="center" w:pos="4153"/>
        <w:tab w:val="right" w:pos="8306"/>
      </w:tabs>
      <w:snapToGrid w:val="0"/>
      <w:jc w:val="left"/>
    </w:pPr>
    <w:rPr>
      <w:sz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rPr>
  </w:style>
  <w:style w:type="paragraph" w:styleId="1">
    <w:name w:val="toc 1"/>
    <w:basedOn w:val="a"/>
    <w:next w:val="a"/>
    <w:qFormat/>
    <w:pPr>
      <w:spacing w:line="180" w:lineRule="auto"/>
      <w:jc w:val="center"/>
    </w:pPr>
    <w:rPr>
      <w:sz w:val="30"/>
    </w:rPr>
  </w:style>
  <w:style w:type="character" w:styleId="a7">
    <w:name w:val="Strong"/>
    <w:qFormat/>
    <w:rPr>
      <w:b/>
    </w:rPr>
  </w:style>
  <w:style w:type="character" w:customStyle="1" w:styleId="3Char">
    <w:name w:val="标题 3 Char"/>
    <w:basedOn w:val="a0"/>
    <w:link w:val="3"/>
    <w:qFormat/>
    <w:rPr>
      <w:rFonts w:ascii="Times New Roman" w:eastAsia="宋体" w:hAnsi="Times New Roman" w:cs="Times New Roman"/>
      <w:b/>
      <w:sz w:val="32"/>
      <w:szCs w:val="20"/>
    </w:rPr>
  </w:style>
  <w:style w:type="character" w:customStyle="1" w:styleId="Char">
    <w:name w:val="正文文本缩进 Char"/>
    <w:basedOn w:val="a0"/>
    <w:link w:val="a4"/>
    <w:qFormat/>
    <w:rPr>
      <w:rFonts w:ascii="Times New Roman" w:eastAsia="宋体" w:hAnsi="Times New Roman" w:cs="Times New Roman"/>
      <w:sz w:val="44"/>
      <w:szCs w:val="20"/>
    </w:rPr>
  </w:style>
  <w:style w:type="character" w:customStyle="1" w:styleId="Char0">
    <w:name w:val="页脚 Char"/>
    <w:basedOn w:val="a0"/>
    <w:link w:val="a5"/>
    <w:qFormat/>
    <w:rPr>
      <w:rFonts w:ascii="Times New Roman" w:eastAsia="宋体" w:hAnsi="Times New Roman" w:cs="Times New Roman"/>
      <w:sz w:val="18"/>
      <w:szCs w:val="20"/>
    </w:rPr>
  </w:style>
  <w:style w:type="character" w:customStyle="1" w:styleId="Char1">
    <w:name w:val="页眉 Char"/>
    <w:basedOn w:val="a0"/>
    <w:link w:val="a6"/>
    <w:qFormat/>
    <w:rPr>
      <w:rFonts w:ascii="Times New Roman" w:eastAsia="宋体" w:hAnsi="Times New Roman" w:cs="Times New Roman"/>
      <w:sz w:val="18"/>
      <w:szCs w:val="20"/>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8"/>
    </w:rPr>
  </w:style>
  <w:style w:type="paragraph" w:styleId="2">
    <w:name w:val="heading 2"/>
    <w:basedOn w:val="a"/>
    <w:next w:val="a"/>
    <w:qFormat/>
    <w:pPr>
      <w:keepNext/>
      <w:keepLines/>
      <w:numPr>
        <w:ilvl w:val="1"/>
        <w:numId w:val="1"/>
      </w:numPr>
      <w:spacing w:before="120" w:after="120" w:line="360" w:lineRule="auto"/>
      <w:outlineLvl w:val="1"/>
    </w:pPr>
    <w:rPr>
      <w:rFonts w:ascii="Arial" w:eastAsia="黑体" w:hAnsi="Arial"/>
      <w:b/>
      <w:bCs/>
      <w:szCs w:val="28"/>
    </w:rPr>
  </w:style>
  <w:style w:type="paragraph" w:styleId="3">
    <w:name w:val="heading 3"/>
    <w:basedOn w:val="a"/>
    <w:next w:val="a"/>
    <w:link w:val="3Char"/>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qFormat/>
    <w:pPr>
      <w:spacing w:after="120"/>
    </w:pPr>
    <w:rPr>
      <w:szCs w:val="24"/>
    </w:rPr>
  </w:style>
  <w:style w:type="paragraph" w:styleId="a4">
    <w:name w:val="Body Text Indent"/>
    <w:basedOn w:val="a"/>
    <w:link w:val="Char"/>
    <w:qFormat/>
    <w:pPr>
      <w:spacing w:line="700" w:lineRule="exact"/>
      <w:ind w:left="960"/>
    </w:pPr>
    <w:rPr>
      <w:sz w:val="44"/>
    </w:rPr>
  </w:style>
  <w:style w:type="paragraph" w:styleId="a5">
    <w:name w:val="footer"/>
    <w:basedOn w:val="a"/>
    <w:link w:val="Char0"/>
    <w:qFormat/>
    <w:pPr>
      <w:tabs>
        <w:tab w:val="center" w:pos="4153"/>
        <w:tab w:val="right" w:pos="8306"/>
      </w:tabs>
      <w:snapToGrid w:val="0"/>
      <w:jc w:val="left"/>
    </w:pPr>
    <w:rPr>
      <w:sz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rPr>
  </w:style>
  <w:style w:type="paragraph" w:styleId="1">
    <w:name w:val="toc 1"/>
    <w:basedOn w:val="a"/>
    <w:next w:val="a"/>
    <w:qFormat/>
    <w:pPr>
      <w:spacing w:line="180" w:lineRule="auto"/>
      <w:jc w:val="center"/>
    </w:pPr>
    <w:rPr>
      <w:sz w:val="30"/>
    </w:rPr>
  </w:style>
  <w:style w:type="character" w:styleId="a7">
    <w:name w:val="Strong"/>
    <w:qFormat/>
    <w:rPr>
      <w:b/>
    </w:rPr>
  </w:style>
  <w:style w:type="character" w:customStyle="1" w:styleId="3Char">
    <w:name w:val="标题 3 Char"/>
    <w:basedOn w:val="a0"/>
    <w:link w:val="3"/>
    <w:qFormat/>
    <w:rPr>
      <w:rFonts w:ascii="Times New Roman" w:eastAsia="宋体" w:hAnsi="Times New Roman" w:cs="Times New Roman"/>
      <w:b/>
      <w:sz w:val="32"/>
      <w:szCs w:val="20"/>
    </w:rPr>
  </w:style>
  <w:style w:type="character" w:customStyle="1" w:styleId="Char">
    <w:name w:val="正文文本缩进 Char"/>
    <w:basedOn w:val="a0"/>
    <w:link w:val="a4"/>
    <w:qFormat/>
    <w:rPr>
      <w:rFonts w:ascii="Times New Roman" w:eastAsia="宋体" w:hAnsi="Times New Roman" w:cs="Times New Roman"/>
      <w:sz w:val="44"/>
      <w:szCs w:val="20"/>
    </w:rPr>
  </w:style>
  <w:style w:type="character" w:customStyle="1" w:styleId="Char0">
    <w:name w:val="页脚 Char"/>
    <w:basedOn w:val="a0"/>
    <w:link w:val="a5"/>
    <w:qFormat/>
    <w:rPr>
      <w:rFonts w:ascii="Times New Roman" w:eastAsia="宋体" w:hAnsi="Times New Roman" w:cs="Times New Roman"/>
      <w:sz w:val="18"/>
      <w:szCs w:val="20"/>
    </w:rPr>
  </w:style>
  <w:style w:type="character" w:customStyle="1" w:styleId="Char1">
    <w:name w:val="页眉 Char"/>
    <w:basedOn w:val="a0"/>
    <w:link w:val="a6"/>
    <w:qFormat/>
    <w:rPr>
      <w:rFonts w:ascii="Times New Roman" w:eastAsia="宋体" w:hAnsi="Times New Roman" w:cs="Times New Roman"/>
      <w:sz w:val="18"/>
      <w:szCs w:val="20"/>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5309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10</Pages>
  <Words>1059</Words>
  <Characters>6041</Characters>
  <Application>Microsoft Office Word</Application>
  <DocSecurity>0</DocSecurity>
  <Lines>50</Lines>
  <Paragraphs>14</Paragraphs>
  <ScaleCrop>false</ScaleCrop>
  <Company>TJC</Company>
  <LinksUpToDate>false</LinksUpToDate>
  <CharactersWithSpaces>7086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12</cp:revision>
  <cp:lastPrinted>2021-01-20T13:40:00Z</cp:lastPrinted>
  <dcterms:created xsi:type="dcterms:W3CDTF">2020-03-04T09:18:00Z</dcterms:created>
  <dcterms:modified xsi:type="dcterms:W3CDTF">2025-06-19T07:45:00Z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2052-11.8.2.11739</vt:lpwstr>
  </property>
  <property fmtid="{D5CDD505-2E9C-101B-9397-08002B2CF9AE}" pid="3" name="KSOSaveFontToCloudKey">
    <vt:lpwstr>0_embed</vt:lpwstr>
  </property>
  <property fmtid="{D5CDD505-2E9C-101B-9397-08002B2CF9AE}" pid="4" name="ICV">
    <vt:lpwstr>DD46D3DAEC89414C9E276B9CACCB0B48</vt:lpwstr>
  </property>
  <property fmtid="{D5CDD505-2E9C-101B-9397-08002B2CF9AE}" pid="5" name="KSOTemplateDocerSaveRecord">
    <vt:lpwstr>eyJoZGlkIjoiYzlkNDVmZmQzNjE2NTcwOWU3MTM3OTJlN2FlODFmN2UiLCJ1c2VySWQiOiIxNTE3Nzk2MjgwIn0=</vt:lpwstr>
  </property>
</Properties>
</file>