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小标宋_GBK" w:cs="Times New Roman"/>
          <w:color w:val="000000"/>
          <w:kern w:val="0"/>
          <w:sz w:val="44"/>
          <w:szCs w:val="44"/>
          <w:lang w:val="en-US" w:eastAsia="zh-CN" w:bidi="ar"/>
        </w:rPr>
      </w:pPr>
      <w:r>
        <w:rPr>
          <w:rFonts w:hint="eastAsia" w:ascii="Times New Roman" w:hAnsi="Times New Roman" w:eastAsia="方正小标宋_GBK" w:cs="Times New Roman"/>
          <w:color w:val="000000"/>
          <w:kern w:val="0"/>
          <w:sz w:val="44"/>
          <w:szCs w:val="44"/>
          <w:lang w:val="en-US" w:eastAsia="zh-CN" w:bidi="ar"/>
        </w:rPr>
        <w:t>重庆消防医院（重庆市消防职业健康中心）</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小标宋_GBK" w:cs="Times New Roman"/>
          <w:color w:val="000000"/>
          <w:kern w:val="0"/>
          <w:sz w:val="44"/>
          <w:szCs w:val="44"/>
          <w:lang w:val="en-US" w:eastAsia="zh-CN" w:bidi="ar"/>
        </w:rPr>
      </w:pPr>
      <w:r>
        <w:rPr>
          <w:rFonts w:hint="eastAsia" w:ascii="Times New Roman" w:hAnsi="Times New Roman" w:eastAsia="方正小标宋_GBK" w:cs="Times New Roman"/>
          <w:color w:val="000000"/>
          <w:kern w:val="0"/>
          <w:sz w:val="44"/>
          <w:szCs w:val="44"/>
          <w:lang w:val="en-US" w:eastAsia="zh-CN" w:bidi="ar"/>
        </w:rPr>
        <w:t>口腔类医疗耗材</w:t>
      </w:r>
      <w:r>
        <w:rPr>
          <w:rFonts w:hint="eastAsia" w:ascii="Times New Roman" w:hAnsi="Times New Roman" w:eastAsia="方正小标宋_GBK" w:cs="Times New Roman"/>
          <w:color w:val="000000"/>
          <w:kern w:val="0"/>
          <w:sz w:val="44"/>
          <w:szCs w:val="44"/>
          <w:lang w:val="en-US" w:eastAsia="zh-CN" w:bidi="ar"/>
        </w:rPr>
        <w:t>询价</w:t>
      </w:r>
      <w:r>
        <w:rPr>
          <w:rFonts w:hint="eastAsia" w:ascii="Times New Roman" w:hAnsi="Times New Roman" w:eastAsia="方正小标宋_GBK" w:cs="Times New Roman"/>
          <w:color w:val="000000"/>
          <w:kern w:val="0"/>
          <w:sz w:val="44"/>
          <w:szCs w:val="44"/>
          <w:lang w:val="en-US" w:eastAsia="zh-CN" w:bidi="ar"/>
        </w:rPr>
        <w:t>采购</w:t>
      </w:r>
      <w:r>
        <w:rPr>
          <w:rFonts w:hint="eastAsia" w:ascii="Times New Roman" w:hAnsi="Times New Roman" w:eastAsia="方正小标宋_GBK" w:cs="Times New Roman"/>
          <w:color w:val="000000"/>
          <w:kern w:val="0"/>
          <w:sz w:val="44"/>
          <w:szCs w:val="44"/>
          <w:lang w:val="en-US" w:eastAsia="zh-CN" w:bidi="ar"/>
        </w:rPr>
        <w:t>文件</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仿宋_GBK" w:cs="方正仿宋_GBK"/>
          <w:b w:val="0"/>
          <w:bCs/>
          <w:sz w:val="32"/>
          <w:szCs w:val="32"/>
        </w:rPr>
      </w:pPr>
    </w:p>
    <w:p>
      <w:pPr>
        <w:keepNext w:val="0"/>
        <w:keepLines w:val="0"/>
        <w:pageBreakBefore w:val="0"/>
        <w:widowControl/>
        <w:suppressLineNumbers w:val="0"/>
        <w:kinsoku/>
        <w:wordWrap/>
        <w:overflowPunct/>
        <w:topLinePunct w:val="0"/>
        <w:autoSpaceDE/>
        <w:autoSpaceDN/>
        <w:bidi w:val="0"/>
        <w:adjustRightInd/>
        <w:spacing w:line="594" w:lineRule="exact"/>
        <w:ind w:left="0" w:firstLine="640" w:firstLineChars="200"/>
        <w:jc w:val="left"/>
        <w:textAlignment w:val="auto"/>
        <w:rPr>
          <w:rFonts w:hint="eastAsia" w:ascii="Times New Roman" w:hAnsi="Times New Roman" w:eastAsia="方正仿宋_GBK" w:cs="Times New Roman"/>
          <w:kern w:val="2"/>
          <w:sz w:val="32"/>
          <w:szCs w:val="40"/>
          <w:lang w:val="en-US" w:eastAsia="zh-CN"/>
        </w:rPr>
      </w:pPr>
      <w:r>
        <w:rPr>
          <w:rFonts w:hint="eastAsia" w:ascii="Times New Roman" w:hAnsi="Times New Roman" w:eastAsia="方正黑体_GBK" w:cs="Times New Roman"/>
          <w:sz w:val="32"/>
          <w:szCs w:val="32"/>
          <w:lang w:val="en-US" w:eastAsia="zh-CN"/>
        </w:rPr>
        <w:t>一、采购单位名称：</w:t>
      </w:r>
      <w:r>
        <w:rPr>
          <w:rFonts w:hint="eastAsia" w:ascii="Times New Roman" w:hAnsi="Times New Roman" w:eastAsia="方正仿宋_GBK" w:cs="Times New Roman"/>
          <w:kern w:val="2"/>
          <w:sz w:val="32"/>
          <w:szCs w:val="40"/>
          <w:lang w:val="en-US" w:eastAsia="zh-CN"/>
        </w:rPr>
        <w:t>重庆消防医院（重庆市消防职业健康中心）（以下称甲方）</w:t>
      </w:r>
    </w:p>
    <w:p>
      <w:pPr>
        <w:keepNext w:val="0"/>
        <w:keepLines w:val="0"/>
        <w:pageBreakBefore w:val="0"/>
        <w:widowControl/>
        <w:suppressLineNumbers w:val="0"/>
        <w:kinsoku/>
        <w:wordWrap/>
        <w:overflowPunct/>
        <w:topLinePunct w:val="0"/>
        <w:autoSpaceDE/>
        <w:autoSpaceDN/>
        <w:bidi w:val="0"/>
        <w:adjustRightInd/>
        <w:spacing w:line="594" w:lineRule="exact"/>
        <w:ind w:left="0" w:firstLine="640" w:firstLineChars="200"/>
        <w:jc w:val="left"/>
        <w:textAlignment w:val="auto"/>
        <w:rPr>
          <w:rFonts w:hint="eastAsia" w:ascii="Times New Roman" w:hAnsi="Times New Roman" w:eastAsia="方正仿宋_GBK" w:cs="Times New Roman"/>
          <w:kern w:val="2"/>
          <w:sz w:val="32"/>
          <w:szCs w:val="40"/>
          <w:lang w:val="en-US" w:eastAsia="zh-CN"/>
        </w:rPr>
      </w:pPr>
      <w:r>
        <w:rPr>
          <w:rFonts w:hint="eastAsia" w:ascii="Times New Roman" w:hAnsi="Times New Roman" w:eastAsia="方正黑体_GBK" w:cs="Times New Roman"/>
          <w:sz w:val="32"/>
          <w:szCs w:val="32"/>
          <w:lang w:val="en-US" w:eastAsia="zh-CN"/>
        </w:rPr>
        <w:t>二、单位地址：</w:t>
      </w:r>
      <w:r>
        <w:rPr>
          <w:rFonts w:hint="eastAsia" w:ascii="Times New Roman" w:hAnsi="Times New Roman" w:eastAsia="方正仿宋_GBK" w:cs="Times New Roman"/>
          <w:kern w:val="2"/>
          <w:sz w:val="32"/>
          <w:szCs w:val="40"/>
          <w:lang w:val="en-US" w:eastAsia="zh-CN"/>
        </w:rPr>
        <w:t>重庆两江新区金开大道1116号</w:t>
      </w:r>
    </w:p>
    <w:p>
      <w:pPr>
        <w:keepNext w:val="0"/>
        <w:keepLines w:val="0"/>
        <w:pageBreakBefore w:val="0"/>
        <w:widowControl/>
        <w:suppressLineNumbers w:val="0"/>
        <w:kinsoku/>
        <w:wordWrap/>
        <w:overflowPunct/>
        <w:topLinePunct w:val="0"/>
        <w:autoSpaceDE/>
        <w:autoSpaceDN/>
        <w:bidi w:val="0"/>
        <w:adjustRightInd/>
        <w:spacing w:line="594" w:lineRule="exact"/>
        <w:ind w:left="0" w:firstLine="640" w:firstLineChars="200"/>
        <w:jc w:val="left"/>
        <w:textAlignment w:val="auto"/>
        <w:rPr>
          <w:rFonts w:hint="eastAsia" w:ascii="Times New Roman" w:hAnsi="Times New Roman" w:eastAsia="方正仿宋_GBK" w:cs="Times New Roman"/>
          <w:kern w:val="2"/>
          <w:sz w:val="32"/>
          <w:szCs w:val="40"/>
          <w:lang w:val="en-US" w:eastAsia="zh-CN"/>
        </w:rPr>
      </w:pPr>
      <w:r>
        <w:rPr>
          <w:rFonts w:hint="eastAsia" w:ascii="Times New Roman" w:hAnsi="Times New Roman" w:eastAsia="方正黑体_GBK" w:cs="Times New Roman"/>
          <w:sz w:val="32"/>
          <w:szCs w:val="32"/>
          <w:lang w:val="en-US" w:eastAsia="zh-CN"/>
        </w:rPr>
        <w:t>三、项目名称：</w:t>
      </w:r>
      <w:r>
        <w:rPr>
          <w:rFonts w:hint="eastAsia" w:ascii="Times New Roman" w:hAnsi="Times New Roman" w:eastAsia="方正仿宋_GBK" w:cs="Times New Roman"/>
          <w:kern w:val="2"/>
          <w:sz w:val="32"/>
          <w:szCs w:val="40"/>
          <w:lang w:val="en-US" w:eastAsia="zh-CN"/>
        </w:rPr>
        <w:t>重庆消防医院（重庆市消防职业健康中心）口腔类医疗耗材采购</w:t>
      </w:r>
    </w:p>
    <w:p>
      <w:pPr>
        <w:keepNext w:val="0"/>
        <w:keepLines w:val="0"/>
        <w:pageBreakBefore w:val="0"/>
        <w:widowControl/>
        <w:suppressLineNumbers w:val="0"/>
        <w:kinsoku/>
        <w:wordWrap/>
        <w:overflowPunct/>
        <w:topLinePunct w:val="0"/>
        <w:autoSpaceDE/>
        <w:autoSpaceDN/>
        <w:bidi w:val="0"/>
        <w:adjustRightInd/>
        <w:spacing w:line="594" w:lineRule="exact"/>
        <w:ind w:left="0" w:firstLine="640" w:firstLineChars="200"/>
        <w:jc w:val="left"/>
        <w:textAlignment w:val="auto"/>
        <w:rPr>
          <w:rFonts w:hint="eastAsia"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四、资格条件</w:t>
      </w:r>
    </w:p>
    <w:p>
      <w:pPr>
        <w:keepNext w:val="0"/>
        <w:keepLines w:val="0"/>
        <w:pageBreakBefore w:val="0"/>
        <w:widowControl/>
        <w:suppressLineNumbers w:val="0"/>
        <w:kinsoku/>
        <w:wordWrap/>
        <w:overflowPunct/>
        <w:topLinePunct w:val="0"/>
        <w:autoSpaceDE/>
        <w:autoSpaceDN/>
        <w:bidi w:val="0"/>
        <w:adjustRightInd/>
        <w:spacing w:line="594" w:lineRule="exact"/>
        <w:ind w:left="0" w:firstLine="640" w:firstLineChars="200"/>
        <w:jc w:val="left"/>
        <w:textAlignment w:val="auto"/>
        <w:rPr>
          <w:rFonts w:hint="eastAsia" w:ascii="Times New Roman" w:hAnsi="Times New Roman" w:eastAsia="方正楷体_GBK" w:cs="Times New Roman"/>
          <w:kern w:val="2"/>
          <w:sz w:val="32"/>
          <w:szCs w:val="40"/>
          <w:lang w:val="en-US" w:eastAsia="zh-CN" w:bidi="ar-SA"/>
        </w:rPr>
      </w:pPr>
      <w:r>
        <w:rPr>
          <w:rFonts w:hint="eastAsia" w:ascii="Times New Roman" w:hAnsi="Times New Roman" w:eastAsia="方正楷体_GBK" w:cs="Times New Roman"/>
          <w:kern w:val="2"/>
          <w:sz w:val="32"/>
          <w:szCs w:val="40"/>
          <w:lang w:val="en-US" w:eastAsia="zh-CN" w:bidi="ar-SA"/>
        </w:rPr>
        <w:t>（一）一般资质要求</w:t>
      </w:r>
    </w:p>
    <w:p>
      <w:pPr>
        <w:keepNext w:val="0"/>
        <w:keepLines w:val="0"/>
        <w:pageBreakBefore w:val="0"/>
        <w:widowControl/>
        <w:suppressLineNumbers w:val="0"/>
        <w:kinsoku/>
        <w:wordWrap/>
        <w:overflowPunct/>
        <w:topLinePunct w:val="0"/>
        <w:autoSpaceDE/>
        <w:autoSpaceDN/>
        <w:bidi w:val="0"/>
        <w:adjustRightInd/>
        <w:spacing w:line="594" w:lineRule="exact"/>
        <w:ind w:left="0" w:firstLine="640" w:firstLineChars="200"/>
        <w:jc w:val="left"/>
        <w:textAlignment w:val="auto"/>
        <w:rPr>
          <w:rFonts w:hint="eastAsia" w:ascii="Times New Roman" w:hAnsi="Times New Roman" w:eastAsia="方正仿宋_GBK" w:cs="Times New Roman"/>
          <w:kern w:val="2"/>
          <w:sz w:val="32"/>
          <w:szCs w:val="40"/>
          <w:lang w:val="en-US" w:eastAsia="zh-CN"/>
        </w:rPr>
      </w:pPr>
      <w:r>
        <w:rPr>
          <w:rFonts w:hint="eastAsia" w:ascii="Times New Roman" w:hAnsi="Times New Roman" w:eastAsia="方正仿宋_GBK" w:cs="Times New Roman"/>
          <w:kern w:val="2"/>
          <w:sz w:val="32"/>
          <w:szCs w:val="40"/>
          <w:lang w:val="en-US" w:eastAsia="zh-CN" w:bidi="ar-SA"/>
        </w:rPr>
        <w:t>1.</w:t>
      </w:r>
      <w:r>
        <w:rPr>
          <w:rFonts w:hint="eastAsia" w:ascii="Times New Roman" w:hAnsi="Times New Roman" w:eastAsia="方正仿宋_GBK" w:cs="Times New Roman"/>
          <w:kern w:val="2"/>
          <w:sz w:val="32"/>
          <w:szCs w:val="40"/>
          <w:lang w:val="en-US" w:eastAsia="zh-CN"/>
        </w:rPr>
        <w:t>具有独立承担民事责任的能力；</w:t>
      </w:r>
    </w:p>
    <w:p>
      <w:pPr>
        <w:keepNext w:val="0"/>
        <w:keepLines w:val="0"/>
        <w:pageBreakBefore w:val="0"/>
        <w:widowControl/>
        <w:suppressLineNumbers w:val="0"/>
        <w:kinsoku/>
        <w:wordWrap/>
        <w:overflowPunct/>
        <w:topLinePunct w:val="0"/>
        <w:autoSpaceDE/>
        <w:autoSpaceDN/>
        <w:bidi w:val="0"/>
        <w:adjustRightInd/>
        <w:spacing w:line="594" w:lineRule="exact"/>
        <w:ind w:left="0" w:firstLine="640" w:firstLineChars="200"/>
        <w:jc w:val="left"/>
        <w:textAlignment w:val="auto"/>
        <w:rPr>
          <w:rFonts w:hint="eastAsia" w:ascii="Times New Roman" w:hAnsi="Times New Roman" w:eastAsia="方正仿宋_GBK" w:cs="Times New Roman"/>
          <w:kern w:val="2"/>
          <w:sz w:val="32"/>
          <w:szCs w:val="40"/>
          <w:lang w:val="en-US" w:eastAsia="zh-CN"/>
        </w:rPr>
      </w:pPr>
      <w:r>
        <w:rPr>
          <w:rFonts w:hint="eastAsia" w:ascii="Times New Roman" w:hAnsi="Times New Roman" w:eastAsia="方正仿宋_GBK" w:cs="Times New Roman"/>
          <w:kern w:val="2"/>
          <w:sz w:val="32"/>
          <w:szCs w:val="40"/>
          <w:lang w:val="en-US" w:eastAsia="zh-CN" w:bidi="ar-SA"/>
        </w:rPr>
        <w:t>2.</w:t>
      </w:r>
      <w:r>
        <w:rPr>
          <w:rFonts w:hint="eastAsia" w:ascii="Times New Roman" w:hAnsi="Times New Roman" w:eastAsia="方正仿宋_GBK" w:cs="Times New Roman"/>
          <w:kern w:val="2"/>
          <w:sz w:val="32"/>
          <w:szCs w:val="40"/>
          <w:lang w:val="en-US" w:eastAsia="zh-CN"/>
        </w:rPr>
        <w:t>具有良好的商业信誉和健全的财务会计制度；</w:t>
      </w:r>
    </w:p>
    <w:p>
      <w:pPr>
        <w:keepNext w:val="0"/>
        <w:keepLines w:val="0"/>
        <w:pageBreakBefore w:val="0"/>
        <w:widowControl/>
        <w:suppressLineNumbers w:val="0"/>
        <w:kinsoku/>
        <w:wordWrap/>
        <w:overflowPunct/>
        <w:topLinePunct w:val="0"/>
        <w:autoSpaceDE/>
        <w:autoSpaceDN/>
        <w:bidi w:val="0"/>
        <w:adjustRightInd/>
        <w:spacing w:line="594" w:lineRule="exact"/>
        <w:ind w:left="0" w:firstLine="640" w:firstLineChars="200"/>
        <w:jc w:val="left"/>
        <w:textAlignment w:val="auto"/>
        <w:rPr>
          <w:rFonts w:hint="eastAsia" w:ascii="Times New Roman" w:hAnsi="Times New Roman" w:eastAsia="方正仿宋_GBK" w:cs="Times New Roman"/>
          <w:kern w:val="2"/>
          <w:sz w:val="32"/>
          <w:szCs w:val="40"/>
          <w:lang w:val="en-US" w:eastAsia="zh-CN"/>
        </w:rPr>
      </w:pPr>
      <w:r>
        <w:rPr>
          <w:rFonts w:hint="eastAsia" w:ascii="Times New Roman" w:hAnsi="Times New Roman" w:eastAsia="方正仿宋_GBK" w:cs="Times New Roman"/>
          <w:kern w:val="2"/>
          <w:sz w:val="32"/>
          <w:szCs w:val="40"/>
          <w:lang w:val="en-US" w:eastAsia="zh-CN" w:bidi="ar-SA"/>
        </w:rPr>
        <w:t>3.</w:t>
      </w:r>
      <w:r>
        <w:rPr>
          <w:rFonts w:hint="eastAsia" w:ascii="Times New Roman" w:hAnsi="Times New Roman" w:eastAsia="方正仿宋_GBK" w:cs="Times New Roman"/>
          <w:kern w:val="2"/>
          <w:sz w:val="32"/>
          <w:szCs w:val="40"/>
          <w:lang w:val="en-US" w:eastAsia="zh-CN"/>
        </w:rPr>
        <w:t>具有履行合同所必需的设备和专业技术能力；</w:t>
      </w:r>
    </w:p>
    <w:p>
      <w:pPr>
        <w:keepNext w:val="0"/>
        <w:keepLines w:val="0"/>
        <w:pageBreakBefore w:val="0"/>
        <w:widowControl/>
        <w:suppressLineNumbers w:val="0"/>
        <w:kinsoku/>
        <w:wordWrap/>
        <w:overflowPunct/>
        <w:topLinePunct w:val="0"/>
        <w:autoSpaceDE/>
        <w:autoSpaceDN/>
        <w:bidi w:val="0"/>
        <w:adjustRightInd/>
        <w:spacing w:line="594" w:lineRule="exact"/>
        <w:ind w:left="0" w:firstLine="640" w:firstLineChars="200"/>
        <w:jc w:val="left"/>
        <w:textAlignment w:val="auto"/>
        <w:rPr>
          <w:rFonts w:hint="eastAsia" w:ascii="Times New Roman" w:hAnsi="Times New Roman" w:eastAsia="方正仿宋_GBK" w:cs="Times New Roman"/>
          <w:kern w:val="2"/>
          <w:sz w:val="32"/>
          <w:szCs w:val="40"/>
          <w:lang w:val="en-US" w:eastAsia="zh-CN"/>
        </w:rPr>
      </w:pPr>
      <w:r>
        <w:rPr>
          <w:rFonts w:hint="eastAsia" w:ascii="Times New Roman" w:hAnsi="Times New Roman" w:eastAsia="方正仿宋_GBK" w:cs="Times New Roman"/>
          <w:kern w:val="2"/>
          <w:sz w:val="32"/>
          <w:szCs w:val="40"/>
          <w:lang w:val="en-US" w:eastAsia="zh-CN"/>
        </w:rPr>
        <w:t>4.有依法缴纳税收和社会保障资金的良好记录；</w:t>
      </w:r>
    </w:p>
    <w:p>
      <w:pPr>
        <w:keepNext w:val="0"/>
        <w:keepLines w:val="0"/>
        <w:pageBreakBefore w:val="0"/>
        <w:widowControl/>
        <w:suppressLineNumbers w:val="0"/>
        <w:kinsoku/>
        <w:wordWrap/>
        <w:overflowPunct/>
        <w:topLinePunct w:val="0"/>
        <w:autoSpaceDE/>
        <w:autoSpaceDN/>
        <w:bidi w:val="0"/>
        <w:adjustRightInd/>
        <w:spacing w:line="594" w:lineRule="exact"/>
        <w:ind w:left="0" w:firstLine="640" w:firstLineChars="200"/>
        <w:jc w:val="left"/>
        <w:textAlignment w:val="auto"/>
        <w:rPr>
          <w:rFonts w:hint="eastAsia" w:ascii="Times New Roman" w:hAnsi="Times New Roman" w:eastAsia="方正仿宋_GBK" w:cs="Times New Roman"/>
          <w:kern w:val="2"/>
          <w:sz w:val="32"/>
          <w:szCs w:val="40"/>
          <w:lang w:val="en-US" w:eastAsia="zh-CN"/>
        </w:rPr>
      </w:pPr>
      <w:r>
        <w:rPr>
          <w:rFonts w:hint="eastAsia" w:ascii="Times New Roman" w:hAnsi="Times New Roman" w:eastAsia="方正仿宋_GBK" w:cs="Times New Roman"/>
          <w:kern w:val="2"/>
          <w:sz w:val="32"/>
          <w:szCs w:val="40"/>
          <w:lang w:val="en-US" w:eastAsia="zh-CN"/>
        </w:rPr>
        <w:t>5.参加本项目采购活动前三年内，在经营活动中没有重大违法记录；</w:t>
      </w:r>
    </w:p>
    <w:p>
      <w:pPr>
        <w:keepNext w:val="0"/>
        <w:keepLines w:val="0"/>
        <w:pageBreakBefore w:val="0"/>
        <w:widowControl/>
        <w:suppressLineNumbers w:val="0"/>
        <w:kinsoku/>
        <w:wordWrap/>
        <w:overflowPunct/>
        <w:topLinePunct w:val="0"/>
        <w:autoSpaceDE/>
        <w:autoSpaceDN/>
        <w:bidi w:val="0"/>
        <w:adjustRightInd/>
        <w:spacing w:line="594" w:lineRule="exact"/>
        <w:ind w:left="0" w:firstLine="640" w:firstLineChars="200"/>
        <w:jc w:val="left"/>
        <w:textAlignment w:val="auto"/>
        <w:rPr>
          <w:rFonts w:hint="eastAsia" w:ascii="Times New Roman" w:hAnsi="Times New Roman" w:eastAsia="方正仿宋_GBK" w:cs="Times New Roman"/>
          <w:kern w:val="2"/>
          <w:sz w:val="32"/>
          <w:szCs w:val="40"/>
          <w:lang w:val="en-US" w:eastAsia="zh-CN"/>
        </w:rPr>
      </w:pPr>
      <w:r>
        <w:rPr>
          <w:rFonts w:hint="eastAsia" w:ascii="Times New Roman" w:hAnsi="Times New Roman" w:eastAsia="方正仿宋_GBK" w:cs="Times New Roman"/>
          <w:kern w:val="2"/>
          <w:sz w:val="32"/>
          <w:szCs w:val="40"/>
          <w:lang w:val="en-US" w:eastAsia="zh-CN"/>
        </w:rPr>
        <w:t>6.法律、行政法规规定的其他条件。</w:t>
      </w:r>
    </w:p>
    <w:p>
      <w:pPr>
        <w:keepNext w:val="0"/>
        <w:keepLines w:val="0"/>
        <w:pageBreakBefore w:val="0"/>
        <w:widowControl/>
        <w:suppressLineNumbers w:val="0"/>
        <w:kinsoku/>
        <w:wordWrap/>
        <w:overflowPunct/>
        <w:topLinePunct w:val="0"/>
        <w:autoSpaceDE/>
        <w:autoSpaceDN/>
        <w:bidi w:val="0"/>
        <w:adjustRightInd/>
        <w:spacing w:line="594" w:lineRule="exact"/>
        <w:ind w:left="0" w:firstLine="640" w:firstLineChars="200"/>
        <w:jc w:val="left"/>
        <w:textAlignment w:val="auto"/>
        <w:rPr>
          <w:rFonts w:hint="eastAsia" w:ascii="Times New Roman" w:hAnsi="Times New Roman" w:eastAsia="方正楷体_GBK" w:cs="Times New Roman"/>
          <w:kern w:val="2"/>
          <w:sz w:val="32"/>
          <w:szCs w:val="40"/>
          <w:lang w:val="en-US" w:eastAsia="zh-CN" w:bidi="ar-SA"/>
        </w:rPr>
      </w:pPr>
      <w:r>
        <w:rPr>
          <w:rFonts w:hint="eastAsia" w:ascii="Times New Roman" w:hAnsi="Times New Roman" w:eastAsia="方正楷体_GBK" w:cs="Times New Roman"/>
          <w:kern w:val="2"/>
          <w:sz w:val="32"/>
          <w:szCs w:val="40"/>
          <w:lang w:val="en-US" w:eastAsia="zh-CN" w:bidi="ar-SA"/>
        </w:rPr>
        <w:t>（二）特定资格条件</w:t>
      </w:r>
    </w:p>
    <w:p>
      <w:pPr>
        <w:keepNext w:val="0"/>
        <w:keepLines w:val="0"/>
        <w:pageBreakBefore w:val="0"/>
        <w:widowControl/>
        <w:suppressLineNumbers w:val="0"/>
        <w:kinsoku/>
        <w:wordWrap/>
        <w:overflowPunct/>
        <w:topLinePunct w:val="0"/>
        <w:autoSpaceDE/>
        <w:autoSpaceDN/>
        <w:bidi w:val="0"/>
        <w:adjustRightInd/>
        <w:spacing w:line="594" w:lineRule="exact"/>
        <w:ind w:left="0" w:firstLine="640" w:firstLineChars="200"/>
        <w:jc w:val="left"/>
        <w:textAlignment w:val="auto"/>
        <w:rPr>
          <w:rFonts w:hint="eastAsia" w:ascii="Times New Roman" w:hAnsi="Times New Roman" w:eastAsia="方正仿宋_GBK" w:cs="Times New Roman"/>
          <w:kern w:val="2"/>
          <w:sz w:val="32"/>
          <w:szCs w:val="40"/>
          <w:lang w:val="en-US" w:eastAsia="zh-CN"/>
        </w:rPr>
      </w:pPr>
      <w:r>
        <w:rPr>
          <w:rFonts w:hint="eastAsia" w:ascii="Times New Roman" w:hAnsi="Times New Roman" w:eastAsia="方正仿宋_GBK" w:cs="Times New Roman"/>
          <w:kern w:val="2"/>
          <w:sz w:val="32"/>
          <w:szCs w:val="40"/>
          <w:lang w:val="en-US" w:eastAsia="zh-CN"/>
        </w:rPr>
        <w:t>1.投标产品的《医疗器械生产企业许可证》。</w:t>
      </w:r>
    </w:p>
    <w:p>
      <w:pPr>
        <w:keepNext w:val="0"/>
        <w:keepLines w:val="0"/>
        <w:pageBreakBefore w:val="0"/>
        <w:widowControl/>
        <w:suppressLineNumbers w:val="0"/>
        <w:kinsoku/>
        <w:wordWrap/>
        <w:overflowPunct/>
        <w:topLinePunct w:val="0"/>
        <w:autoSpaceDE/>
        <w:autoSpaceDN/>
        <w:bidi w:val="0"/>
        <w:adjustRightInd/>
        <w:spacing w:line="594" w:lineRule="exact"/>
        <w:ind w:left="0" w:firstLine="640" w:firstLineChars="200"/>
        <w:jc w:val="left"/>
        <w:textAlignment w:val="auto"/>
        <w:rPr>
          <w:rFonts w:hint="eastAsia" w:ascii="Times New Roman" w:hAnsi="Times New Roman" w:eastAsia="方正仿宋_GBK" w:cs="Times New Roman"/>
          <w:kern w:val="2"/>
          <w:sz w:val="32"/>
          <w:szCs w:val="40"/>
          <w:lang w:val="en-US" w:eastAsia="zh-CN"/>
        </w:rPr>
      </w:pPr>
      <w:r>
        <w:rPr>
          <w:rFonts w:hint="eastAsia" w:ascii="Times New Roman" w:hAnsi="Times New Roman" w:eastAsia="方正仿宋_GBK" w:cs="Times New Roman"/>
          <w:kern w:val="2"/>
          <w:sz w:val="32"/>
          <w:szCs w:val="40"/>
          <w:lang w:val="en-US" w:eastAsia="zh-CN"/>
        </w:rPr>
        <w:t>2.投标产品的《医疗器械注册证》。</w:t>
      </w:r>
    </w:p>
    <w:p>
      <w:pPr>
        <w:keepNext w:val="0"/>
        <w:keepLines w:val="0"/>
        <w:pageBreakBefore w:val="0"/>
        <w:widowControl/>
        <w:suppressLineNumbers w:val="0"/>
        <w:kinsoku/>
        <w:wordWrap/>
        <w:overflowPunct/>
        <w:topLinePunct w:val="0"/>
        <w:autoSpaceDE/>
        <w:autoSpaceDN/>
        <w:bidi w:val="0"/>
        <w:adjustRightInd/>
        <w:spacing w:line="594" w:lineRule="exact"/>
        <w:ind w:left="0" w:firstLine="640" w:firstLineChars="200"/>
        <w:jc w:val="left"/>
        <w:textAlignment w:val="auto"/>
        <w:rPr>
          <w:rFonts w:hint="eastAsia" w:ascii="Times New Roman" w:hAnsi="Times New Roman" w:eastAsia="方正仿宋_GBK" w:cs="Times New Roman"/>
          <w:kern w:val="2"/>
          <w:sz w:val="32"/>
          <w:szCs w:val="40"/>
          <w:lang w:val="en-US" w:eastAsia="zh-CN"/>
        </w:rPr>
      </w:pPr>
      <w:r>
        <w:rPr>
          <w:rFonts w:hint="eastAsia" w:ascii="Times New Roman" w:hAnsi="Times New Roman" w:eastAsia="方正仿宋_GBK" w:cs="Times New Roman"/>
          <w:kern w:val="2"/>
          <w:sz w:val="32"/>
          <w:szCs w:val="40"/>
          <w:lang w:val="en-US" w:eastAsia="zh-CN"/>
        </w:rPr>
        <w:t>3.符合投标产品种类的《医疗器械经营企业许可证》。</w:t>
      </w:r>
    </w:p>
    <w:p>
      <w:pPr>
        <w:keepNext w:val="0"/>
        <w:keepLines w:val="0"/>
        <w:pageBreakBefore w:val="0"/>
        <w:widowControl/>
        <w:suppressLineNumbers w:val="0"/>
        <w:kinsoku/>
        <w:wordWrap/>
        <w:overflowPunct/>
        <w:topLinePunct w:val="0"/>
        <w:autoSpaceDE/>
        <w:autoSpaceDN/>
        <w:bidi w:val="0"/>
        <w:adjustRightInd/>
        <w:spacing w:line="594" w:lineRule="exact"/>
        <w:ind w:left="0" w:firstLine="640" w:firstLineChars="200"/>
        <w:jc w:val="left"/>
        <w:textAlignment w:val="auto"/>
        <w:rPr>
          <w:rFonts w:hint="eastAsia"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五、商务需求</w:t>
      </w:r>
    </w:p>
    <w:p>
      <w:pPr>
        <w:keepNext w:val="0"/>
        <w:keepLines w:val="0"/>
        <w:pageBreakBefore w:val="0"/>
        <w:widowControl/>
        <w:suppressLineNumbers w:val="0"/>
        <w:kinsoku/>
        <w:wordWrap/>
        <w:overflowPunct/>
        <w:topLinePunct w:val="0"/>
        <w:autoSpaceDE/>
        <w:autoSpaceDN/>
        <w:bidi w:val="0"/>
        <w:adjustRightInd/>
        <w:spacing w:line="594" w:lineRule="exact"/>
        <w:ind w:left="0" w:firstLine="640" w:firstLineChars="200"/>
        <w:jc w:val="left"/>
        <w:textAlignment w:val="auto"/>
        <w:rPr>
          <w:rFonts w:hint="eastAsia" w:ascii="Times New Roman" w:hAnsi="Times New Roman" w:eastAsia="方正楷体_GBK" w:cs="Times New Roman"/>
          <w:kern w:val="2"/>
          <w:sz w:val="32"/>
          <w:szCs w:val="40"/>
          <w:lang w:val="en-US" w:eastAsia="zh-CN" w:bidi="ar-SA"/>
        </w:rPr>
      </w:pPr>
      <w:r>
        <w:rPr>
          <w:rFonts w:hint="eastAsia" w:ascii="Times New Roman" w:hAnsi="Times New Roman" w:eastAsia="方正楷体_GBK" w:cs="Times New Roman"/>
          <w:kern w:val="2"/>
          <w:sz w:val="32"/>
          <w:szCs w:val="40"/>
          <w:lang w:val="en-US" w:eastAsia="zh-CN" w:bidi="ar-SA"/>
        </w:rPr>
        <w:t>（一）报价要求</w:t>
      </w:r>
    </w:p>
    <w:p>
      <w:pPr>
        <w:keepNext w:val="0"/>
        <w:keepLines w:val="0"/>
        <w:pageBreakBefore w:val="0"/>
        <w:widowControl/>
        <w:suppressLineNumbers w:val="0"/>
        <w:kinsoku/>
        <w:wordWrap/>
        <w:overflowPunct/>
        <w:topLinePunct w:val="0"/>
        <w:autoSpaceDE/>
        <w:autoSpaceDN/>
        <w:bidi w:val="0"/>
        <w:adjustRightInd/>
        <w:spacing w:line="594" w:lineRule="exact"/>
        <w:ind w:left="0" w:firstLine="640" w:firstLineChars="200"/>
        <w:jc w:val="left"/>
        <w:textAlignment w:val="auto"/>
        <w:rPr>
          <w:rFonts w:hint="eastAsia" w:ascii="Times New Roman" w:hAnsi="Times New Roman" w:eastAsia="方正仿宋_GBK" w:cs="Times New Roman"/>
          <w:kern w:val="2"/>
          <w:sz w:val="32"/>
          <w:szCs w:val="40"/>
          <w:lang w:val="en-US" w:eastAsia="zh-CN"/>
        </w:rPr>
      </w:pPr>
      <w:r>
        <w:rPr>
          <w:rFonts w:hint="eastAsia" w:ascii="Times New Roman" w:hAnsi="Times New Roman" w:eastAsia="方正仿宋_GBK" w:cs="Times New Roman"/>
          <w:kern w:val="2"/>
          <w:sz w:val="32"/>
          <w:szCs w:val="40"/>
          <w:lang w:val="en-US" w:eastAsia="zh-CN"/>
        </w:rPr>
        <w:t>供应商须按照甲方提供询价清单对产品单价、总价进行报价，高于甲方限价的视为无效报价，且在云平台系统的报价与上传的报价清单需一致。本项目报价以人民币为结算币种，需包含税费、送货上门、安装调试、售后服务等一切费用。</w:t>
      </w:r>
    </w:p>
    <w:p>
      <w:pPr>
        <w:keepNext w:val="0"/>
        <w:keepLines w:val="0"/>
        <w:pageBreakBefore w:val="0"/>
        <w:widowControl/>
        <w:suppressLineNumbers w:val="0"/>
        <w:kinsoku/>
        <w:wordWrap/>
        <w:overflowPunct/>
        <w:topLinePunct w:val="0"/>
        <w:autoSpaceDE/>
        <w:autoSpaceDN/>
        <w:bidi w:val="0"/>
        <w:adjustRightInd/>
        <w:spacing w:line="594" w:lineRule="exact"/>
        <w:ind w:left="0" w:firstLine="640" w:firstLineChars="200"/>
        <w:jc w:val="left"/>
        <w:textAlignment w:val="auto"/>
        <w:rPr>
          <w:rFonts w:hint="eastAsia" w:ascii="Times New Roman" w:hAnsi="Times New Roman" w:eastAsia="方正楷体_GBK" w:cs="Times New Roman"/>
          <w:kern w:val="2"/>
          <w:sz w:val="32"/>
          <w:szCs w:val="40"/>
          <w:lang w:val="en-US" w:eastAsia="zh-CN" w:bidi="ar-SA"/>
        </w:rPr>
      </w:pPr>
      <w:r>
        <w:rPr>
          <w:rFonts w:hint="eastAsia" w:ascii="Times New Roman" w:hAnsi="Times New Roman" w:eastAsia="方正楷体_GBK" w:cs="Times New Roman"/>
          <w:kern w:val="2"/>
          <w:sz w:val="32"/>
          <w:szCs w:val="40"/>
          <w:lang w:val="en-US" w:eastAsia="zh-CN" w:bidi="ar-SA"/>
        </w:rPr>
        <w:t>（二）响应文件的递交</w:t>
      </w:r>
    </w:p>
    <w:p>
      <w:pPr>
        <w:keepNext w:val="0"/>
        <w:keepLines w:val="0"/>
        <w:pageBreakBefore w:val="0"/>
        <w:widowControl/>
        <w:suppressLineNumbers w:val="0"/>
        <w:kinsoku/>
        <w:wordWrap/>
        <w:overflowPunct/>
        <w:topLinePunct w:val="0"/>
        <w:autoSpaceDE/>
        <w:autoSpaceDN/>
        <w:bidi w:val="0"/>
        <w:adjustRightInd/>
        <w:spacing w:line="594" w:lineRule="exact"/>
        <w:ind w:left="0" w:firstLine="640" w:firstLineChars="200"/>
        <w:jc w:val="left"/>
        <w:textAlignment w:val="auto"/>
        <w:rPr>
          <w:rFonts w:hint="default" w:ascii="Times New Roman" w:hAnsi="Times New Roman" w:eastAsia="方正仿宋_GBK" w:cs="Times New Roman"/>
          <w:kern w:val="2"/>
          <w:sz w:val="32"/>
          <w:szCs w:val="40"/>
          <w:lang w:val="en-US" w:eastAsia="zh-CN"/>
        </w:rPr>
      </w:pPr>
      <w:r>
        <w:rPr>
          <w:rFonts w:hint="eastAsia" w:ascii="Times New Roman" w:hAnsi="Times New Roman" w:eastAsia="方正仿宋_GBK" w:cs="Times New Roman"/>
          <w:kern w:val="2"/>
          <w:sz w:val="32"/>
          <w:szCs w:val="40"/>
          <w:lang w:val="en-US" w:eastAsia="zh-CN"/>
        </w:rPr>
        <w:t>供应商线上报名，同时上传响应文件电子扫描件，响应文件要求盖章，签字的部分必须按规定签字盖章，文字清晰，否则视为无效响应文件。</w:t>
      </w:r>
    </w:p>
    <w:p>
      <w:pPr>
        <w:keepNext w:val="0"/>
        <w:keepLines w:val="0"/>
        <w:pageBreakBefore w:val="0"/>
        <w:widowControl/>
        <w:suppressLineNumbers w:val="0"/>
        <w:kinsoku/>
        <w:wordWrap/>
        <w:overflowPunct/>
        <w:topLinePunct w:val="0"/>
        <w:autoSpaceDE/>
        <w:autoSpaceDN/>
        <w:bidi w:val="0"/>
        <w:adjustRightInd/>
        <w:spacing w:line="594" w:lineRule="exact"/>
        <w:ind w:left="0" w:firstLine="640" w:firstLineChars="200"/>
        <w:jc w:val="left"/>
        <w:textAlignment w:val="auto"/>
        <w:rPr>
          <w:rFonts w:hint="eastAsia" w:ascii="Times New Roman" w:hAnsi="Times New Roman" w:eastAsia="方正楷体_GBK" w:cs="Times New Roman"/>
          <w:kern w:val="2"/>
          <w:sz w:val="32"/>
          <w:szCs w:val="40"/>
          <w:lang w:val="en-US" w:eastAsia="zh-CN" w:bidi="ar-SA"/>
        </w:rPr>
      </w:pPr>
      <w:r>
        <w:rPr>
          <w:rFonts w:hint="eastAsia" w:ascii="Times New Roman" w:hAnsi="Times New Roman" w:eastAsia="方正楷体_GBK" w:cs="Times New Roman"/>
          <w:kern w:val="2"/>
          <w:sz w:val="32"/>
          <w:szCs w:val="40"/>
          <w:lang w:val="en-US" w:eastAsia="zh-CN" w:bidi="ar-SA"/>
        </w:rPr>
        <w:t>（三）交货时间、地点及结算方式</w:t>
      </w:r>
    </w:p>
    <w:p>
      <w:pPr>
        <w:keepNext w:val="0"/>
        <w:keepLines w:val="0"/>
        <w:pageBreakBefore w:val="0"/>
        <w:widowControl/>
        <w:suppressLineNumbers w:val="0"/>
        <w:kinsoku/>
        <w:wordWrap/>
        <w:overflowPunct/>
        <w:topLinePunct w:val="0"/>
        <w:autoSpaceDE/>
        <w:autoSpaceDN/>
        <w:bidi w:val="0"/>
        <w:adjustRightInd/>
        <w:spacing w:line="594" w:lineRule="exact"/>
        <w:ind w:left="0" w:firstLine="640" w:firstLineChars="200"/>
        <w:jc w:val="left"/>
        <w:textAlignment w:val="auto"/>
        <w:rPr>
          <w:rFonts w:hint="eastAsia" w:ascii="Times New Roman" w:hAnsi="Times New Roman" w:eastAsia="方正仿宋_GBK" w:cs="Times New Roman"/>
          <w:kern w:val="2"/>
          <w:sz w:val="32"/>
          <w:szCs w:val="40"/>
          <w:lang w:val="en-US" w:eastAsia="zh-CN"/>
        </w:rPr>
      </w:pPr>
      <w:r>
        <w:rPr>
          <w:rFonts w:hint="eastAsia" w:ascii="Times New Roman" w:hAnsi="Times New Roman" w:eastAsia="方正仿宋_GBK" w:cs="Times New Roman"/>
          <w:kern w:val="2"/>
          <w:sz w:val="32"/>
          <w:szCs w:val="40"/>
          <w:lang w:val="en-US" w:eastAsia="zh-CN"/>
        </w:rPr>
        <w:t>1.交货时间：竞采签订合同后，7个工作日内一次性送货。</w:t>
      </w:r>
    </w:p>
    <w:p>
      <w:pPr>
        <w:keepNext w:val="0"/>
        <w:keepLines w:val="0"/>
        <w:pageBreakBefore w:val="0"/>
        <w:widowControl/>
        <w:suppressLineNumbers w:val="0"/>
        <w:kinsoku/>
        <w:wordWrap/>
        <w:overflowPunct/>
        <w:topLinePunct w:val="0"/>
        <w:autoSpaceDE/>
        <w:autoSpaceDN/>
        <w:bidi w:val="0"/>
        <w:adjustRightInd/>
        <w:spacing w:line="594" w:lineRule="exact"/>
        <w:ind w:left="0" w:firstLine="640" w:firstLineChars="200"/>
        <w:jc w:val="left"/>
        <w:textAlignment w:val="auto"/>
        <w:rPr>
          <w:rFonts w:hint="eastAsia" w:ascii="Times New Roman" w:hAnsi="Times New Roman" w:eastAsia="方正仿宋_GBK" w:cs="Times New Roman"/>
          <w:kern w:val="2"/>
          <w:sz w:val="32"/>
          <w:szCs w:val="40"/>
          <w:lang w:val="en-US" w:eastAsia="zh-CN"/>
        </w:rPr>
      </w:pPr>
      <w:r>
        <w:rPr>
          <w:rFonts w:hint="eastAsia" w:ascii="Times New Roman" w:hAnsi="Times New Roman" w:eastAsia="方正仿宋_GBK" w:cs="Times New Roman"/>
          <w:kern w:val="2"/>
          <w:sz w:val="32"/>
          <w:szCs w:val="40"/>
          <w:lang w:val="en-US" w:eastAsia="zh-CN"/>
        </w:rPr>
        <w:t>2.交货地点：重庆两江新区金开大道1116号。</w:t>
      </w:r>
    </w:p>
    <w:p>
      <w:pPr>
        <w:keepNext w:val="0"/>
        <w:keepLines w:val="0"/>
        <w:pageBreakBefore w:val="0"/>
        <w:widowControl/>
        <w:suppressLineNumbers w:val="0"/>
        <w:kinsoku/>
        <w:wordWrap/>
        <w:overflowPunct/>
        <w:topLinePunct w:val="0"/>
        <w:autoSpaceDE/>
        <w:autoSpaceDN/>
        <w:bidi w:val="0"/>
        <w:adjustRightInd/>
        <w:spacing w:line="594" w:lineRule="exact"/>
        <w:ind w:left="0" w:firstLine="640" w:firstLineChars="200"/>
        <w:jc w:val="left"/>
        <w:textAlignment w:val="auto"/>
        <w:rPr>
          <w:rFonts w:hint="eastAsia" w:ascii="Times New Roman" w:hAnsi="Times New Roman" w:eastAsia="方正仿宋_GBK" w:cs="Times New Roman"/>
          <w:kern w:val="2"/>
          <w:sz w:val="32"/>
          <w:szCs w:val="40"/>
          <w:lang w:val="en-US" w:eastAsia="zh-CN"/>
        </w:rPr>
      </w:pPr>
      <w:r>
        <w:rPr>
          <w:rFonts w:hint="eastAsia" w:ascii="Times New Roman" w:hAnsi="Times New Roman" w:eastAsia="方正仿宋_GBK" w:cs="Times New Roman"/>
          <w:kern w:val="2"/>
          <w:sz w:val="32"/>
          <w:szCs w:val="40"/>
          <w:lang w:val="en-US" w:eastAsia="zh-CN"/>
        </w:rPr>
        <w:t>3.结算方式为甲方验收后结算。</w:t>
      </w:r>
    </w:p>
    <w:p>
      <w:pPr>
        <w:keepNext w:val="0"/>
        <w:keepLines w:val="0"/>
        <w:pageBreakBefore w:val="0"/>
        <w:widowControl/>
        <w:suppressLineNumbers w:val="0"/>
        <w:kinsoku/>
        <w:wordWrap/>
        <w:overflowPunct/>
        <w:topLinePunct w:val="0"/>
        <w:autoSpaceDE/>
        <w:autoSpaceDN/>
        <w:bidi w:val="0"/>
        <w:adjustRightInd/>
        <w:spacing w:line="594" w:lineRule="exact"/>
        <w:ind w:left="0" w:firstLine="640" w:firstLineChars="200"/>
        <w:jc w:val="left"/>
        <w:textAlignment w:val="auto"/>
        <w:rPr>
          <w:rFonts w:hint="eastAsia" w:ascii="Times New Roman" w:hAnsi="Times New Roman" w:eastAsia="方正楷体_GBK" w:cs="Times New Roman"/>
          <w:kern w:val="2"/>
          <w:sz w:val="32"/>
          <w:szCs w:val="40"/>
          <w:lang w:val="en-US" w:eastAsia="zh-CN" w:bidi="ar-SA"/>
        </w:rPr>
      </w:pPr>
      <w:r>
        <w:rPr>
          <w:rFonts w:hint="eastAsia" w:ascii="Times New Roman" w:hAnsi="Times New Roman" w:eastAsia="方正楷体_GBK" w:cs="Times New Roman"/>
          <w:kern w:val="2"/>
          <w:sz w:val="32"/>
          <w:szCs w:val="40"/>
          <w:lang w:val="en-US" w:eastAsia="zh-CN" w:bidi="ar-SA"/>
        </w:rPr>
        <w:t>（四）验收方式</w:t>
      </w:r>
    </w:p>
    <w:p>
      <w:pPr>
        <w:keepNext w:val="0"/>
        <w:keepLines w:val="0"/>
        <w:pageBreakBefore w:val="0"/>
        <w:widowControl/>
        <w:suppressLineNumbers w:val="0"/>
        <w:kinsoku/>
        <w:wordWrap/>
        <w:overflowPunct/>
        <w:topLinePunct w:val="0"/>
        <w:autoSpaceDE/>
        <w:autoSpaceDN/>
        <w:bidi w:val="0"/>
        <w:adjustRightInd/>
        <w:spacing w:line="594" w:lineRule="exact"/>
        <w:ind w:left="0" w:firstLine="640" w:firstLineChars="200"/>
        <w:jc w:val="left"/>
        <w:textAlignment w:val="auto"/>
        <w:rPr>
          <w:rFonts w:hint="eastAsia" w:ascii="Times New Roman" w:hAnsi="Times New Roman" w:eastAsia="方正仿宋_GBK" w:cs="Times New Roman"/>
          <w:kern w:val="2"/>
          <w:sz w:val="32"/>
          <w:szCs w:val="40"/>
          <w:lang w:val="en-US" w:eastAsia="zh-CN"/>
        </w:rPr>
      </w:pPr>
      <w:r>
        <w:rPr>
          <w:rFonts w:hint="eastAsia" w:ascii="Times New Roman" w:hAnsi="Times New Roman" w:eastAsia="方正仿宋_GBK" w:cs="Times New Roman"/>
          <w:kern w:val="2"/>
          <w:sz w:val="32"/>
          <w:szCs w:val="40"/>
          <w:lang w:val="en-US" w:eastAsia="zh-CN"/>
        </w:rPr>
        <w:t>1.货物送到甲方指定地点，提供货物质量检测证明，所投产品如为进口产品的，需提供进口产品报关单（报关单上产品序列号应与实际到货产品序列号相符）。</w:t>
      </w:r>
    </w:p>
    <w:p>
      <w:pPr>
        <w:keepNext w:val="0"/>
        <w:keepLines w:val="0"/>
        <w:pageBreakBefore w:val="0"/>
        <w:widowControl/>
        <w:suppressLineNumbers w:val="0"/>
        <w:kinsoku/>
        <w:wordWrap/>
        <w:overflowPunct/>
        <w:topLinePunct w:val="0"/>
        <w:autoSpaceDE/>
        <w:autoSpaceDN/>
        <w:bidi w:val="0"/>
        <w:adjustRightInd/>
        <w:spacing w:line="594" w:lineRule="exact"/>
        <w:ind w:left="0" w:firstLine="640" w:firstLineChars="200"/>
        <w:jc w:val="left"/>
        <w:textAlignment w:val="auto"/>
        <w:rPr>
          <w:rFonts w:hint="eastAsia" w:ascii="Times New Roman" w:hAnsi="Times New Roman" w:eastAsia="方正仿宋_GBK" w:cs="Times New Roman"/>
          <w:kern w:val="2"/>
          <w:sz w:val="32"/>
          <w:szCs w:val="40"/>
          <w:lang w:val="en-US" w:eastAsia="zh-CN"/>
        </w:rPr>
      </w:pPr>
      <w:r>
        <w:rPr>
          <w:rFonts w:hint="eastAsia" w:ascii="Times New Roman" w:hAnsi="Times New Roman" w:eastAsia="方正仿宋_GBK" w:cs="Times New Roman"/>
          <w:kern w:val="2"/>
          <w:sz w:val="32"/>
          <w:szCs w:val="40"/>
          <w:lang w:val="en-US" w:eastAsia="zh-CN"/>
        </w:rPr>
        <w:t>2.所投产品如为Ⅲ类医疗器械需提供厂家授权，若提供虚假授权，三年内不得参加本院所有招投标活动或应答。</w:t>
      </w:r>
    </w:p>
    <w:p>
      <w:pPr>
        <w:keepNext w:val="0"/>
        <w:keepLines w:val="0"/>
        <w:pageBreakBefore w:val="0"/>
        <w:widowControl/>
        <w:suppressLineNumbers w:val="0"/>
        <w:kinsoku/>
        <w:wordWrap/>
        <w:overflowPunct/>
        <w:topLinePunct w:val="0"/>
        <w:autoSpaceDE/>
        <w:autoSpaceDN/>
        <w:bidi w:val="0"/>
        <w:adjustRightInd/>
        <w:spacing w:line="594" w:lineRule="exact"/>
        <w:ind w:left="0" w:firstLine="640" w:firstLineChars="200"/>
        <w:jc w:val="left"/>
        <w:textAlignment w:val="auto"/>
        <w:rPr>
          <w:rFonts w:hint="eastAsia" w:ascii="Times New Roman" w:hAnsi="Times New Roman" w:eastAsia="方正仿宋_GBK" w:cs="Times New Roman"/>
          <w:kern w:val="2"/>
          <w:sz w:val="32"/>
          <w:szCs w:val="40"/>
          <w:lang w:val="en-US" w:eastAsia="zh-CN"/>
        </w:rPr>
      </w:pPr>
      <w:r>
        <w:rPr>
          <w:rFonts w:hint="eastAsia" w:ascii="Times New Roman" w:hAnsi="Times New Roman" w:eastAsia="方正仿宋_GBK" w:cs="Times New Roman"/>
          <w:kern w:val="2"/>
          <w:sz w:val="32"/>
          <w:szCs w:val="40"/>
          <w:lang w:val="en-US" w:eastAsia="zh-CN"/>
        </w:rPr>
        <w:t>3.甲方进行现场点验，甲方现场接收不视为对商品质量的认可，使用中如发现商品质量与要求不相符的，委托第三方检测产品质量，检测费用中标方承担。甲方有权要求供应商无偿更换或退款（原产品不退还）。</w:t>
      </w:r>
    </w:p>
    <w:p>
      <w:pPr>
        <w:keepNext w:val="0"/>
        <w:keepLines w:val="0"/>
        <w:pageBreakBefore w:val="0"/>
        <w:widowControl/>
        <w:suppressLineNumbers w:val="0"/>
        <w:kinsoku/>
        <w:wordWrap/>
        <w:overflowPunct/>
        <w:topLinePunct w:val="0"/>
        <w:autoSpaceDE/>
        <w:autoSpaceDN/>
        <w:bidi w:val="0"/>
        <w:adjustRightInd/>
        <w:spacing w:line="594" w:lineRule="exact"/>
        <w:ind w:left="0" w:firstLine="640" w:firstLineChars="200"/>
        <w:jc w:val="left"/>
        <w:textAlignment w:val="auto"/>
        <w:rPr>
          <w:rFonts w:hint="eastAsia"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六、质量、服务需求</w:t>
      </w:r>
    </w:p>
    <w:p>
      <w:pPr>
        <w:keepNext w:val="0"/>
        <w:keepLines w:val="0"/>
        <w:pageBreakBefore w:val="0"/>
        <w:widowControl/>
        <w:suppressLineNumbers w:val="0"/>
        <w:kinsoku/>
        <w:wordWrap/>
        <w:overflowPunct/>
        <w:topLinePunct w:val="0"/>
        <w:autoSpaceDE/>
        <w:autoSpaceDN/>
        <w:bidi w:val="0"/>
        <w:adjustRightInd/>
        <w:spacing w:line="594" w:lineRule="exact"/>
        <w:ind w:left="0" w:firstLine="640" w:firstLineChars="200"/>
        <w:jc w:val="left"/>
        <w:textAlignment w:val="auto"/>
        <w:rPr>
          <w:rFonts w:hint="eastAsia" w:ascii="Times New Roman" w:hAnsi="Times New Roman" w:eastAsia="方正楷体_GBK" w:cs="Times New Roman"/>
          <w:kern w:val="2"/>
          <w:sz w:val="32"/>
          <w:szCs w:val="40"/>
          <w:lang w:val="en-US" w:eastAsia="zh-CN" w:bidi="ar-SA"/>
        </w:rPr>
      </w:pPr>
      <w:r>
        <w:rPr>
          <w:rFonts w:hint="eastAsia" w:ascii="Times New Roman" w:hAnsi="Times New Roman" w:eastAsia="方正楷体_GBK" w:cs="Times New Roman"/>
          <w:kern w:val="2"/>
          <w:sz w:val="32"/>
          <w:szCs w:val="40"/>
          <w:lang w:val="en-US" w:eastAsia="zh-CN" w:bidi="ar-SA"/>
        </w:rPr>
        <w:t>（一）质量要求</w:t>
      </w:r>
    </w:p>
    <w:p>
      <w:pPr>
        <w:keepNext w:val="0"/>
        <w:keepLines w:val="0"/>
        <w:pageBreakBefore w:val="0"/>
        <w:widowControl/>
        <w:suppressLineNumbers w:val="0"/>
        <w:kinsoku/>
        <w:wordWrap/>
        <w:overflowPunct/>
        <w:topLinePunct w:val="0"/>
        <w:autoSpaceDE/>
        <w:autoSpaceDN/>
        <w:bidi w:val="0"/>
        <w:adjustRightInd/>
        <w:spacing w:line="594" w:lineRule="exact"/>
        <w:ind w:left="0" w:firstLine="640" w:firstLineChars="200"/>
        <w:jc w:val="left"/>
        <w:textAlignment w:val="auto"/>
        <w:rPr>
          <w:rFonts w:hint="eastAsia" w:ascii="Times New Roman" w:hAnsi="Times New Roman" w:eastAsia="方正仿宋_GBK" w:cs="Times New Roman"/>
          <w:kern w:val="2"/>
          <w:sz w:val="32"/>
          <w:szCs w:val="40"/>
          <w:lang w:val="en-US" w:eastAsia="zh-CN"/>
        </w:rPr>
      </w:pPr>
      <w:r>
        <w:rPr>
          <w:rFonts w:hint="eastAsia" w:ascii="Times New Roman" w:hAnsi="Times New Roman" w:eastAsia="方正仿宋_GBK" w:cs="Times New Roman"/>
          <w:kern w:val="2"/>
          <w:sz w:val="32"/>
          <w:szCs w:val="40"/>
          <w:lang w:val="en-US" w:eastAsia="zh-CN"/>
        </w:rPr>
        <w:t>1.所有报价产品，各项技术标准应当符合国家标准及各项规范要求。</w:t>
      </w:r>
    </w:p>
    <w:p>
      <w:pPr>
        <w:keepNext w:val="0"/>
        <w:keepLines w:val="0"/>
        <w:pageBreakBefore w:val="0"/>
        <w:widowControl/>
        <w:suppressLineNumbers w:val="0"/>
        <w:kinsoku/>
        <w:wordWrap/>
        <w:overflowPunct/>
        <w:topLinePunct w:val="0"/>
        <w:autoSpaceDE/>
        <w:autoSpaceDN/>
        <w:bidi w:val="0"/>
        <w:adjustRightInd/>
        <w:spacing w:line="594" w:lineRule="exact"/>
        <w:ind w:left="0" w:firstLine="640" w:firstLineChars="200"/>
        <w:jc w:val="left"/>
        <w:textAlignment w:val="auto"/>
        <w:rPr>
          <w:rFonts w:hint="eastAsia" w:ascii="Times New Roman" w:hAnsi="Times New Roman" w:eastAsia="方正仿宋_GBK" w:cs="Times New Roman"/>
          <w:kern w:val="2"/>
          <w:sz w:val="32"/>
          <w:szCs w:val="40"/>
          <w:lang w:val="en-US" w:eastAsia="zh-CN"/>
        </w:rPr>
      </w:pPr>
      <w:r>
        <w:rPr>
          <w:rFonts w:hint="eastAsia" w:ascii="Times New Roman" w:hAnsi="Times New Roman" w:eastAsia="方正仿宋_GBK" w:cs="Times New Roman"/>
          <w:kern w:val="2"/>
          <w:sz w:val="32"/>
          <w:szCs w:val="40"/>
          <w:lang w:val="en-US" w:eastAsia="zh-CN"/>
        </w:rPr>
        <w:t>2.供货产品须保证是原厂正品新货、原包装未拆封的商品，完全符合采购规定的质量、规格和性能要求。</w:t>
      </w:r>
    </w:p>
    <w:p>
      <w:pPr>
        <w:keepNext w:val="0"/>
        <w:keepLines w:val="0"/>
        <w:pageBreakBefore w:val="0"/>
        <w:widowControl/>
        <w:suppressLineNumbers w:val="0"/>
        <w:kinsoku/>
        <w:wordWrap/>
        <w:overflowPunct/>
        <w:topLinePunct w:val="0"/>
        <w:autoSpaceDE/>
        <w:autoSpaceDN/>
        <w:bidi w:val="0"/>
        <w:adjustRightInd/>
        <w:spacing w:line="594" w:lineRule="exact"/>
        <w:ind w:left="0" w:firstLine="640" w:firstLineChars="200"/>
        <w:jc w:val="left"/>
        <w:textAlignment w:val="auto"/>
        <w:rPr>
          <w:rFonts w:hint="eastAsia" w:ascii="Times New Roman" w:hAnsi="Times New Roman" w:eastAsia="方正仿宋_GBK" w:cs="Times New Roman"/>
          <w:kern w:val="2"/>
          <w:sz w:val="32"/>
          <w:szCs w:val="40"/>
          <w:lang w:val="en-US" w:eastAsia="zh-CN"/>
        </w:rPr>
      </w:pPr>
      <w:r>
        <w:rPr>
          <w:rFonts w:hint="eastAsia" w:ascii="Times New Roman" w:hAnsi="Times New Roman" w:eastAsia="方正仿宋_GBK" w:cs="Times New Roman"/>
          <w:kern w:val="2"/>
          <w:sz w:val="32"/>
          <w:szCs w:val="40"/>
          <w:lang w:val="en-US" w:eastAsia="zh-CN"/>
        </w:rPr>
        <w:t>3.如发现有假冒伪劣产品，甲方有权要求供应商无条件退货或更换，并追究供应商的相关责任，供应商在收到甲方要求之日起1个工作日内上门处理退货或者更换事宜。存在上述情形的，甲方有权单方面终止采购合同，供应商应按《中华人民共和国消费者权益保护法》相关规定予以赔偿。</w:t>
      </w:r>
    </w:p>
    <w:p>
      <w:pPr>
        <w:keepNext w:val="0"/>
        <w:keepLines w:val="0"/>
        <w:pageBreakBefore w:val="0"/>
        <w:widowControl/>
        <w:suppressLineNumbers w:val="0"/>
        <w:kinsoku/>
        <w:wordWrap/>
        <w:overflowPunct/>
        <w:topLinePunct w:val="0"/>
        <w:autoSpaceDE/>
        <w:autoSpaceDN/>
        <w:bidi w:val="0"/>
        <w:adjustRightInd/>
        <w:spacing w:line="594" w:lineRule="exact"/>
        <w:ind w:left="0" w:firstLine="640" w:firstLineChars="200"/>
        <w:jc w:val="left"/>
        <w:textAlignment w:val="auto"/>
        <w:rPr>
          <w:rFonts w:hint="eastAsia" w:ascii="Times New Roman" w:hAnsi="Times New Roman" w:eastAsia="方正仿宋_GBK" w:cs="Times New Roman"/>
          <w:kern w:val="2"/>
          <w:sz w:val="32"/>
          <w:szCs w:val="40"/>
          <w:lang w:val="en-US" w:eastAsia="zh-CN"/>
        </w:rPr>
      </w:pPr>
      <w:r>
        <w:rPr>
          <w:rFonts w:hint="eastAsia" w:ascii="Times New Roman" w:hAnsi="Times New Roman" w:eastAsia="方正仿宋_GBK" w:cs="Times New Roman"/>
          <w:kern w:val="2"/>
          <w:sz w:val="32"/>
          <w:szCs w:val="40"/>
          <w:lang w:val="en-US" w:eastAsia="zh-CN"/>
        </w:rPr>
        <w:t>4.所有报价产品，需满足我单位科室使用要求，报价前可现场查看。</w:t>
      </w:r>
    </w:p>
    <w:p>
      <w:pPr>
        <w:keepNext w:val="0"/>
        <w:keepLines w:val="0"/>
        <w:pageBreakBefore w:val="0"/>
        <w:widowControl/>
        <w:suppressLineNumbers w:val="0"/>
        <w:kinsoku/>
        <w:wordWrap/>
        <w:overflowPunct/>
        <w:topLinePunct w:val="0"/>
        <w:autoSpaceDE/>
        <w:autoSpaceDN/>
        <w:bidi w:val="0"/>
        <w:adjustRightInd/>
        <w:spacing w:line="594" w:lineRule="exact"/>
        <w:ind w:left="0" w:firstLine="640" w:firstLineChars="200"/>
        <w:jc w:val="left"/>
        <w:textAlignment w:val="auto"/>
        <w:rPr>
          <w:rFonts w:hint="default" w:ascii="Times New Roman" w:hAnsi="Times New Roman" w:eastAsia="方正仿宋_GBK" w:cs="Times New Roman"/>
          <w:kern w:val="2"/>
          <w:sz w:val="32"/>
          <w:szCs w:val="40"/>
          <w:lang w:val="en-US" w:eastAsia="zh-CN"/>
        </w:rPr>
      </w:pPr>
      <w:r>
        <w:rPr>
          <w:rFonts w:hint="eastAsia" w:ascii="Times New Roman" w:hAnsi="Times New Roman" w:eastAsia="方正仿宋_GBK" w:cs="Times New Roman"/>
          <w:kern w:val="2"/>
          <w:sz w:val="32"/>
          <w:szCs w:val="40"/>
          <w:lang w:val="en-US" w:eastAsia="zh-CN"/>
        </w:rPr>
        <w:t>5.产品有效期为一年的，生产日期应在送货当日三个月内，一年以上生产日期在送货当日六个月内。</w:t>
      </w:r>
    </w:p>
    <w:p>
      <w:pPr>
        <w:keepNext w:val="0"/>
        <w:keepLines w:val="0"/>
        <w:pageBreakBefore w:val="0"/>
        <w:widowControl/>
        <w:suppressLineNumbers w:val="0"/>
        <w:kinsoku/>
        <w:wordWrap/>
        <w:overflowPunct/>
        <w:topLinePunct w:val="0"/>
        <w:autoSpaceDE/>
        <w:autoSpaceDN/>
        <w:bidi w:val="0"/>
        <w:adjustRightInd/>
        <w:spacing w:line="594" w:lineRule="exact"/>
        <w:ind w:left="0" w:firstLine="640" w:firstLineChars="200"/>
        <w:jc w:val="left"/>
        <w:textAlignment w:val="auto"/>
        <w:rPr>
          <w:rFonts w:hint="eastAsia" w:ascii="Times New Roman" w:hAnsi="Times New Roman" w:eastAsia="方正楷体_GBK" w:cs="Times New Roman"/>
          <w:kern w:val="2"/>
          <w:sz w:val="32"/>
          <w:szCs w:val="40"/>
          <w:lang w:val="en-US" w:eastAsia="zh-CN" w:bidi="ar-SA"/>
        </w:rPr>
      </w:pPr>
      <w:r>
        <w:rPr>
          <w:rFonts w:hint="eastAsia" w:ascii="Times New Roman" w:hAnsi="Times New Roman" w:eastAsia="方正楷体_GBK" w:cs="Times New Roman"/>
          <w:kern w:val="2"/>
          <w:sz w:val="32"/>
          <w:szCs w:val="40"/>
          <w:lang w:val="en-US" w:eastAsia="zh-CN" w:bidi="ar-SA"/>
        </w:rPr>
        <w:t>（二）服务要求</w:t>
      </w:r>
    </w:p>
    <w:p>
      <w:pPr>
        <w:keepNext w:val="0"/>
        <w:keepLines w:val="0"/>
        <w:pageBreakBefore w:val="0"/>
        <w:widowControl/>
        <w:suppressLineNumbers w:val="0"/>
        <w:kinsoku/>
        <w:wordWrap/>
        <w:overflowPunct/>
        <w:topLinePunct w:val="0"/>
        <w:autoSpaceDE/>
        <w:autoSpaceDN/>
        <w:bidi w:val="0"/>
        <w:adjustRightInd/>
        <w:spacing w:line="594" w:lineRule="exact"/>
        <w:ind w:left="0" w:firstLine="640" w:firstLineChars="200"/>
        <w:jc w:val="left"/>
        <w:textAlignment w:val="auto"/>
        <w:rPr>
          <w:rFonts w:hint="eastAsia" w:ascii="Times New Roman" w:hAnsi="Times New Roman" w:eastAsia="方正仿宋_GBK" w:cs="Times New Roman"/>
          <w:kern w:val="2"/>
          <w:sz w:val="32"/>
          <w:szCs w:val="40"/>
          <w:lang w:val="en-US" w:eastAsia="zh-CN"/>
        </w:rPr>
      </w:pPr>
      <w:r>
        <w:rPr>
          <w:rFonts w:hint="eastAsia" w:ascii="Times New Roman" w:hAnsi="Times New Roman" w:eastAsia="方正仿宋_GBK" w:cs="Times New Roman"/>
          <w:kern w:val="2"/>
          <w:sz w:val="32"/>
          <w:szCs w:val="40"/>
          <w:lang w:val="en-US" w:eastAsia="zh-CN"/>
        </w:rPr>
        <w:t>供应商需提供7*24小时电话服务。</w:t>
      </w:r>
    </w:p>
    <w:p>
      <w:pPr>
        <w:keepNext w:val="0"/>
        <w:keepLines w:val="0"/>
        <w:pageBreakBefore w:val="0"/>
        <w:widowControl/>
        <w:suppressLineNumbers w:val="0"/>
        <w:kinsoku/>
        <w:wordWrap/>
        <w:overflowPunct/>
        <w:topLinePunct w:val="0"/>
        <w:autoSpaceDE/>
        <w:autoSpaceDN/>
        <w:bidi w:val="0"/>
        <w:adjustRightInd/>
        <w:spacing w:line="594" w:lineRule="exact"/>
        <w:ind w:left="0" w:firstLine="640" w:firstLineChars="200"/>
        <w:jc w:val="left"/>
        <w:textAlignment w:val="auto"/>
        <w:rPr>
          <w:rFonts w:hint="eastAsia"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七、评标方法</w:t>
      </w:r>
    </w:p>
    <w:p>
      <w:pPr>
        <w:keepNext w:val="0"/>
        <w:keepLines w:val="0"/>
        <w:pageBreakBefore w:val="0"/>
        <w:widowControl/>
        <w:suppressLineNumbers w:val="0"/>
        <w:kinsoku/>
        <w:wordWrap/>
        <w:overflowPunct/>
        <w:topLinePunct w:val="0"/>
        <w:autoSpaceDE/>
        <w:autoSpaceDN/>
        <w:bidi w:val="0"/>
        <w:adjustRightInd/>
        <w:spacing w:line="594" w:lineRule="exact"/>
        <w:ind w:left="0" w:firstLine="640" w:firstLineChars="200"/>
        <w:jc w:val="left"/>
        <w:textAlignment w:val="auto"/>
        <w:rPr>
          <w:rFonts w:hint="eastAsia" w:ascii="Times New Roman" w:hAnsi="Times New Roman" w:eastAsia="方正仿宋_GBK" w:cs="Times New Roman"/>
          <w:kern w:val="2"/>
          <w:sz w:val="32"/>
          <w:szCs w:val="40"/>
          <w:lang w:val="en-US" w:eastAsia="zh-CN"/>
        </w:rPr>
      </w:pPr>
      <w:r>
        <w:rPr>
          <w:rFonts w:hint="eastAsia" w:ascii="Times New Roman" w:hAnsi="Times New Roman" w:eastAsia="方正仿宋_GBK" w:cs="Times New Roman"/>
          <w:kern w:val="2"/>
          <w:sz w:val="32"/>
          <w:szCs w:val="40"/>
          <w:lang w:val="en-US" w:eastAsia="zh-CN"/>
        </w:rPr>
        <w:t>甲方在重庆政府采购云服务平台采用最低价中标形式发布竞价公告，在有效报价的供应商中，按照数量计算总价低者确认成交供应商。如在云平台系统报价与上传的报价清单不一致者作废标处理。</w:t>
      </w:r>
    </w:p>
    <w:p>
      <w:pPr>
        <w:keepNext w:val="0"/>
        <w:keepLines w:val="0"/>
        <w:pageBreakBefore w:val="0"/>
        <w:widowControl/>
        <w:suppressLineNumbers w:val="0"/>
        <w:kinsoku/>
        <w:wordWrap/>
        <w:overflowPunct/>
        <w:topLinePunct w:val="0"/>
        <w:autoSpaceDE/>
        <w:autoSpaceDN/>
        <w:bidi w:val="0"/>
        <w:adjustRightInd/>
        <w:spacing w:line="594" w:lineRule="exact"/>
        <w:ind w:left="0" w:firstLine="640" w:firstLineChars="200"/>
        <w:jc w:val="left"/>
        <w:textAlignment w:val="auto"/>
        <w:rPr>
          <w:rFonts w:hint="eastAsia" w:ascii="Times New Roman" w:hAnsi="Times New Roman" w:eastAsia="方正仿宋_GBK" w:cs="Times New Roman"/>
          <w:kern w:val="2"/>
          <w:sz w:val="32"/>
          <w:szCs w:val="40"/>
          <w:lang w:val="en-US" w:eastAsia="zh-CN"/>
        </w:rPr>
      </w:pPr>
      <w:r>
        <w:rPr>
          <w:rFonts w:hint="eastAsia" w:ascii="Times New Roman" w:hAnsi="Times New Roman" w:eastAsia="方正黑体_GBK" w:cs="Times New Roman"/>
          <w:sz w:val="32"/>
          <w:szCs w:val="32"/>
          <w:lang w:val="en-US" w:eastAsia="zh-CN"/>
        </w:rPr>
        <w:t>八、投标文件：</w:t>
      </w:r>
      <w:r>
        <w:rPr>
          <w:rFonts w:hint="eastAsia" w:ascii="Times New Roman" w:hAnsi="Times New Roman" w:eastAsia="方正仿宋_GBK" w:cs="Times New Roman"/>
          <w:kern w:val="2"/>
          <w:sz w:val="32"/>
          <w:szCs w:val="40"/>
          <w:lang w:val="en-US" w:eastAsia="zh-CN"/>
        </w:rPr>
        <w:t>企业营业执照（投标产品需在经营范围内）、法定代表人身份证明书（附件一）、法定代表人授权委托书（附件二）、基本资格条件承诺函（附件三）、重庆消防医院（重庆市消防职业健康中心）物资采购询价单（附件四）和售后服务承诺函（自拟）。</w:t>
      </w:r>
    </w:p>
    <w:p>
      <w:pPr>
        <w:keepNext w:val="0"/>
        <w:keepLines w:val="0"/>
        <w:pageBreakBefore w:val="0"/>
        <w:widowControl/>
        <w:suppressLineNumbers w:val="0"/>
        <w:kinsoku/>
        <w:wordWrap/>
        <w:overflowPunct/>
        <w:topLinePunct w:val="0"/>
        <w:autoSpaceDE/>
        <w:autoSpaceDN/>
        <w:bidi w:val="0"/>
        <w:adjustRightInd/>
        <w:spacing w:line="594" w:lineRule="exact"/>
        <w:ind w:left="0" w:firstLine="640" w:firstLineChars="200"/>
        <w:jc w:val="left"/>
        <w:textAlignment w:val="auto"/>
        <w:rPr>
          <w:rFonts w:hint="eastAsia" w:ascii="Times New Roman" w:hAnsi="Times New Roman" w:eastAsia="方正仿宋_GBK" w:cs="Times New Roman"/>
          <w:kern w:val="2"/>
          <w:sz w:val="32"/>
          <w:szCs w:val="40"/>
          <w:lang w:val="en-US" w:eastAsia="zh-CN"/>
        </w:rPr>
      </w:pPr>
      <w:r>
        <w:rPr>
          <w:rFonts w:hint="eastAsia" w:ascii="Times New Roman" w:hAnsi="Times New Roman" w:eastAsia="方正黑体_GBK" w:cs="Times New Roman"/>
          <w:sz w:val="32"/>
          <w:szCs w:val="32"/>
          <w:lang w:val="en-US" w:eastAsia="zh-CN"/>
        </w:rPr>
        <w:t>九、联系人：</w:t>
      </w:r>
      <w:r>
        <w:rPr>
          <w:rFonts w:hint="eastAsia" w:ascii="Times New Roman" w:hAnsi="Times New Roman" w:eastAsia="方正仿宋_GBK" w:cs="Times New Roman"/>
          <w:kern w:val="2"/>
          <w:sz w:val="32"/>
          <w:szCs w:val="40"/>
          <w:lang w:val="en-US" w:eastAsia="zh-CN"/>
        </w:rPr>
        <w:t>辛老师  63416512。</w:t>
      </w:r>
    </w:p>
    <w:p>
      <w:pPr>
        <w:rPr>
          <w:rFonts w:hint="eastAsia" w:ascii="Times New Roman" w:hAnsi="Times New Roman" w:eastAsia="仿宋_GB2312" w:cs="Times New Roman"/>
          <w:b w:val="0"/>
          <w:bCs/>
          <w:sz w:val="32"/>
          <w:szCs w:val="32"/>
          <w:lang w:eastAsia="zh-CN"/>
        </w:rPr>
      </w:pPr>
      <w:r>
        <w:rPr>
          <w:rFonts w:hint="eastAsia" w:ascii="Times New Roman" w:hAnsi="Times New Roman" w:eastAsia="仿宋_GB2312" w:cs="Times New Roman"/>
          <w:b w:val="0"/>
          <w:bCs/>
          <w:sz w:val="32"/>
          <w:szCs w:val="32"/>
          <w:lang w:eastAsia="zh-CN"/>
        </w:rPr>
        <w:br w:type="page"/>
      </w:r>
    </w:p>
    <w:p>
      <w:pPr>
        <w:pStyle w:val="5"/>
        <w:ind w:left="0" w:leftChars="0" w:firstLine="0" w:firstLineChars="0"/>
        <w:rPr>
          <w:rFonts w:hint="eastAsia" w:ascii="Times New Roman" w:hAnsi="Times New Roman" w:eastAsia="仿宋_GB2312" w:cs="Times New Roman"/>
          <w:b w:val="0"/>
          <w:bCs/>
          <w:sz w:val="32"/>
          <w:szCs w:val="32"/>
          <w:lang w:eastAsia="zh-CN"/>
        </w:rPr>
      </w:pPr>
      <w:r>
        <w:rPr>
          <w:rFonts w:hint="eastAsia" w:ascii="Times New Roman" w:hAnsi="Times New Roman" w:eastAsia="方正仿宋_GBK" w:cs="Times New Roman"/>
          <w:kern w:val="2"/>
          <w:sz w:val="32"/>
          <w:szCs w:val="32"/>
          <w:lang w:val="en-US" w:eastAsia="zh-CN" w:bidi="ar-SA"/>
        </w:rPr>
        <w:t>附件一：法定代表人身份证明书（格式）</w:t>
      </w:r>
    </w:p>
    <w:p>
      <w:pPr>
        <w:tabs>
          <w:tab w:val="left" w:pos="6300"/>
        </w:tabs>
        <w:snapToGrid w:val="0"/>
        <w:spacing w:line="500" w:lineRule="exact"/>
        <w:ind w:firstLine="570"/>
        <w:rPr>
          <w:rFonts w:hint="eastAsia" w:ascii="Times New Roman" w:hAnsi="Times New Roman" w:cs="宋体"/>
          <w:b w:val="0"/>
          <w:bCs/>
          <w:sz w:val="24"/>
        </w:rPr>
      </w:pPr>
    </w:p>
    <w:p>
      <w:pPr>
        <w:tabs>
          <w:tab w:val="left" w:pos="6300"/>
        </w:tabs>
        <w:snapToGrid w:val="0"/>
        <w:spacing w:line="500" w:lineRule="exact"/>
        <w:rPr>
          <w:rFonts w:hint="eastAsia" w:ascii="Times New Roman" w:hAnsi="Times New Roman" w:cs="宋体"/>
          <w:b w:val="0"/>
          <w:bCs/>
          <w:sz w:val="24"/>
        </w:rPr>
      </w:pPr>
      <w:r>
        <w:rPr>
          <w:rFonts w:hint="eastAsia" w:ascii="Times New Roman" w:hAnsi="Times New Roman" w:cs="宋体"/>
          <w:b w:val="0"/>
          <w:bCs/>
          <w:sz w:val="24"/>
        </w:rPr>
        <w:t>招标项目名称：</w:t>
      </w:r>
      <w:r>
        <w:rPr>
          <w:rFonts w:hint="eastAsia" w:ascii="Times New Roman" w:hAnsi="Times New Roman" w:cs="宋体"/>
          <w:b w:val="0"/>
          <w:bCs/>
          <w:sz w:val="24"/>
          <w:u w:val="single"/>
        </w:rPr>
        <w:t xml:space="preserve">                                                </w:t>
      </w:r>
    </w:p>
    <w:p>
      <w:pPr>
        <w:tabs>
          <w:tab w:val="left" w:pos="6300"/>
        </w:tabs>
        <w:snapToGrid w:val="0"/>
        <w:spacing w:line="500" w:lineRule="exact"/>
        <w:ind w:firstLine="570"/>
        <w:rPr>
          <w:rFonts w:hint="eastAsia" w:ascii="Times New Roman" w:hAnsi="Times New Roman" w:cs="宋体"/>
          <w:b w:val="0"/>
          <w:bCs/>
          <w:sz w:val="24"/>
        </w:rPr>
      </w:pPr>
    </w:p>
    <w:p>
      <w:pPr>
        <w:tabs>
          <w:tab w:val="left" w:pos="6300"/>
        </w:tabs>
        <w:snapToGrid w:val="0"/>
        <w:spacing w:line="500" w:lineRule="exact"/>
        <w:rPr>
          <w:rFonts w:hint="eastAsia" w:ascii="Times New Roman" w:hAnsi="Times New Roman" w:cs="宋体"/>
          <w:b w:val="0"/>
          <w:bCs/>
          <w:sz w:val="24"/>
        </w:rPr>
      </w:pPr>
      <w:r>
        <w:rPr>
          <w:rFonts w:hint="eastAsia" w:ascii="Times New Roman" w:hAnsi="Times New Roman" w:cs="宋体"/>
          <w:b w:val="0"/>
          <w:bCs/>
          <w:sz w:val="24"/>
        </w:rPr>
        <w:t>致：</w:t>
      </w:r>
      <w:r>
        <w:rPr>
          <w:rFonts w:hint="eastAsia" w:ascii="Times New Roman" w:hAnsi="Times New Roman" w:cs="宋体"/>
          <w:b w:val="0"/>
          <w:bCs/>
          <w:sz w:val="24"/>
          <w:u w:val="single"/>
        </w:rPr>
        <w:t xml:space="preserve">                     </w:t>
      </w:r>
      <w:r>
        <w:rPr>
          <w:rFonts w:hint="eastAsia" w:ascii="Times New Roman" w:hAnsi="Times New Roman" w:cs="宋体"/>
          <w:b w:val="0"/>
          <w:bCs/>
          <w:sz w:val="24"/>
        </w:rPr>
        <w:t>（采购机构名称）：</w:t>
      </w:r>
    </w:p>
    <w:p>
      <w:pPr>
        <w:tabs>
          <w:tab w:val="left" w:pos="6300"/>
        </w:tabs>
        <w:snapToGrid w:val="0"/>
        <w:spacing w:line="500" w:lineRule="exact"/>
        <w:ind w:firstLine="570"/>
        <w:rPr>
          <w:rFonts w:hint="eastAsia" w:ascii="Times New Roman" w:hAnsi="Times New Roman" w:cs="宋体"/>
          <w:b w:val="0"/>
          <w:bCs/>
          <w:sz w:val="24"/>
        </w:rPr>
      </w:pPr>
      <w:r>
        <w:rPr>
          <w:rFonts w:hint="eastAsia" w:ascii="Times New Roman" w:hAnsi="Times New Roman" w:cs="宋体"/>
          <w:b w:val="0"/>
          <w:bCs/>
          <w:sz w:val="24"/>
          <w:u w:val="single"/>
        </w:rPr>
        <w:t xml:space="preserve">        </w:t>
      </w:r>
      <w:r>
        <w:rPr>
          <w:rFonts w:hint="eastAsia" w:ascii="Times New Roman" w:hAnsi="Times New Roman" w:cs="宋体"/>
          <w:b w:val="0"/>
          <w:bCs/>
          <w:sz w:val="24"/>
        </w:rPr>
        <w:t>（法定代表人姓名）在</w:t>
      </w:r>
      <w:r>
        <w:rPr>
          <w:rFonts w:hint="eastAsia" w:ascii="Times New Roman" w:hAnsi="Times New Roman" w:cs="宋体"/>
          <w:b w:val="0"/>
          <w:bCs/>
          <w:sz w:val="24"/>
          <w:u w:val="single"/>
        </w:rPr>
        <w:t xml:space="preserve">                       </w:t>
      </w:r>
      <w:r>
        <w:rPr>
          <w:rFonts w:hint="eastAsia" w:ascii="Times New Roman" w:hAnsi="Times New Roman" w:cs="宋体"/>
          <w:b w:val="0"/>
          <w:bCs/>
          <w:sz w:val="24"/>
        </w:rPr>
        <w:t>（投标人名称）任</w:t>
      </w:r>
      <w:r>
        <w:rPr>
          <w:rFonts w:hint="eastAsia" w:ascii="Times New Roman" w:hAnsi="Times New Roman" w:cs="宋体"/>
          <w:b w:val="0"/>
          <w:bCs/>
          <w:sz w:val="24"/>
          <w:u w:val="single"/>
        </w:rPr>
        <w:t xml:space="preserve">    </w:t>
      </w:r>
      <w:r>
        <w:rPr>
          <w:rFonts w:hint="eastAsia" w:ascii="Times New Roman" w:hAnsi="Times New Roman" w:cs="宋体"/>
          <w:b w:val="0"/>
          <w:bCs/>
          <w:sz w:val="24"/>
        </w:rPr>
        <w:t>（职务名称）职务，是（投标人名称）</w:t>
      </w:r>
      <w:r>
        <w:rPr>
          <w:rFonts w:hint="eastAsia" w:ascii="Times New Roman" w:hAnsi="Times New Roman" w:cs="宋体"/>
          <w:b w:val="0"/>
          <w:bCs/>
          <w:sz w:val="24"/>
          <w:u w:val="single"/>
        </w:rPr>
        <w:t xml:space="preserve">              </w:t>
      </w:r>
      <w:r>
        <w:rPr>
          <w:rFonts w:hint="eastAsia" w:ascii="Times New Roman" w:hAnsi="Times New Roman" w:cs="宋体"/>
          <w:b w:val="0"/>
          <w:bCs/>
          <w:sz w:val="24"/>
        </w:rPr>
        <w:t>的法定代表人。</w:t>
      </w:r>
    </w:p>
    <w:p>
      <w:pPr>
        <w:tabs>
          <w:tab w:val="left" w:pos="6300"/>
        </w:tabs>
        <w:snapToGrid w:val="0"/>
        <w:spacing w:line="500" w:lineRule="exact"/>
        <w:ind w:firstLine="570"/>
        <w:rPr>
          <w:rFonts w:hint="eastAsia" w:ascii="Times New Roman" w:hAnsi="Times New Roman" w:cs="宋体"/>
          <w:b w:val="0"/>
          <w:bCs/>
          <w:sz w:val="24"/>
        </w:rPr>
      </w:pPr>
    </w:p>
    <w:p>
      <w:pPr>
        <w:tabs>
          <w:tab w:val="left" w:pos="6300"/>
        </w:tabs>
        <w:snapToGrid w:val="0"/>
        <w:spacing w:line="500" w:lineRule="exact"/>
        <w:ind w:firstLine="570"/>
        <w:rPr>
          <w:rFonts w:hint="eastAsia" w:ascii="Times New Roman" w:hAnsi="Times New Roman" w:cs="宋体"/>
          <w:b w:val="0"/>
          <w:bCs/>
          <w:sz w:val="24"/>
        </w:rPr>
      </w:pPr>
      <w:r>
        <w:rPr>
          <w:rFonts w:hint="eastAsia" w:ascii="Times New Roman" w:hAnsi="Times New Roman" w:cs="宋体"/>
          <w:b w:val="0"/>
          <w:bCs/>
          <w:sz w:val="24"/>
        </w:rPr>
        <w:t>特此证明。</w:t>
      </w:r>
    </w:p>
    <w:p>
      <w:pPr>
        <w:tabs>
          <w:tab w:val="left" w:pos="6300"/>
        </w:tabs>
        <w:snapToGrid w:val="0"/>
        <w:spacing w:line="500" w:lineRule="exact"/>
        <w:ind w:firstLine="570"/>
        <w:rPr>
          <w:rFonts w:hint="eastAsia" w:ascii="Times New Roman" w:hAnsi="Times New Roman" w:cs="宋体"/>
          <w:b w:val="0"/>
          <w:bCs/>
          <w:sz w:val="24"/>
        </w:rPr>
      </w:pPr>
    </w:p>
    <w:p>
      <w:pPr>
        <w:tabs>
          <w:tab w:val="left" w:pos="6300"/>
        </w:tabs>
        <w:snapToGrid w:val="0"/>
        <w:spacing w:line="500" w:lineRule="exact"/>
        <w:ind w:firstLine="570"/>
        <w:rPr>
          <w:rFonts w:hint="eastAsia" w:ascii="Times New Roman" w:hAnsi="Times New Roman" w:cs="宋体"/>
          <w:b w:val="0"/>
          <w:bCs/>
          <w:sz w:val="24"/>
        </w:rPr>
      </w:pPr>
    </w:p>
    <w:p>
      <w:pPr>
        <w:tabs>
          <w:tab w:val="left" w:pos="6300"/>
        </w:tabs>
        <w:snapToGrid w:val="0"/>
        <w:spacing w:line="500" w:lineRule="exact"/>
        <w:ind w:firstLine="570"/>
        <w:rPr>
          <w:rFonts w:hint="eastAsia" w:ascii="Times New Roman" w:hAnsi="Times New Roman" w:cs="宋体"/>
          <w:b w:val="0"/>
          <w:bCs/>
          <w:sz w:val="24"/>
        </w:rPr>
      </w:pPr>
      <w:r>
        <w:rPr>
          <w:rFonts w:hint="eastAsia" w:ascii="Times New Roman" w:hAnsi="Times New Roman" w:cs="宋体"/>
          <w:b w:val="0"/>
          <w:bCs/>
          <w:sz w:val="24"/>
        </w:rPr>
        <w:t xml:space="preserve">                                             投标人：</w:t>
      </w:r>
    </w:p>
    <w:p>
      <w:pPr>
        <w:tabs>
          <w:tab w:val="left" w:pos="6300"/>
        </w:tabs>
        <w:snapToGrid w:val="0"/>
        <w:spacing w:line="500" w:lineRule="exact"/>
        <w:ind w:firstLine="5848" w:firstLineChars="2437"/>
        <w:rPr>
          <w:rFonts w:hint="eastAsia" w:ascii="Times New Roman" w:hAnsi="Times New Roman" w:cs="宋体"/>
          <w:b w:val="0"/>
          <w:bCs/>
          <w:sz w:val="24"/>
        </w:rPr>
      </w:pPr>
      <w:r>
        <w:rPr>
          <w:rFonts w:hint="eastAsia" w:ascii="Times New Roman" w:hAnsi="Times New Roman" w:cs="宋体"/>
          <w:b w:val="0"/>
          <w:bCs/>
          <w:sz w:val="24"/>
        </w:rPr>
        <w:t>（投标人公章）</w:t>
      </w:r>
    </w:p>
    <w:p>
      <w:pPr>
        <w:tabs>
          <w:tab w:val="left" w:pos="6300"/>
        </w:tabs>
        <w:snapToGrid w:val="0"/>
        <w:spacing w:line="500" w:lineRule="exact"/>
        <w:ind w:firstLine="570"/>
        <w:rPr>
          <w:rFonts w:hint="eastAsia" w:ascii="Times New Roman" w:hAnsi="Times New Roman" w:cs="宋体"/>
          <w:b w:val="0"/>
          <w:bCs/>
          <w:sz w:val="24"/>
        </w:rPr>
      </w:pPr>
    </w:p>
    <w:p>
      <w:pPr>
        <w:tabs>
          <w:tab w:val="left" w:pos="6300"/>
        </w:tabs>
        <w:snapToGrid w:val="0"/>
        <w:spacing w:line="500" w:lineRule="exact"/>
        <w:ind w:firstLine="570"/>
        <w:rPr>
          <w:rFonts w:hint="eastAsia" w:ascii="Times New Roman" w:hAnsi="Times New Roman" w:cs="宋体"/>
          <w:b w:val="0"/>
          <w:bCs/>
          <w:sz w:val="24"/>
        </w:rPr>
      </w:pPr>
      <w:r>
        <w:rPr>
          <w:rFonts w:hint="eastAsia" w:ascii="Times New Roman" w:hAnsi="Times New Roman" w:cs="宋体"/>
          <w:b w:val="0"/>
          <w:bCs/>
          <w:sz w:val="24"/>
        </w:rPr>
        <w:t xml:space="preserve">                                             年   月   日</w:t>
      </w:r>
    </w:p>
    <w:p>
      <w:pPr>
        <w:tabs>
          <w:tab w:val="left" w:pos="6300"/>
        </w:tabs>
        <w:snapToGrid w:val="0"/>
        <w:spacing w:line="500" w:lineRule="exact"/>
        <w:ind w:firstLine="570"/>
        <w:rPr>
          <w:rFonts w:hint="eastAsia" w:ascii="Times New Roman" w:hAnsi="Times New Roman" w:cs="宋体"/>
          <w:b w:val="0"/>
          <w:bCs/>
          <w:sz w:val="24"/>
        </w:rPr>
      </w:pPr>
      <w:r>
        <w:rPr>
          <w:rFonts w:hint="eastAsia" w:ascii="Times New Roman" w:hAnsi="Times New Roman" w:cs="宋体"/>
          <w:b w:val="0"/>
          <w:bCs/>
          <w:sz w:val="24"/>
        </w:rPr>
        <w:t xml:space="preserve">法定代表人电话：XXXXXXX     </w:t>
      </w:r>
    </w:p>
    <w:p>
      <w:pPr>
        <w:tabs>
          <w:tab w:val="left" w:pos="6300"/>
        </w:tabs>
        <w:snapToGrid w:val="0"/>
        <w:spacing w:line="500" w:lineRule="exact"/>
        <w:ind w:firstLine="570"/>
        <w:rPr>
          <w:rFonts w:hint="eastAsia" w:ascii="Times New Roman" w:hAnsi="Times New Roman" w:cs="宋体"/>
          <w:b w:val="0"/>
          <w:bCs/>
          <w:sz w:val="24"/>
        </w:rPr>
      </w:pPr>
    </w:p>
    <w:p>
      <w:pPr>
        <w:tabs>
          <w:tab w:val="left" w:pos="6300"/>
        </w:tabs>
        <w:snapToGrid w:val="0"/>
        <w:spacing w:line="500" w:lineRule="exact"/>
        <w:ind w:firstLine="570"/>
        <w:rPr>
          <w:rFonts w:hint="eastAsia" w:ascii="Times New Roman" w:hAnsi="Times New Roman" w:cs="宋体"/>
          <w:b w:val="0"/>
          <w:bCs/>
          <w:sz w:val="24"/>
        </w:rPr>
      </w:pPr>
      <w:r>
        <w:rPr>
          <w:rFonts w:hint="eastAsia" w:ascii="Times New Roman" w:hAnsi="Times New Roman" w:cs="宋体"/>
          <w:b w:val="0"/>
          <w:bCs/>
          <w:sz w:val="24"/>
        </w:rPr>
        <w:t>（附：法定代表人身份证正反面复印件）</w:t>
      </w:r>
    </w:p>
    <w:p>
      <w:pPr>
        <w:pStyle w:val="5"/>
        <w:ind w:left="0" w:leftChars="0" w:firstLine="0" w:firstLineChars="0"/>
        <w:rPr>
          <w:rFonts w:hint="eastAsia" w:ascii="Times New Roman" w:hAnsi="Times New Roman" w:eastAsia="仿宋_GB2312" w:cs="Times New Roman"/>
          <w:b w:val="0"/>
          <w:bCs/>
          <w:sz w:val="32"/>
          <w:szCs w:val="32"/>
          <w:lang w:eastAsia="zh-CN"/>
        </w:rPr>
      </w:pPr>
    </w:p>
    <w:p>
      <w:pPr>
        <w:pStyle w:val="5"/>
        <w:ind w:left="0" w:leftChars="0" w:firstLine="0" w:firstLineChars="0"/>
        <w:rPr>
          <w:rFonts w:hint="eastAsia" w:ascii="Times New Roman" w:hAnsi="Times New Roman" w:eastAsia="仿宋_GB2312" w:cs="Times New Roman"/>
          <w:b w:val="0"/>
          <w:bCs/>
          <w:sz w:val="32"/>
          <w:szCs w:val="32"/>
          <w:lang w:eastAsia="zh-CN"/>
        </w:rPr>
      </w:pPr>
    </w:p>
    <w:p>
      <w:pPr>
        <w:pStyle w:val="5"/>
        <w:ind w:left="0" w:leftChars="0" w:firstLine="0" w:firstLineChars="0"/>
        <w:rPr>
          <w:rFonts w:hint="eastAsia" w:ascii="Times New Roman" w:hAnsi="Times New Roman" w:eastAsia="仿宋_GB2312" w:cs="Times New Roman"/>
          <w:b w:val="0"/>
          <w:bCs/>
          <w:sz w:val="32"/>
          <w:szCs w:val="32"/>
          <w:lang w:eastAsia="zh-CN"/>
        </w:rPr>
      </w:pPr>
    </w:p>
    <w:p>
      <w:pPr>
        <w:pStyle w:val="5"/>
        <w:ind w:left="0" w:leftChars="0" w:firstLine="0" w:firstLineChars="0"/>
        <w:rPr>
          <w:rFonts w:hint="eastAsia" w:ascii="Times New Roman" w:hAnsi="Times New Roman" w:eastAsia="仿宋_GB2312" w:cs="Times New Roman"/>
          <w:b w:val="0"/>
          <w:bCs/>
          <w:sz w:val="32"/>
          <w:szCs w:val="32"/>
          <w:lang w:eastAsia="zh-CN"/>
        </w:rPr>
      </w:pPr>
    </w:p>
    <w:p>
      <w:pPr>
        <w:pStyle w:val="5"/>
        <w:ind w:left="0" w:leftChars="0" w:firstLine="0" w:firstLineChars="0"/>
        <w:rPr>
          <w:rFonts w:hint="eastAsia" w:ascii="Times New Roman" w:hAnsi="Times New Roman" w:eastAsia="仿宋_GB2312" w:cs="Times New Roman"/>
          <w:b w:val="0"/>
          <w:bCs/>
          <w:sz w:val="32"/>
          <w:szCs w:val="32"/>
          <w:lang w:eastAsia="zh-CN"/>
        </w:rPr>
      </w:pPr>
    </w:p>
    <w:p>
      <w:pPr>
        <w:pStyle w:val="5"/>
        <w:ind w:left="0" w:leftChars="0" w:firstLine="0" w:firstLineChars="0"/>
        <w:rPr>
          <w:rFonts w:hint="eastAsia" w:ascii="Times New Roman" w:hAnsi="Times New Roman" w:eastAsia="仿宋_GB2312" w:cs="Times New Roman"/>
          <w:b w:val="0"/>
          <w:bCs/>
          <w:sz w:val="32"/>
          <w:szCs w:val="32"/>
          <w:lang w:eastAsia="zh-CN"/>
        </w:rPr>
      </w:pPr>
      <w:r>
        <w:rPr>
          <w:rFonts w:hint="eastAsia" w:ascii="Times New Roman" w:hAnsi="Times New Roman" w:eastAsia="方正仿宋_GBK" w:cs="Times New Roman"/>
          <w:kern w:val="2"/>
          <w:sz w:val="32"/>
          <w:szCs w:val="32"/>
          <w:lang w:val="en-US" w:eastAsia="zh-CN" w:bidi="ar-SA"/>
        </w:rPr>
        <w:t>附件二：法定代表人授权委托书（格式）</w:t>
      </w:r>
    </w:p>
    <w:p>
      <w:pPr>
        <w:tabs>
          <w:tab w:val="left" w:pos="6300"/>
        </w:tabs>
        <w:snapToGrid w:val="0"/>
        <w:spacing w:line="500" w:lineRule="exact"/>
        <w:rPr>
          <w:rFonts w:hint="eastAsia" w:ascii="Times New Roman" w:hAnsi="Times New Roman" w:cs="宋体"/>
          <w:b w:val="0"/>
          <w:bCs/>
          <w:sz w:val="24"/>
        </w:rPr>
      </w:pPr>
      <w:r>
        <w:rPr>
          <w:rFonts w:hint="eastAsia" w:ascii="Times New Roman" w:hAnsi="Times New Roman" w:cs="宋体"/>
          <w:b w:val="0"/>
          <w:bCs/>
          <w:sz w:val="24"/>
          <w:szCs w:val="28"/>
        </w:rPr>
        <w:t>招标项目名称</w:t>
      </w:r>
      <w:r>
        <w:rPr>
          <w:rFonts w:hint="eastAsia" w:ascii="Times New Roman" w:hAnsi="Times New Roman" w:cs="宋体"/>
          <w:b w:val="0"/>
          <w:bCs/>
          <w:sz w:val="24"/>
        </w:rPr>
        <w:t>：</w:t>
      </w:r>
      <w:r>
        <w:rPr>
          <w:rFonts w:hint="eastAsia" w:ascii="Times New Roman" w:hAnsi="Times New Roman" w:cs="宋体"/>
          <w:b w:val="0"/>
          <w:bCs/>
          <w:sz w:val="24"/>
          <w:u w:val="single"/>
        </w:rPr>
        <w:t xml:space="preserve">                                                </w:t>
      </w:r>
    </w:p>
    <w:p>
      <w:pPr>
        <w:tabs>
          <w:tab w:val="left" w:pos="6300"/>
        </w:tabs>
        <w:snapToGrid w:val="0"/>
        <w:spacing w:line="500" w:lineRule="exact"/>
        <w:ind w:firstLine="570"/>
        <w:rPr>
          <w:rFonts w:hint="eastAsia" w:ascii="Times New Roman" w:hAnsi="Times New Roman" w:cs="宋体"/>
          <w:b w:val="0"/>
          <w:bCs/>
          <w:sz w:val="24"/>
        </w:rPr>
      </w:pPr>
    </w:p>
    <w:p>
      <w:pPr>
        <w:tabs>
          <w:tab w:val="left" w:pos="6300"/>
        </w:tabs>
        <w:snapToGrid w:val="0"/>
        <w:spacing w:line="500" w:lineRule="exact"/>
        <w:rPr>
          <w:rFonts w:hint="eastAsia" w:ascii="Times New Roman" w:hAnsi="Times New Roman" w:cs="宋体"/>
          <w:b w:val="0"/>
          <w:bCs/>
          <w:sz w:val="24"/>
        </w:rPr>
      </w:pPr>
      <w:r>
        <w:rPr>
          <w:rFonts w:hint="eastAsia" w:ascii="Times New Roman" w:hAnsi="Times New Roman" w:cs="宋体"/>
          <w:b w:val="0"/>
          <w:bCs/>
          <w:sz w:val="24"/>
        </w:rPr>
        <w:t>致：</w:t>
      </w:r>
      <w:r>
        <w:rPr>
          <w:rFonts w:hint="eastAsia" w:ascii="Times New Roman" w:hAnsi="Times New Roman" w:cs="宋体"/>
          <w:b w:val="0"/>
          <w:bCs/>
          <w:sz w:val="24"/>
          <w:u w:val="single"/>
        </w:rPr>
        <w:t xml:space="preserve">                     </w:t>
      </w:r>
      <w:r>
        <w:rPr>
          <w:rFonts w:hint="eastAsia" w:ascii="Times New Roman" w:hAnsi="Times New Roman" w:cs="宋体"/>
          <w:b w:val="0"/>
          <w:bCs/>
          <w:sz w:val="24"/>
        </w:rPr>
        <w:t>（采购机构名称）：</w:t>
      </w:r>
    </w:p>
    <w:p>
      <w:pPr>
        <w:tabs>
          <w:tab w:val="left" w:pos="6300"/>
        </w:tabs>
        <w:snapToGrid w:val="0"/>
        <w:spacing w:line="500" w:lineRule="exact"/>
        <w:ind w:firstLine="480" w:firstLineChars="200"/>
        <w:rPr>
          <w:rFonts w:hint="eastAsia" w:ascii="Times New Roman" w:hAnsi="Times New Roman" w:cs="宋体"/>
          <w:b w:val="0"/>
          <w:bCs/>
          <w:sz w:val="24"/>
        </w:rPr>
      </w:pPr>
      <w:r>
        <w:rPr>
          <w:rFonts w:hint="eastAsia" w:ascii="Times New Roman" w:hAnsi="Times New Roman" w:cs="宋体"/>
          <w:b w:val="0"/>
          <w:bCs/>
          <w:sz w:val="24"/>
          <w:u w:val="single"/>
        </w:rPr>
        <w:t xml:space="preserve">            </w:t>
      </w:r>
      <w:r>
        <w:rPr>
          <w:rFonts w:hint="eastAsia" w:ascii="Times New Roman" w:hAnsi="Times New Roman" w:cs="宋体"/>
          <w:b w:val="0"/>
          <w:bCs/>
          <w:sz w:val="24"/>
        </w:rPr>
        <w:t>（投标人法定代表人名称）是</w:t>
      </w:r>
      <w:r>
        <w:rPr>
          <w:rFonts w:hint="eastAsia" w:ascii="Times New Roman" w:hAnsi="Times New Roman" w:cs="宋体"/>
          <w:b w:val="0"/>
          <w:bCs/>
          <w:sz w:val="24"/>
          <w:u w:val="single"/>
        </w:rPr>
        <w:t xml:space="preserve">                    </w:t>
      </w:r>
      <w:r>
        <w:rPr>
          <w:rFonts w:hint="eastAsia" w:ascii="Times New Roman" w:hAnsi="Times New Roman" w:cs="宋体"/>
          <w:b w:val="0"/>
          <w:bCs/>
          <w:sz w:val="24"/>
        </w:rPr>
        <w:t>（投标人名称）的法定代表人，特授权</w:t>
      </w:r>
      <w:r>
        <w:rPr>
          <w:rFonts w:hint="eastAsia" w:ascii="Times New Roman" w:hAnsi="Times New Roman" w:cs="宋体"/>
          <w:b w:val="0"/>
          <w:bCs/>
          <w:sz w:val="24"/>
          <w:u w:val="single"/>
        </w:rPr>
        <w:t xml:space="preserve">          </w:t>
      </w:r>
      <w:r>
        <w:rPr>
          <w:rFonts w:hint="eastAsia" w:ascii="Times New Roman" w:hAnsi="Times New Roman" w:cs="宋体"/>
          <w:b w:val="0"/>
          <w:bCs/>
          <w:sz w:val="24"/>
        </w:rPr>
        <w:t>（被授权人姓名及身份证代码）代表我单位全权办理上述项目的投标、谈判、签约等具体工作，并签署全部有关文件、协议及合同。</w:t>
      </w:r>
    </w:p>
    <w:p>
      <w:pPr>
        <w:tabs>
          <w:tab w:val="left" w:pos="6300"/>
        </w:tabs>
        <w:snapToGrid w:val="0"/>
        <w:spacing w:line="500" w:lineRule="exact"/>
        <w:ind w:firstLine="480" w:firstLineChars="200"/>
        <w:rPr>
          <w:rFonts w:hint="eastAsia" w:ascii="Times New Roman" w:hAnsi="Times New Roman" w:cs="宋体"/>
          <w:b w:val="0"/>
          <w:bCs/>
          <w:sz w:val="24"/>
        </w:rPr>
      </w:pPr>
      <w:r>
        <w:rPr>
          <w:rFonts w:hint="eastAsia" w:ascii="Times New Roman" w:hAnsi="Times New Roman" w:cs="宋体"/>
          <w:b w:val="0"/>
          <w:bCs/>
          <w:sz w:val="24"/>
        </w:rPr>
        <w:t>我单位对被授权人的签署负全部责任。</w:t>
      </w:r>
    </w:p>
    <w:p>
      <w:pPr>
        <w:tabs>
          <w:tab w:val="left" w:pos="6300"/>
        </w:tabs>
        <w:snapToGrid w:val="0"/>
        <w:spacing w:line="500" w:lineRule="exact"/>
        <w:ind w:firstLine="480" w:firstLineChars="200"/>
        <w:rPr>
          <w:rFonts w:hint="eastAsia" w:ascii="Times New Roman" w:hAnsi="Times New Roman" w:cs="宋体"/>
          <w:b w:val="0"/>
          <w:bCs/>
          <w:sz w:val="24"/>
        </w:rPr>
      </w:pPr>
      <w:r>
        <w:rPr>
          <w:rFonts w:hint="eastAsia" w:ascii="Times New Roman" w:hAnsi="Times New Roman" w:cs="宋体"/>
          <w:b w:val="0"/>
          <w:bCs/>
          <w:sz w:val="24"/>
        </w:rPr>
        <w:t>在撤销授权的书面通知以前，本授权书一直有效。被授权人在授权书有效期内签署的所有文件不因授权的撤销而失效。</w:t>
      </w:r>
    </w:p>
    <w:p>
      <w:pPr>
        <w:tabs>
          <w:tab w:val="left" w:pos="6300"/>
        </w:tabs>
        <w:snapToGrid w:val="0"/>
        <w:spacing w:line="500" w:lineRule="exact"/>
        <w:ind w:firstLine="570"/>
        <w:rPr>
          <w:rFonts w:hint="eastAsia" w:ascii="Times New Roman" w:hAnsi="Times New Roman" w:cs="宋体"/>
          <w:b w:val="0"/>
          <w:bCs/>
          <w:sz w:val="24"/>
        </w:rPr>
      </w:pPr>
    </w:p>
    <w:p>
      <w:pPr>
        <w:tabs>
          <w:tab w:val="left" w:pos="6300"/>
        </w:tabs>
        <w:snapToGrid w:val="0"/>
        <w:spacing w:line="500" w:lineRule="exact"/>
        <w:ind w:firstLine="570"/>
        <w:rPr>
          <w:rFonts w:hint="eastAsia" w:ascii="Times New Roman" w:hAnsi="Times New Roman" w:cs="宋体"/>
          <w:b w:val="0"/>
          <w:bCs/>
          <w:sz w:val="24"/>
        </w:rPr>
      </w:pPr>
    </w:p>
    <w:p>
      <w:pPr>
        <w:tabs>
          <w:tab w:val="left" w:pos="6300"/>
        </w:tabs>
        <w:snapToGrid w:val="0"/>
        <w:spacing w:line="500" w:lineRule="exact"/>
        <w:ind w:firstLine="570"/>
        <w:rPr>
          <w:rFonts w:hint="eastAsia" w:ascii="Times New Roman" w:hAnsi="Times New Roman" w:cs="宋体"/>
          <w:b w:val="0"/>
          <w:bCs/>
          <w:sz w:val="24"/>
        </w:rPr>
      </w:pPr>
      <w:r>
        <w:rPr>
          <w:rFonts w:hint="eastAsia" w:ascii="Times New Roman" w:hAnsi="Times New Roman" w:cs="宋体"/>
          <w:b w:val="0"/>
          <w:bCs/>
          <w:sz w:val="24"/>
        </w:rPr>
        <w:t>被授权人：                                 投标人法定代表人：</w:t>
      </w:r>
    </w:p>
    <w:p>
      <w:pPr>
        <w:tabs>
          <w:tab w:val="left" w:pos="6300"/>
        </w:tabs>
        <w:snapToGrid w:val="0"/>
        <w:spacing w:line="500" w:lineRule="exact"/>
        <w:ind w:firstLine="570"/>
        <w:rPr>
          <w:rFonts w:hint="eastAsia" w:ascii="Times New Roman" w:hAnsi="Times New Roman" w:cs="宋体"/>
          <w:b w:val="0"/>
          <w:bCs/>
          <w:sz w:val="24"/>
          <w:szCs w:val="28"/>
        </w:rPr>
      </w:pPr>
      <w:r>
        <w:rPr>
          <w:rFonts w:hint="eastAsia" w:ascii="Times New Roman" w:hAnsi="Times New Roman" w:cs="宋体"/>
          <w:b w:val="0"/>
          <w:bCs/>
          <w:sz w:val="24"/>
          <w:szCs w:val="28"/>
        </w:rPr>
        <w:t>（签署或盖章）                                （签署或盖章）</w:t>
      </w:r>
    </w:p>
    <w:p>
      <w:pPr>
        <w:tabs>
          <w:tab w:val="left" w:pos="6300"/>
        </w:tabs>
        <w:snapToGrid w:val="0"/>
        <w:spacing w:line="500" w:lineRule="exact"/>
        <w:ind w:firstLine="570"/>
        <w:rPr>
          <w:rFonts w:hint="eastAsia" w:ascii="Times New Roman" w:hAnsi="Times New Roman" w:cs="宋体"/>
          <w:b w:val="0"/>
          <w:bCs/>
          <w:sz w:val="24"/>
          <w:szCs w:val="28"/>
        </w:rPr>
      </w:pPr>
    </w:p>
    <w:p>
      <w:pPr>
        <w:tabs>
          <w:tab w:val="left" w:pos="6300"/>
        </w:tabs>
        <w:snapToGrid w:val="0"/>
        <w:spacing w:line="500" w:lineRule="exact"/>
        <w:ind w:firstLine="570"/>
        <w:rPr>
          <w:rFonts w:hint="eastAsia" w:ascii="Times New Roman" w:hAnsi="Times New Roman" w:cs="宋体"/>
          <w:b w:val="0"/>
          <w:bCs/>
          <w:sz w:val="24"/>
        </w:rPr>
      </w:pPr>
    </w:p>
    <w:p>
      <w:pPr>
        <w:tabs>
          <w:tab w:val="left" w:pos="6300"/>
        </w:tabs>
        <w:snapToGrid w:val="0"/>
        <w:spacing w:line="500" w:lineRule="exact"/>
        <w:ind w:firstLine="570"/>
        <w:rPr>
          <w:rFonts w:hint="eastAsia" w:ascii="Times New Roman" w:hAnsi="Times New Roman" w:cs="宋体"/>
          <w:b w:val="0"/>
          <w:bCs/>
          <w:sz w:val="24"/>
        </w:rPr>
      </w:pPr>
      <w:r>
        <w:rPr>
          <w:rFonts w:hint="eastAsia" w:ascii="Times New Roman" w:hAnsi="Times New Roman" w:cs="宋体"/>
          <w:b w:val="0"/>
          <w:bCs/>
          <w:sz w:val="24"/>
        </w:rPr>
        <w:t>（附：被授权人身份证正反面复印件）</w:t>
      </w:r>
    </w:p>
    <w:p>
      <w:pPr>
        <w:tabs>
          <w:tab w:val="left" w:pos="6300"/>
        </w:tabs>
        <w:snapToGrid w:val="0"/>
        <w:spacing w:line="500" w:lineRule="exact"/>
        <w:ind w:firstLine="570"/>
        <w:rPr>
          <w:rFonts w:hint="eastAsia" w:ascii="Times New Roman" w:hAnsi="Times New Roman" w:cs="宋体"/>
          <w:b w:val="0"/>
          <w:bCs/>
          <w:sz w:val="24"/>
        </w:rPr>
      </w:pPr>
      <w:r>
        <w:rPr>
          <w:rFonts w:hint="eastAsia" w:ascii="Times New Roman" w:hAnsi="Times New Roman" w:cs="宋体"/>
          <w:b w:val="0"/>
          <w:bCs/>
          <w:sz w:val="24"/>
        </w:rPr>
        <w:t xml:space="preserve">                                          </w:t>
      </w:r>
    </w:p>
    <w:p>
      <w:pPr>
        <w:tabs>
          <w:tab w:val="left" w:pos="6300"/>
        </w:tabs>
        <w:snapToGrid w:val="0"/>
        <w:spacing w:line="500" w:lineRule="exact"/>
        <w:ind w:firstLine="570"/>
        <w:rPr>
          <w:rFonts w:hint="eastAsia" w:ascii="Times New Roman" w:hAnsi="Times New Roman" w:cs="宋体"/>
          <w:b w:val="0"/>
          <w:bCs/>
          <w:sz w:val="24"/>
        </w:rPr>
      </w:pPr>
    </w:p>
    <w:p>
      <w:pPr>
        <w:tabs>
          <w:tab w:val="left" w:pos="6300"/>
        </w:tabs>
        <w:snapToGrid w:val="0"/>
        <w:spacing w:line="500" w:lineRule="exact"/>
        <w:ind w:right="480" w:firstLine="570"/>
        <w:jc w:val="right"/>
        <w:rPr>
          <w:rFonts w:hint="eastAsia" w:ascii="Times New Roman" w:hAnsi="Times New Roman" w:cs="宋体"/>
          <w:b w:val="0"/>
          <w:bCs/>
          <w:sz w:val="24"/>
        </w:rPr>
      </w:pPr>
      <w:r>
        <w:rPr>
          <w:rFonts w:hint="eastAsia" w:ascii="Times New Roman" w:hAnsi="Times New Roman" w:cs="宋体"/>
          <w:b w:val="0"/>
          <w:bCs/>
          <w:sz w:val="24"/>
        </w:rPr>
        <w:t>（投标人公章）</w:t>
      </w:r>
    </w:p>
    <w:p>
      <w:pPr>
        <w:tabs>
          <w:tab w:val="left" w:pos="6300"/>
        </w:tabs>
        <w:snapToGrid w:val="0"/>
        <w:spacing w:line="500" w:lineRule="exact"/>
        <w:ind w:right="480" w:firstLine="570"/>
        <w:jc w:val="right"/>
        <w:rPr>
          <w:rFonts w:hint="eastAsia" w:ascii="Times New Roman" w:hAnsi="Times New Roman" w:cs="宋体"/>
          <w:b w:val="0"/>
          <w:bCs/>
          <w:sz w:val="24"/>
        </w:rPr>
      </w:pPr>
      <w:r>
        <w:rPr>
          <w:rFonts w:hint="eastAsia" w:ascii="Times New Roman" w:hAnsi="Times New Roman" w:cs="宋体"/>
          <w:b w:val="0"/>
          <w:bCs/>
          <w:sz w:val="24"/>
        </w:rPr>
        <w:t>年   月   日</w:t>
      </w:r>
    </w:p>
    <w:p>
      <w:pPr>
        <w:pStyle w:val="5"/>
        <w:ind w:left="0" w:leftChars="0" w:firstLine="0" w:firstLineChars="0"/>
        <w:rPr>
          <w:rFonts w:hint="eastAsia" w:ascii="Times New Roman" w:hAnsi="Times New Roman" w:eastAsia="仿宋_GB2312" w:cs="Times New Roman"/>
          <w:b w:val="0"/>
          <w:bCs/>
          <w:sz w:val="32"/>
          <w:szCs w:val="32"/>
          <w:lang w:eastAsia="zh-CN"/>
        </w:rPr>
      </w:pPr>
    </w:p>
    <w:p>
      <w:pPr>
        <w:pStyle w:val="5"/>
        <w:ind w:left="0" w:leftChars="0" w:firstLine="0" w:firstLineChars="0"/>
        <w:rPr>
          <w:rFonts w:hint="eastAsia" w:ascii="Times New Roman" w:hAnsi="Times New Roman" w:eastAsia="仿宋_GB2312" w:cs="Times New Roman"/>
          <w:b w:val="0"/>
          <w:bCs/>
          <w:sz w:val="32"/>
          <w:szCs w:val="32"/>
          <w:lang w:eastAsia="zh-CN"/>
        </w:rPr>
      </w:pPr>
    </w:p>
    <w:p>
      <w:pPr>
        <w:pStyle w:val="5"/>
        <w:ind w:left="0" w:leftChars="0" w:firstLine="0" w:firstLineChars="0"/>
        <w:rPr>
          <w:rFonts w:hint="eastAsia" w:ascii="Times New Roman" w:hAnsi="Times New Roman" w:eastAsia="仿宋_GB2312" w:cs="Times New Roman"/>
          <w:b w:val="0"/>
          <w:bCs/>
          <w:sz w:val="32"/>
          <w:szCs w:val="32"/>
          <w:lang w:eastAsia="zh-CN"/>
        </w:rPr>
      </w:pPr>
    </w:p>
    <w:p>
      <w:pPr>
        <w:spacing w:line="400" w:lineRule="exact"/>
        <w:rPr>
          <w:rFonts w:hint="eastAsia" w:ascii="Times New Roman" w:hAnsi="Times New Roman" w:eastAsia="仿宋_GB2312" w:cs="Times New Roman"/>
          <w:b w:val="0"/>
          <w:bCs/>
          <w:sz w:val="32"/>
          <w:szCs w:val="32"/>
          <w:lang w:eastAsia="zh-CN"/>
        </w:rPr>
      </w:pPr>
      <w:bookmarkStart w:id="0" w:name="_GoBack"/>
      <w:r>
        <w:rPr>
          <w:rFonts w:hint="eastAsia" w:ascii="Times New Roman" w:hAnsi="Times New Roman" w:eastAsia="方正仿宋_GBK" w:cs="Times New Roman"/>
          <w:kern w:val="2"/>
          <w:sz w:val="32"/>
          <w:szCs w:val="32"/>
          <w:lang w:val="en-US" w:eastAsia="zh-CN" w:bidi="ar-SA"/>
        </w:rPr>
        <w:t>附件三：基本资格条件承诺函（格式）</w:t>
      </w:r>
      <w:bookmarkEnd w:id="0"/>
    </w:p>
    <w:p>
      <w:pPr>
        <w:spacing w:line="530" w:lineRule="exact"/>
        <w:ind w:firstLine="720" w:firstLineChars="200"/>
        <w:jc w:val="center"/>
        <w:outlineLvl w:val="0"/>
        <w:rPr>
          <w:rFonts w:hint="eastAsia" w:ascii="Times New Roman" w:hAnsi="Times New Roman" w:cs="宋体"/>
          <w:b w:val="0"/>
          <w:bCs/>
          <w:sz w:val="36"/>
          <w:szCs w:val="36"/>
        </w:rPr>
      </w:pPr>
    </w:p>
    <w:p>
      <w:pPr>
        <w:spacing w:line="530" w:lineRule="exact"/>
        <w:ind w:firstLine="720" w:firstLineChars="200"/>
        <w:jc w:val="center"/>
        <w:outlineLvl w:val="0"/>
        <w:rPr>
          <w:rFonts w:hint="eastAsia" w:ascii="Times New Roman" w:hAnsi="Times New Roman" w:cs="宋体"/>
          <w:b w:val="0"/>
          <w:bCs/>
          <w:sz w:val="36"/>
          <w:szCs w:val="36"/>
        </w:rPr>
      </w:pPr>
      <w:r>
        <w:rPr>
          <w:rFonts w:hint="eastAsia" w:ascii="Times New Roman" w:hAnsi="Times New Roman" w:cs="宋体"/>
          <w:b w:val="0"/>
          <w:bCs/>
          <w:sz w:val="36"/>
          <w:szCs w:val="36"/>
        </w:rPr>
        <w:t>基本资格条件承诺函</w:t>
      </w:r>
    </w:p>
    <w:p>
      <w:pPr>
        <w:tabs>
          <w:tab w:val="left" w:pos="6300"/>
        </w:tabs>
        <w:snapToGrid w:val="0"/>
        <w:spacing w:line="530" w:lineRule="exact"/>
        <w:rPr>
          <w:rFonts w:ascii="Times New Roman" w:hAnsi="Times New Roman"/>
          <w:b w:val="0"/>
          <w:bCs/>
          <w:sz w:val="24"/>
        </w:rPr>
      </w:pPr>
    </w:p>
    <w:p>
      <w:pPr>
        <w:tabs>
          <w:tab w:val="left" w:pos="6300"/>
        </w:tabs>
        <w:snapToGrid w:val="0"/>
        <w:spacing w:line="530" w:lineRule="exact"/>
        <w:rPr>
          <w:rFonts w:hint="eastAsia" w:ascii="Times New Roman" w:hAnsi="Times New Roman" w:cs="宋体"/>
          <w:b w:val="0"/>
          <w:bCs/>
          <w:sz w:val="24"/>
          <w:szCs w:val="24"/>
        </w:rPr>
      </w:pPr>
      <w:r>
        <w:rPr>
          <w:rFonts w:hint="eastAsia" w:ascii="Times New Roman" w:hAnsi="Times New Roman" w:cs="宋体"/>
          <w:b w:val="0"/>
          <w:bCs/>
          <w:sz w:val="24"/>
          <w:szCs w:val="24"/>
        </w:rPr>
        <w:t>致</w:t>
      </w:r>
      <w:r>
        <w:rPr>
          <w:rFonts w:hint="eastAsia" w:ascii="Times New Roman" w:hAnsi="Times New Roman" w:cs="宋体"/>
          <w:b w:val="0"/>
          <w:bCs/>
          <w:sz w:val="24"/>
          <w:szCs w:val="24"/>
          <w:u w:val="single"/>
        </w:rPr>
        <w:t xml:space="preserve">                   </w:t>
      </w:r>
      <w:r>
        <w:rPr>
          <w:rFonts w:hint="eastAsia" w:ascii="Times New Roman" w:hAnsi="Times New Roman" w:cs="宋体"/>
          <w:b w:val="0"/>
          <w:bCs/>
          <w:sz w:val="24"/>
          <w:szCs w:val="24"/>
        </w:rPr>
        <w:t>（采购机构名称）：</w:t>
      </w:r>
    </w:p>
    <w:p>
      <w:pPr>
        <w:tabs>
          <w:tab w:val="left" w:pos="6300"/>
        </w:tabs>
        <w:snapToGrid w:val="0"/>
        <w:spacing w:line="530" w:lineRule="exact"/>
        <w:ind w:firstLine="480" w:firstLineChars="200"/>
        <w:rPr>
          <w:rFonts w:hint="eastAsia" w:ascii="Times New Roman" w:hAnsi="Times New Roman" w:cs="宋体"/>
          <w:b w:val="0"/>
          <w:bCs/>
          <w:sz w:val="24"/>
          <w:szCs w:val="24"/>
        </w:rPr>
      </w:pPr>
      <w:r>
        <w:rPr>
          <w:rFonts w:hint="eastAsia" w:ascii="Times New Roman" w:hAnsi="Times New Roman" w:cs="宋体"/>
          <w:b w:val="0"/>
          <w:bCs/>
          <w:sz w:val="24"/>
          <w:szCs w:val="24"/>
          <w:u w:val="single"/>
        </w:rPr>
        <w:t xml:space="preserve">                      </w:t>
      </w:r>
      <w:r>
        <w:rPr>
          <w:rFonts w:hint="eastAsia" w:ascii="Times New Roman" w:hAnsi="Times New Roman" w:cs="宋体"/>
          <w:b w:val="0"/>
          <w:bCs/>
          <w:sz w:val="24"/>
          <w:szCs w:val="24"/>
        </w:rPr>
        <w:t>（投标人名称）郑重承诺：</w:t>
      </w:r>
    </w:p>
    <w:p>
      <w:pPr>
        <w:spacing w:line="530" w:lineRule="exact"/>
        <w:ind w:firstLine="480" w:firstLineChars="200"/>
        <w:rPr>
          <w:rFonts w:hint="eastAsia" w:ascii="Times New Roman" w:hAnsi="Times New Roman" w:cs="宋体"/>
          <w:b w:val="0"/>
          <w:bCs/>
          <w:sz w:val="24"/>
          <w:szCs w:val="24"/>
        </w:rPr>
      </w:pPr>
      <w:r>
        <w:rPr>
          <w:rFonts w:hint="eastAsia" w:ascii="Times New Roman" w:hAnsi="Times New Roman" w:cs="宋体"/>
          <w:b w:val="0"/>
          <w:bCs/>
          <w:sz w:val="24"/>
          <w:szCs w:val="24"/>
        </w:rPr>
        <w:t>1.我方具有良好的商业信誉和健全的财务会计制度，具有履行合同所必需的设备和专业技术能力，具</w:t>
      </w:r>
      <w:r>
        <w:rPr>
          <w:rFonts w:hint="eastAsia" w:ascii="Times New Roman" w:hAnsi="Times New Roman" w:cs="宋体"/>
          <w:b w:val="0"/>
          <w:bCs/>
          <w:sz w:val="24"/>
          <w:szCs w:val="24"/>
          <w:lang w:val="zh-CN"/>
        </w:rPr>
        <w:t>有依法缴纳税收和社会保障金的良好记录</w:t>
      </w:r>
      <w:r>
        <w:rPr>
          <w:rFonts w:hint="eastAsia" w:ascii="Times New Roman" w:hAnsi="Times New Roman" w:cs="宋体"/>
          <w:b w:val="0"/>
          <w:bCs/>
          <w:sz w:val="24"/>
          <w:szCs w:val="24"/>
        </w:rPr>
        <w:t>，参加本项目采购活动前三年内无重大违法活动记录。</w:t>
      </w:r>
    </w:p>
    <w:p>
      <w:pPr>
        <w:spacing w:line="530" w:lineRule="exact"/>
        <w:ind w:firstLine="480" w:firstLineChars="200"/>
        <w:rPr>
          <w:rFonts w:hint="eastAsia" w:ascii="Times New Roman" w:hAnsi="Times New Roman" w:cs="宋体"/>
          <w:b w:val="0"/>
          <w:bCs/>
          <w:sz w:val="24"/>
          <w:szCs w:val="24"/>
        </w:rPr>
      </w:pPr>
      <w:r>
        <w:rPr>
          <w:rFonts w:hint="eastAsia" w:ascii="Times New Roman" w:hAnsi="Times New Roman" w:cs="宋体"/>
          <w:b w:val="0"/>
          <w:bCs/>
          <w:sz w:val="24"/>
          <w:szCs w:val="24"/>
        </w:rPr>
        <w:t>2.我方未列入在信用中国网站（www.creditchina.gov.cn）“失信被执行人”、“重大税收违法案件当事人名单”中，也未列入中国政府采购网（www.ccgp.gov.cn）“政府采购严重违法失信行为记录名单”中。</w:t>
      </w:r>
    </w:p>
    <w:p>
      <w:pPr>
        <w:spacing w:line="530" w:lineRule="exact"/>
        <w:ind w:firstLine="480" w:firstLineChars="200"/>
        <w:rPr>
          <w:rFonts w:hint="eastAsia" w:ascii="Times New Roman" w:hAnsi="Times New Roman" w:cs="宋体"/>
          <w:b w:val="0"/>
          <w:bCs/>
          <w:sz w:val="24"/>
          <w:szCs w:val="24"/>
        </w:rPr>
      </w:pPr>
      <w:r>
        <w:rPr>
          <w:rFonts w:hint="eastAsia" w:ascii="Times New Roman" w:hAnsi="Times New Roman" w:cs="宋体"/>
          <w:b w:val="0"/>
          <w:bCs/>
          <w:sz w:val="24"/>
          <w:szCs w:val="24"/>
        </w:rPr>
        <w:t>3.我方在采购项目评审（评标）环节结束后，随时接受采购人的检查验证，配合提供相关证明材料，证明符合《中华人民共和国政府采购法》规定的投标人基本资格条件。</w:t>
      </w:r>
    </w:p>
    <w:p>
      <w:pPr>
        <w:tabs>
          <w:tab w:val="left" w:pos="6300"/>
        </w:tabs>
        <w:snapToGrid w:val="0"/>
        <w:spacing w:line="530" w:lineRule="exact"/>
        <w:ind w:firstLine="480" w:firstLineChars="200"/>
        <w:rPr>
          <w:rFonts w:hint="eastAsia" w:ascii="Times New Roman" w:hAnsi="Times New Roman" w:cs="宋体"/>
          <w:b w:val="0"/>
          <w:bCs/>
          <w:sz w:val="24"/>
          <w:szCs w:val="24"/>
        </w:rPr>
      </w:pPr>
      <w:r>
        <w:rPr>
          <w:rFonts w:hint="eastAsia" w:ascii="Times New Roman" w:hAnsi="Times New Roman" w:cs="宋体"/>
          <w:b w:val="0"/>
          <w:bCs/>
          <w:sz w:val="24"/>
          <w:szCs w:val="24"/>
        </w:rPr>
        <w:t>我方对以上承诺负全部法律责任。</w:t>
      </w:r>
    </w:p>
    <w:p>
      <w:pPr>
        <w:tabs>
          <w:tab w:val="left" w:pos="6300"/>
        </w:tabs>
        <w:snapToGrid w:val="0"/>
        <w:spacing w:line="530" w:lineRule="exact"/>
        <w:ind w:firstLine="480" w:firstLineChars="200"/>
        <w:rPr>
          <w:rFonts w:hint="eastAsia" w:ascii="Times New Roman" w:hAnsi="Times New Roman" w:cs="宋体"/>
          <w:b w:val="0"/>
          <w:bCs/>
          <w:sz w:val="24"/>
          <w:szCs w:val="24"/>
        </w:rPr>
      </w:pPr>
      <w:r>
        <w:rPr>
          <w:rFonts w:hint="eastAsia" w:ascii="Times New Roman" w:hAnsi="Times New Roman" w:cs="宋体"/>
          <w:b w:val="0"/>
          <w:bCs/>
          <w:sz w:val="24"/>
          <w:szCs w:val="24"/>
        </w:rPr>
        <w:t>特此承诺。</w:t>
      </w:r>
    </w:p>
    <w:p>
      <w:pPr>
        <w:tabs>
          <w:tab w:val="left" w:pos="6300"/>
        </w:tabs>
        <w:snapToGrid w:val="0"/>
        <w:spacing w:line="530" w:lineRule="exact"/>
        <w:rPr>
          <w:rFonts w:hint="eastAsia" w:ascii="Times New Roman" w:hAnsi="Times New Roman" w:cs="宋体"/>
          <w:b w:val="0"/>
          <w:bCs/>
          <w:sz w:val="24"/>
          <w:szCs w:val="24"/>
        </w:rPr>
      </w:pPr>
    </w:p>
    <w:p>
      <w:pPr>
        <w:tabs>
          <w:tab w:val="left" w:pos="6300"/>
        </w:tabs>
        <w:snapToGrid w:val="0"/>
        <w:spacing w:line="530" w:lineRule="exact"/>
        <w:ind w:right="424" w:firstLine="570"/>
        <w:jc w:val="right"/>
        <w:rPr>
          <w:rFonts w:hint="eastAsia" w:ascii="Times New Roman" w:hAnsi="Times New Roman" w:cs="宋体"/>
          <w:b w:val="0"/>
          <w:bCs/>
          <w:sz w:val="24"/>
          <w:szCs w:val="24"/>
        </w:rPr>
      </w:pPr>
      <w:r>
        <w:rPr>
          <w:rFonts w:hint="eastAsia" w:ascii="Times New Roman" w:hAnsi="Times New Roman" w:cs="宋体"/>
          <w:b w:val="0"/>
          <w:bCs/>
          <w:sz w:val="24"/>
          <w:szCs w:val="24"/>
        </w:rPr>
        <w:t>（投标人公章）</w:t>
      </w:r>
    </w:p>
    <w:p>
      <w:pPr>
        <w:spacing w:line="400" w:lineRule="exact"/>
        <w:ind w:firstLine="7440" w:firstLineChars="3100"/>
        <w:rPr>
          <w:rFonts w:hint="eastAsia" w:ascii="Times New Roman" w:hAnsi="Times New Roman" w:cs="宋体"/>
          <w:b w:val="0"/>
          <w:bCs/>
          <w:sz w:val="24"/>
          <w:szCs w:val="28"/>
        </w:rPr>
      </w:pPr>
      <w:r>
        <w:rPr>
          <w:rFonts w:hint="eastAsia" w:ascii="Times New Roman" w:hAnsi="Times New Roman" w:cs="宋体"/>
          <w:b w:val="0"/>
          <w:bCs/>
          <w:sz w:val="24"/>
          <w:szCs w:val="24"/>
        </w:rPr>
        <w:t>年   月   日</w:t>
      </w:r>
    </w:p>
    <w:p>
      <w:pPr>
        <w:pStyle w:val="5"/>
        <w:ind w:left="0" w:leftChars="0" w:firstLine="0" w:firstLineChars="0"/>
        <w:rPr>
          <w:rFonts w:hint="eastAsia" w:ascii="Times New Roman" w:hAnsi="Times New Roman" w:eastAsia="仿宋_GB2312" w:cs="Times New Roman"/>
          <w:b w:val="0"/>
          <w:bCs/>
          <w:sz w:val="32"/>
          <w:szCs w:val="32"/>
          <w:lang w:eastAsia="zh-CN"/>
        </w:rPr>
      </w:pPr>
    </w:p>
    <w:p>
      <w:pPr>
        <w:pStyle w:val="5"/>
        <w:ind w:left="0" w:leftChars="0" w:firstLine="0" w:firstLineChars="0"/>
        <w:rPr>
          <w:rFonts w:hint="eastAsia" w:ascii="Times New Roman" w:hAnsi="Times New Roman" w:eastAsia="仿宋_GB2312" w:cs="Times New Roman"/>
          <w:b w:val="0"/>
          <w:bCs/>
          <w:sz w:val="32"/>
          <w:szCs w:val="32"/>
          <w:lang w:eastAsia="zh-CN"/>
        </w:rPr>
      </w:pPr>
    </w:p>
    <w:p>
      <w:pPr>
        <w:pStyle w:val="5"/>
        <w:ind w:left="0" w:leftChars="0" w:firstLine="0" w:firstLineChars="0"/>
        <w:rPr>
          <w:rFonts w:ascii="Times New Roman" w:hAnsi="Times New Roman"/>
          <w:b w:val="0"/>
          <w:bCs/>
        </w:rPr>
      </w:pPr>
    </w:p>
    <w:p>
      <w:pPr>
        <w:pStyle w:val="5"/>
        <w:ind w:left="0" w:leftChars="0" w:firstLine="0" w:firstLineChars="0"/>
        <w:rPr>
          <w:rFonts w:ascii="Times New Roman" w:hAnsi="Times New Roman"/>
          <w:b w:val="0"/>
          <w:bCs/>
        </w:rPr>
      </w:pPr>
    </w:p>
    <w:p>
      <w:pPr>
        <w:pStyle w:val="5"/>
        <w:ind w:left="0" w:leftChars="0" w:firstLine="0" w:firstLineChars="0"/>
        <w:rPr>
          <w:rFonts w:ascii="Times New Roman" w:hAnsi="Times New Roman"/>
          <w:b w:val="0"/>
          <w:bCs/>
        </w:rPr>
      </w:pPr>
    </w:p>
    <w:p>
      <w:pPr>
        <w:spacing w:line="400" w:lineRule="exact"/>
        <w:jc w:val="left"/>
        <w:rPr>
          <w:rFonts w:eastAsia="仿宋_GB2312"/>
          <w:color w:val="000000"/>
          <w:sz w:val="24"/>
          <w:szCs w:val="24"/>
        </w:rPr>
      </w:pPr>
    </w:p>
    <w:p>
      <w:pPr>
        <w:spacing w:line="440" w:lineRule="exact"/>
        <w:ind w:firstLine="177" w:firstLineChars="44"/>
        <w:jc w:val="center"/>
        <w:rPr>
          <w:rFonts w:eastAsia="仿宋_GB2312"/>
          <w:color w:val="000000"/>
          <w:sz w:val="24"/>
          <w:szCs w:val="24"/>
        </w:rPr>
      </w:pPr>
      <w:r>
        <w:rPr>
          <w:rFonts w:hint="eastAsia"/>
          <w:b/>
          <w:bCs/>
          <w:color w:val="000000"/>
          <w:spacing w:val="-20"/>
          <w:sz w:val="44"/>
        </w:rPr>
        <w:t>货物</w:t>
      </w:r>
      <w:r>
        <w:rPr>
          <w:rFonts w:hint="eastAsia"/>
          <w:b/>
          <w:bCs/>
          <w:color w:val="000000"/>
          <w:spacing w:val="-20"/>
          <w:sz w:val="44"/>
          <w:lang w:eastAsia="zh-CN"/>
        </w:rPr>
        <w:t>采购</w:t>
      </w:r>
      <w:r>
        <w:rPr>
          <w:rFonts w:hint="eastAsia"/>
          <w:b/>
          <w:bCs/>
          <w:color w:val="000000"/>
          <w:spacing w:val="-20"/>
          <w:sz w:val="44"/>
        </w:rPr>
        <w:t>合同</w:t>
      </w:r>
    </w:p>
    <w:p>
      <w:pPr>
        <w:spacing w:line="400" w:lineRule="exact"/>
        <w:ind w:firstLine="610"/>
        <w:rPr>
          <w:rFonts w:hint="eastAsia" w:ascii="Times New Roman" w:hAnsi="Times New Roman" w:eastAsia="仿宋_GB2312" w:cs="Times New Roman"/>
          <w:color w:val="000000"/>
          <w:sz w:val="24"/>
          <w:szCs w:val="24"/>
        </w:rPr>
      </w:pPr>
      <w:r>
        <w:rPr>
          <w:rFonts w:hint="eastAsia" w:eastAsia="仿宋_GB2312"/>
          <w:color w:val="000000"/>
          <w:sz w:val="24"/>
          <w:szCs w:val="24"/>
        </w:rPr>
        <w:t>甲方（需方）：</w:t>
      </w:r>
      <w:r>
        <w:rPr>
          <w:rFonts w:hint="eastAsia" w:ascii="Times New Roman" w:hAnsi="Times New Roman" w:eastAsia="仿宋_GB2312" w:cs="Times New Roman"/>
          <w:color w:val="000000"/>
          <w:sz w:val="24"/>
          <w:szCs w:val="24"/>
          <w:lang w:val="en-US" w:eastAsia="zh-CN"/>
        </w:rPr>
        <w:t>重庆消防医院（重庆市消防职业健康中心）</w:t>
      </w:r>
      <w:r>
        <w:rPr>
          <w:rFonts w:hint="eastAsia" w:ascii="Times New Roman" w:hAnsi="Times New Roman" w:eastAsia="仿宋_GB2312" w:cs="Times New Roman"/>
          <w:color w:val="000000"/>
          <w:sz w:val="24"/>
          <w:szCs w:val="24"/>
        </w:rPr>
        <w:t xml:space="preserve"> </w:t>
      </w:r>
    </w:p>
    <w:p>
      <w:pPr>
        <w:spacing w:line="400" w:lineRule="exact"/>
        <w:ind w:firstLine="610"/>
        <w:rPr>
          <w:rFonts w:eastAsia="仿宋_GB2312"/>
          <w:color w:val="000000"/>
          <w:sz w:val="24"/>
          <w:szCs w:val="24"/>
        </w:rPr>
      </w:pPr>
      <w:r>
        <w:rPr>
          <w:rFonts w:hint="eastAsia" w:eastAsia="仿宋_GB2312"/>
          <w:color w:val="000000"/>
          <w:sz w:val="24"/>
          <w:szCs w:val="24"/>
        </w:rPr>
        <w:t>乙方（供方）：</w:t>
      </w:r>
      <w:r>
        <w:rPr>
          <w:rFonts w:eastAsia="仿宋_GB2312"/>
          <w:color w:val="000000"/>
          <w:sz w:val="24"/>
          <w:szCs w:val="24"/>
        </w:rPr>
        <w:t xml:space="preserve"> </w:t>
      </w:r>
    </w:p>
    <w:p>
      <w:pPr>
        <w:spacing w:line="400" w:lineRule="exact"/>
        <w:ind w:firstLine="610"/>
        <w:rPr>
          <w:rFonts w:eastAsia="仿宋_GB2312"/>
          <w:color w:val="000000"/>
          <w:sz w:val="24"/>
          <w:szCs w:val="24"/>
        </w:rPr>
      </w:pPr>
      <w:r>
        <w:rPr>
          <w:rFonts w:hint="eastAsia" w:eastAsia="仿宋_GB2312"/>
          <w:color w:val="000000"/>
          <w:sz w:val="24"/>
          <w:szCs w:val="24"/>
        </w:rPr>
        <w:t>甲乙双方根据</w:t>
      </w:r>
      <w:r>
        <w:rPr>
          <w:rFonts w:eastAsia="仿宋_GB2312"/>
          <w:color w:val="000000"/>
          <w:sz w:val="24"/>
          <w:szCs w:val="24"/>
        </w:rPr>
        <w:t xml:space="preserve">    </w:t>
      </w:r>
      <w:r>
        <w:rPr>
          <w:rFonts w:hint="eastAsia" w:eastAsia="仿宋_GB2312"/>
          <w:color w:val="000000"/>
          <w:sz w:val="24"/>
          <w:szCs w:val="24"/>
        </w:rPr>
        <w:t>年</w:t>
      </w:r>
      <w:r>
        <w:rPr>
          <w:rFonts w:eastAsia="仿宋_GB2312"/>
          <w:color w:val="000000"/>
          <w:sz w:val="24"/>
          <w:szCs w:val="24"/>
        </w:rPr>
        <w:t xml:space="preserve">   </w:t>
      </w:r>
      <w:r>
        <w:rPr>
          <w:rFonts w:hint="eastAsia" w:eastAsia="仿宋_GB2312"/>
          <w:color w:val="000000"/>
          <w:sz w:val="24"/>
          <w:szCs w:val="24"/>
        </w:rPr>
        <w:t>月</w:t>
      </w:r>
      <w:r>
        <w:rPr>
          <w:rFonts w:eastAsia="仿宋_GB2312"/>
          <w:color w:val="000000"/>
          <w:sz w:val="24"/>
          <w:szCs w:val="24"/>
        </w:rPr>
        <w:t xml:space="preserve">  </w:t>
      </w:r>
      <w:r>
        <w:rPr>
          <w:rFonts w:hint="eastAsia" w:eastAsia="仿宋_GB2312"/>
          <w:color w:val="000000"/>
          <w:sz w:val="24"/>
          <w:szCs w:val="24"/>
        </w:rPr>
        <w:t>日</w:t>
      </w:r>
      <w:r>
        <w:rPr>
          <w:rFonts w:eastAsia="仿宋_GB2312"/>
          <w:b/>
          <w:color w:val="000000"/>
          <w:sz w:val="24"/>
          <w:szCs w:val="24"/>
        </w:rPr>
        <w:t xml:space="preserve"> (</w:t>
      </w:r>
      <w:r>
        <w:rPr>
          <w:rFonts w:hint="eastAsia" w:eastAsia="仿宋_GB2312"/>
          <w:b/>
          <w:color w:val="000000"/>
          <w:sz w:val="24"/>
          <w:szCs w:val="24"/>
        </w:rPr>
        <w:t>任务编号</w:t>
      </w:r>
      <w:r>
        <w:rPr>
          <w:rFonts w:eastAsia="仿宋_GB2312"/>
          <w:color w:val="000000"/>
          <w:sz w:val="24"/>
          <w:szCs w:val="24"/>
          <w:u w:val="single"/>
        </w:rPr>
        <w:t xml:space="preserve">     </w:t>
      </w:r>
      <w:r>
        <w:rPr>
          <w:rFonts w:hint="eastAsia" w:eastAsia="仿宋_GB2312"/>
          <w:color w:val="000000"/>
          <w:sz w:val="24"/>
          <w:szCs w:val="24"/>
          <w:u w:val="single"/>
          <w:lang w:val="en-US" w:eastAsia="zh-CN"/>
        </w:rPr>
        <w:t xml:space="preserve">      </w:t>
      </w:r>
      <w:r>
        <w:rPr>
          <w:rFonts w:eastAsia="仿宋_GB2312"/>
          <w:color w:val="000000"/>
          <w:sz w:val="24"/>
          <w:szCs w:val="24"/>
          <w:u w:val="single"/>
        </w:rPr>
        <w:t xml:space="preserve">        </w:t>
      </w:r>
      <w:r>
        <w:rPr>
          <w:rFonts w:eastAsia="仿宋_GB2312"/>
          <w:b/>
          <w:color w:val="000000"/>
          <w:sz w:val="24"/>
          <w:szCs w:val="24"/>
        </w:rPr>
        <w:t>)</w:t>
      </w:r>
      <w:r>
        <w:rPr>
          <w:rFonts w:hint="eastAsia" w:eastAsia="仿宋_GB2312"/>
          <w:color w:val="000000"/>
          <w:sz w:val="24"/>
          <w:szCs w:val="24"/>
        </w:rPr>
        <w:t>采购项目采购结果及相关响应文件，经协商一致，订立本合同，供双方共同遵守：</w:t>
      </w:r>
    </w:p>
    <w:p>
      <w:pPr>
        <w:spacing w:line="400" w:lineRule="exact"/>
        <w:ind w:firstLine="610"/>
        <w:rPr>
          <w:rFonts w:eastAsia="仿宋_GB2312"/>
          <w:b/>
          <w:color w:val="000000"/>
          <w:sz w:val="24"/>
          <w:szCs w:val="24"/>
        </w:rPr>
      </w:pPr>
      <w:r>
        <w:rPr>
          <w:rFonts w:hint="eastAsia" w:eastAsia="仿宋_GB2312"/>
          <w:b/>
          <w:bCs/>
          <w:color w:val="000000"/>
          <w:sz w:val="24"/>
          <w:szCs w:val="24"/>
        </w:rPr>
        <w:t>一</w:t>
      </w:r>
      <w:r>
        <w:rPr>
          <w:rFonts w:hint="eastAsia" w:eastAsia="仿宋_GB2312"/>
          <w:b/>
          <w:color w:val="000000"/>
          <w:sz w:val="24"/>
          <w:szCs w:val="24"/>
        </w:rPr>
        <w:t>、甲方采购的项目名称及成交金额</w:t>
      </w:r>
    </w:p>
    <w:p>
      <w:pPr>
        <w:spacing w:line="400" w:lineRule="exact"/>
        <w:ind w:firstLine="610"/>
        <w:rPr>
          <w:rFonts w:eastAsia="仿宋_GB2312"/>
          <w:color w:val="000000"/>
          <w:sz w:val="24"/>
          <w:szCs w:val="24"/>
        </w:rPr>
      </w:pPr>
      <w:r>
        <w:rPr>
          <w:rFonts w:hint="eastAsia" w:eastAsia="仿宋_GB2312"/>
          <w:color w:val="000000"/>
          <w:sz w:val="24"/>
          <w:szCs w:val="24"/>
        </w:rPr>
        <w:t>采购项目名称</w:t>
      </w:r>
      <w:r>
        <w:rPr>
          <w:rFonts w:eastAsia="仿宋_GB2312"/>
          <w:color w:val="000000"/>
          <w:sz w:val="24"/>
          <w:szCs w:val="24"/>
          <w:u w:val="single"/>
        </w:rPr>
        <w:t xml:space="preserve">                     </w:t>
      </w:r>
      <w:r>
        <w:rPr>
          <w:rFonts w:eastAsia="仿宋_GB2312"/>
          <w:color w:val="000000"/>
          <w:sz w:val="24"/>
          <w:szCs w:val="24"/>
        </w:rPr>
        <w:t xml:space="preserve"> </w:t>
      </w:r>
      <w:r>
        <w:rPr>
          <w:rFonts w:hint="eastAsia" w:eastAsia="仿宋_GB2312"/>
          <w:color w:val="000000"/>
          <w:sz w:val="24"/>
          <w:szCs w:val="24"/>
        </w:rPr>
        <w:t>，合同金额</w:t>
      </w:r>
      <w:r>
        <w:rPr>
          <w:rFonts w:eastAsia="仿宋_GB2312"/>
          <w:color w:val="000000"/>
          <w:sz w:val="24"/>
          <w:szCs w:val="24"/>
        </w:rPr>
        <w:t xml:space="preserve"> </w:t>
      </w:r>
      <w:r>
        <w:rPr>
          <w:rFonts w:ascii="Arial" w:hAnsi="Arial" w:eastAsia="仿宋_GB2312" w:cs="Arial"/>
          <w:color w:val="000000"/>
          <w:sz w:val="24"/>
          <w:szCs w:val="24"/>
          <w:u w:val="single"/>
        </w:rPr>
        <w:t>¥</w:t>
      </w:r>
      <w:r>
        <w:rPr>
          <w:rFonts w:eastAsia="仿宋_GB2312"/>
          <w:color w:val="000000"/>
          <w:sz w:val="24"/>
          <w:szCs w:val="24"/>
          <w:u w:val="single"/>
        </w:rPr>
        <w:t xml:space="preserve">         </w:t>
      </w:r>
      <w:r>
        <w:rPr>
          <w:rFonts w:eastAsia="仿宋_GB2312"/>
          <w:color w:val="000000"/>
          <w:sz w:val="24"/>
          <w:szCs w:val="24"/>
        </w:rPr>
        <w:t xml:space="preserve"> </w:t>
      </w:r>
      <w:r>
        <w:rPr>
          <w:rFonts w:hint="eastAsia" w:eastAsia="仿宋_GB2312"/>
          <w:color w:val="000000"/>
          <w:sz w:val="24"/>
          <w:szCs w:val="24"/>
        </w:rPr>
        <w:t>元，大写：</w:t>
      </w:r>
      <w:r>
        <w:rPr>
          <w:rFonts w:eastAsia="仿宋_GB2312"/>
          <w:color w:val="000000"/>
          <w:sz w:val="24"/>
          <w:szCs w:val="24"/>
          <w:u w:val="single"/>
        </w:rPr>
        <w:t xml:space="preserve">                    </w:t>
      </w:r>
      <w:r>
        <w:rPr>
          <w:rFonts w:eastAsia="仿宋_GB2312"/>
          <w:color w:val="000000"/>
          <w:sz w:val="24"/>
          <w:szCs w:val="24"/>
        </w:rPr>
        <w:t xml:space="preserve"> </w:t>
      </w:r>
      <w:r>
        <w:rPr>
          <w:rFonts w:hint="eastAsia" w:eastAsia="仿宋_GB2312"/>
          <w:color w:val="000000"/>
          <w:sz w:val="24"/>
          <w:szCs w:val="24"/>
        </w:rPr>
        <w:t>。</w:t>
      </w:r>
      <w:r>
        <w:rPr>
          <w:rFonts w:eastAsia="仿宋_GB2312"/>
          <w:color w:val="000000"/>
          <w:sz w:val="24"/>
          <w:szCs w:val="24"/>
        </w:rPr>
        <w:t xml:space="preserve">   </w:t>
      </w:r>
    </w:p>
    <w:p>
      <w:pPr>
        <w:spacing w:line="400" w:lineRule="exact"/>
        <w:ind w:firstLine="610"/>
        <w:rPr>
          <w:rFonts w:eastAsia="仿宋_GB2312"/>
          <w:color w:val="000000"/>
          <w:sz w:val="24"/>
          <w:szCs w:val="24"/>
        </w:rPr>
      </w:pPr>
      <w:r>
        <w:rPr>
          <w:rFonts w:hint="eastAsia" w:eastAsia="仿宋_GB2312"/>
          <w:color w:val="000000"/>
          <w:sz w:val="24"/>
          <w:szCs w:val="24"/>
        </w:rPr>
        <w:t>（此报价含制作、运输、安装、调试及使用培训等所有费用）。</w:t>
      </w:r>
    </w:p>
    <w:p>
      <w:pPr>
        <w:spacing w:line="400" w:lineRule="exact"/>
        <w:ind w:firstLine="610"/>
        <w:rPr>
          <w:rFonts w:eastAsia="仿宋_GB2312"/>
          <w:b/>
          <w:color w:val="000000"/>
          <w:sz w:val="24"/>
          <w:szCs w:val="24"/>
        </w:rPr>
      </w:pPr>
      <w:r>
        <w:rPr>
          <w:rFonts w:hint="eastAsia" w:eastAsia="仿宋_GB2312"/>
          <w:b/>
          <w:color w:val="000000"/>
          <w:sz w:val="24"/>
          <w:szCs w:val="24"/>
        </w:rPr>
        <w:t>二、项目名称、规格、数量及价格</w:t>
      </w:r>
    </w:p>
    <w:tbl>
      <w:tblPr>
        <w:tblStyle w:val="11"/>
        <w:tblW w:w="9010" w:type="dxa"/>
        <w:tblInd w:w="-347" w:type="dxa"/>
        <w:tblLayout w:type="fixed"/>
        <w:tblCellMar>
          <w:top w:w="0" w:type="dxa"/>
          <w:left w:w="30" w:type="dxa"/>
          <w:bottom w:w="0" w:type="dxa"/>
          <w:right w:w="30" w:type="dxa"/>
        </w:tblCellMar>
      </w:tblPr>
      <w:tblGrid>
        <w:gridCol w:w="750"/>
        <w:gridCol w:w="1980"/>
        <w:gridCol w:w="1247"/>
        <w:gridCol w:w="1253"/>
        <w:gridCol w:w="900"/>
        <w:gridCol w:w="900"/>
        <w:gridCol w:w="1080"/>
        <w:gridCol w:w="900"/>
      </w:tblGrid>
      <w:tr>
        <w:tblPrEx>
          <w:tblCellMar>
            <w:top w:w="0" w:type="dxa"/>
            <w:left w:w="30" w:type="dxa"/>
            <w:bottom w:w="0" w:type="dxa"/>
            <w:right w:w="30" w:type="dxa"/>
          </w:tblCellMar>
        </w:tblPrEx>
        <w:trPr>
          <w:trHeight w:val="414" w:hRule="atLeast"/>
        </w:trPr>
        <w:tc>
          <w:tcPr>
            <w:tcW w:w="750"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eastAsia="仿宋_GB2312"/>
                <w:b/>
                <w:bCs/>
                <w:color w:val="000000"/>
                <w:sz w:val="24"/>
                <w:szCs w:val="24"/>
              </w:rPr>
            </w:pPr>
            <w:r>
              <w:rPr>
                <w:rFonts w:hint="eastAsia" w:eastAsia="仿宋_GB2312"/>
                <w:b/>
                <w:bCs/>
                <w:color w:val="000000"/>
                <w:sz w:val="24"/>
                <w:szCs w:val="24"/>
              </w:rPr>
              <w:t>序号</w:t>
            </w:r>
          </w:p>
        </w:tc>
        <w:tc>
          <w:tcPr>
            <w:tcW w:w="1980"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eastAsia="仿宋_GB2312"/>
                <w:b/>
                <w:bCs/>
                <w:color w:val="000000"/>
                <w:sz w:val="24"/>
                <w:szCs w:val="24"/>
              </w:rPr>
            </w:pPr>
            <w:r>
              <w:rPr>
                <w:rFonts w:hint="eastAsia" w:eastAsia="仿宋_GB2312"/>
                <w:b/>
                <w:bCs/>
                <w:color w:val="000000"/>
                <w:sz w:val="24"/>
                <w:szCs w:val="24"/>
              </w:rPr>
              <w:t>名称</w:t>
            </w:r>
          </w:p>
        </w:tc>
        <w:tc>
          <w:tcPr>
            <w:tcW w:w="1247"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eastAsia="仿宋_GB2312"/>
                <w:b/>
                <w:bCs/>
                <w:color w:val="000000"/>
                <w:sz w:val="24"/>
                <w:szCs w:val="24"/>
              </w:rPr>
            </w:pPr>
            <w:r>
              <w:rPr>
                <w:rFonts w:hint="eastAsia" w:eastAsia="仿宋_GB2312"/>
                <w:b/>
                <w:bCs/>
                <w:color w:val="000000"/>
                <w:sz w:val="24"/>
                <w:szCs w:val="24"/>
              </w:rPr>
              <w:t>规格</w:t>
            </w:r>
          </w:p>
          <w:p>
            <w:pPr>
              <w:spacing w:line="400" w:lineRule="exact"/>
              <w:jc w:val="center"/>
              <w:rPr>
                <w:rFonts w:eastAsia="仿宋_GB2312"/>
                <w:b/>
                <w:bCs/>
                <w:color w:val="000000"/>
                <w:sz w:val="24"/>
                <w:szCs w:val="24"/>
              </w:rPr>
            </w:pPr>
            <w:r>
              <w:rPr>
                <w:rFonts w:hint="eastAsia" w:eastAsia="仿宋_GB2312"/>
                <w:b/>
                <w:bCs/>
                <w:color w:val="000000"/>
                <w:sz w:val="24"/>
                <w:szCs w:val="24"/>
              </w:rPr>
              <w:t>（型号）</w:t>
            </w:r>
          </w:p>
        </w:tc>
        <w:tc>
          <w:tcPr>
            <w:tcW w:w="1253"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eastAsia="仿宋_GB2312"/>
                <w:b/>
                <w:bCs/>
                <w:color w:val="000000"/>
                <w:sz w:val="24"/>
                <w:szCs w:val="24"/>
              </w:rPr>
            </w:pPr>
            <w:r>
              <w:rPr>
                <w:rFonts w:hint="eastAsia" w:eastAsia="仿宋_GB2312"/>
                <w:b/>
                <w:bCs/>
                <w:color w:val="000000"/>
                <w:sz w:val="24"/>
                <w:szCs w:val="24"/>
              </w:rPr>
              <w:t>生产厂家</w:t>
            </w:r>
          </w:p>
        </w:tc>
        <w:tc>
          <w:tcPr>
            <w:tcW w:w="900"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rPr>
                <w:rFonts w:eastAsia="仿宋_GB2312"/>
                <w:b/>
                <w:bCs/>
                <w:color w:val="000000"/>
                <w:sz w:val="24"/>
                <w:szCs w:val="24"/>
              </w:rPr>
            </w:pPr>
            <w:r>
              <w:rPr>
                <w:rFonts w:hint="eastAsia" w:eastAsia="仿宋_GB2312"/>
                <w:b/>
                <w:bCs/>
                <w:color w:val="000000"/>
                <w:sz w:val="24"/>
                <w:szCs w:val="24"/>
              </w:rPr>
              <w:t>数量</w:t>
            </w:r>
          </w:p>
        </w:tc>
        <w:tc>
          <w:tcPr>
            <w:tcW w:w="900"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eastAsia="仿宋_GB2312"/>
                <w:b/>
                <w:bCs/>
                <w:color w:val="000000"/>
                <w:sz w:val="24"/>
                <w:szCs w:val="24"/>
              </w:rPr>
            </w:pPr>
            <w:r>
              <w:rPr>
                <w:rFonts w:hint="eastAsia" w:eastAsia="仿宋_GB2312"/>
                <w:b/>
                <w:bCs/>
                <w:color w:val="000000"/>
                <w:sz w:val="24"/>
                <w:szCs w:val="24"/>
              </w:rPr>
              <w:t>单价</w:t>
            </w:r>
          </w:p>
        </w:tc>
        <w:tc>
          <w:tcPr>
            <w:tcW w:w="1080"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eastAsia="仿宋_GB2312"/>
                <w:b/>
                <w:bCs/>
                <w:color w:val="000000"/>
                <w:sz w:val="24"/>
                <w:szCs w:val="24"/>
              </w:rPr>
            </w:pPr>
            <w:r>
              <w:rPr>
                <w:rFonts w:hint="eastAsia" w:eastAsia="仿宋_GB2312"/>
                <w:b/>
                <w:bCs/>
                <w:color w:val="000000"/>
                <w:sz w:val="24"/>
                <w:szCs w:val="24"/>
              </w:rPr>
              <w:t>总价</w:t>
            </w:r>
          </w:p>
        </w:tc>
        <w:tc>
          <w:tcPr>
            <w:tcW w:w="900"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eastAsia="仿宋_GB2312"/>
                <w:b/>
                <w:bCs/>
                <w:color w:val="000000"/>
                <w:sz w:val="24"/>
                <w:szCs w:val="24"/>
              </w:rPr>
            </w:pPr>
            <w:r>
              <w:rPr>
                <w:rFonts w:hint="eastAsia" w:eastAsia="仿宋_GB2312"/>
                <w:b/>
                <w:bCs/>
                <w:color w:val="000000"/>
                <w:sz w:val="24"/>
                <w:szCs w:val="24"/>
              </w:rPr>
              <w:t>备注</w:t>
            </w:r>
          </w:p>
        </w:tc>
      </w:tr>
      <w:tr>
        <w:tblPrEx>
          <w:tblCellMar>
            <w:top w:w="0" w:type="dxa"/>
            <w:left w:w="30" w:type="dxa"/>
            <w:bottom w:w="0" w:type="dxa"/>
            <w:right w:w="30" w:type="dxa"/>
          </w:tblCellMar>
        </w:tblPrEx>
        <w:trPr>
          <w:trHeight w:val="604" w:hRule="atLeast"/>
        </w:trPr>
        <w:tc>
          <w:tcPr>
            <w:tcW w:w="750" w:type="dxa"/>
            <w:tcBorders>
              <w:top w:val="single" w:color="auto" w:sz="6" w:space="0"/>
              <w:left w:val="single" w:color="auto" w:sz="6" w:space="0"/>
              <w:bottom w:val="single" w:color="auto" w:sz="6" w:space="0"/>
              <w:right w:val="single" w:color="auto" w:sz="6" w:space="0"/>
            </w:tcBorders>
            <w:vAlign w:val="center"/>
          </w:tcPr>
          <w:p>
            <w:pPr>
              <w:spacing w:line="400" w:lineRule="exact"/>
              <w:ind w:firstLine="610"/>
              <w:jc w:val="center"/>
              <w:rPr>
                <w:rFonts w:eastAsia="仿宋_GB2312"/>
                <w:color w:val="000000"/>
                <w:sz w:val="24"/>
                <w:szCs w:val="24"/>
              </w:rPr>
            </w:pPr>
          </w:p>
        </w:tc>
        <w:tc>
          <w:tcPr>
            <w:tcW w:w="1980" w:type="dxa"/>
            <w:tcBorders>
              <w:top w:val="single" w:color="auto" w:sz="6" w:space="0"/>
              <w:left w:val="single" w:color="auto" w:sz="6" w:space="0"/>
              <w:bottom w:val="single" w:color="auto" w:sz="6" w:space="0"/>
              <w:right w:val="single" w:color="auto" w:sz="6" w:space="0"/>
            </w:tcBorders>
            <w:vAlign w:val="center"/>
          </w:tcPr>
          <w:p>
            <w:pPr>
              <w:spacing w:line="400" w:lineRule="exact"/>
              <w:ind w:firstLine="610"/>
              <w:jc w:val="center"/>
              <w:rPr>
                <w:rFonts w:eastAsia="仿宋_GB2312"/>
                <w:color w:val="000000"/>
                <w:sz w:val="24"/>
                <w:szCs w:val="24"/>
              </w:rPr>
            </w:pPr>
          </w:p>
        </w:tc>
        <w:tc>
          <w:tcPr>
            <w:tcW w:w="1247" w:type="dxa"/>
            <w:tcBorders>
              <w:top w:val="single" w:color="auto" w:sz="6" w:space="0"/>
              <w:left w:val="single" w:color="auto" w:sz="6" w:space="0"/>
              <w:bottom w:val="single" w:color="auto" w:sz="6" w:space="0"/>
              <w:right w:val="single" w:color="auto" w:sz="6" w:space="0"/>
            </w:tcBorders>
            <w:vAlign w:val="center"/>
          </w:tcPr>
          <w:p>
            <w:pPr>
              <w:spacing w:line="400" w:lineRule="exact"/>
              <w:ind w:firstLine="610"/>
              <w:jc w:val="center"/>
              <w:rPr>
                <w:rFonts w:eastAsia="仿宋_GB2312"/>
                <w:color w:val="000000"/>
                <w:sz w:val="24"/>
                <w:szCs w:val="24"/>
              </w:rPr>
            </w:pPr>
          </w:p>
        </w:tc>
        <w:tc>
          <w:tcPr>
            <w:tcW w:w="1253" w:type="dxa"/>
            <w:tcBorders>
              <w:top w:val="single" w:color="auto" w:sz="6" w:space="0"/>
              <w:left w:val="single" w:color="auto" w:sz="6" w:space="0"/>
              <w:bottom w:val="single" w:color="auto" w:sz="6" w:space="0"/>
              <w:right w:val="single" w:color="auto" w:sz="6" w:space="0"/>
            </w:tcBorders>
            <w:vAlign w:val="center"/>
          </w:tcPr>
          <w:p>
            <w:pPr>
              <w:spacing w:line="400" w:lineRule="exact"/>
              <w:ind w:firstLine="610"/>
              <w:jc w:val="center"/>
              <w:rPr>
                <w:rFonts w:eastAsia="仿宋_GB2312"/>
                <w:color w:val="000000"/>
                <w:sz w:val="24"/>
                <w:szCs w:val="24"/>
              </w:rPr>
            </w:pPr>
          </w:p>
        </w:tc>
        <w:tc>
          <w:tcPr>
            <w:tcW w:w="900" w:type="dxa"/>
            <w:tcBorders>
              <w:top w:val="single" w:color="auto" w:sz="6" w:space="0"/>
              <w:left w:val="single" w:color="auto" w:sz="6" w:space="0"/>
              <w:bottom w:val="single" w:color="auto" w:sz="6" w:space="0"/>
              <w:right w:val="single" w:color="auto" w:sz="4" w:space="0"/>
            </w:tcBorders>
            <w:vAlign w:val="center"/>
          </w:tcPr>
          <w:p>
            <w:pPr>
              <w:spacing w:line="400" w:lineRule="exact"/>
              <w:ind w:firstLine="610"/>
              <w:jc w:val="center"/>
              <w:rPr>
                <w:rFonts w:eastAsia="仿宋_GB2312"/>
                <w:color w:val="000000"/>
                <w:sz w:val="24"/>
                <w:szCs w:val="24"/>
              </w:rPr>
            </w:pPr>
          </w:p>
        </w:tc>
        <w:tc>
          <w:tcPr>
            <w:tcW w:w="900" w:type="dxa"/>
            <w:tcBorders>
              <w:top w:val="single" w:color="auto" w:sz="6" w:space="0"/>
              <w:left w:val="single" w:color="auto" w:sz="4" w:space="0"/>
              <w:bottom w:val="single" w:color="auto" w:sz="6" w:space="0"/>
              <w:right w:val="single" w:color="auto" w:sz="4" w:space="0"/>
            </w:tcBorders>
            <w:vAlign w:val="center"/>
          </w:tcPr>
          <w:p>
            <w:pPr>
              <w:spacing w:line="400" w:lineRule="exact"/>
              <w:ind w:firstLine="610"/>
              <w:jc w:val="center"/>
              <w:rPr>
                <w:rFonts w:eastAsia="仿宋_GB2312"/>
                <w:color w:val="000000"/>
                <w:sz w:val="24"/>
                <w:szCs w:val="24"/>
              </w:rPr>
            </w:pPr>
          </w:p>
        </w:tc>
        <w:tc>
          <w:tcPr>
            <w:tcW w:w="1080" w:type="dxa"/>
            <w:tcBorders>
              <w:top w:val="single" w:color="auto" w:sz="6" w:space="0"/>
              <w:left w:val="single" w:color="auto" w:sz="4" w:space="0"/>
              <w:bottom w:val="single" w:color="auto" w:sz="6" w:space="0"/>
              <w:right w:val="single" w:color="auto" w:sz="4" w:space="0"/>
            </w:tcBorders>
            <w:vAlign w:val="center"/>
          </w:tcPr>
          <w:p>
            <w:pPr>
              <w:spacing w:line="400" w:lineRule="exact"/>
              <w:ind w:firstLine="610"/>
              <w:jc w:val="center"/>
              <w:rPr>
                <w:rFonts w:eastAsia="仿宋_GB2312"/>
                <w:color w:val="000000"/>
                <w:sz w:val="24"/>
                <w:szCs w:val="24"/>
              </w:rPr>
            </w:pPr>
          </w:p>
        </w:tc>
        <w:tc>
          <w:tcPr>
            <w:tcW w:w="900" w:type="dxa"/>
            <w:tcBorders>
              <w:top w:val="single" w:color="auto" w:sz="6" w:space="0"/>
              <w:left w:val="single" w:color="auto" w:sz="4" w:space="0"/>
              <w:bottom w:val="single" w:color="auto" w:sz="6" w:space="0"/>
              <w:right w:val="single" w:color="auto" w:sz="4" w:space="0"/>
            </w:tcBorders>
            <w:vAlign w:val="center"/>
          </w:tcPr>
          <w:p>
            <w:pPr>
              <w:spacing w:line="400" w:lineRule="exact"/>
              <w:ind w:firstLine="610"/>
              <w:jc w:val="center"/>
              <w:rPr>
                <w:rFonts w:eastAsia="仿宋_GB2312"/>
                <w:color w:val="000000"/>
                <w:sz w:val="24"/>
                <w:szCs w:val="24"/>
              </w:rPr>
            </w:pPr>
          </w:p>
        </w:tc>
      </w:tr>
      <w:tr>
        <w:tblPrEx>
          <w:tblCellMar>
            <w:top w:w="0" w:type="dxa"/>
            <w:left w:w="30" w:type="dxa"/>
            <w:bottom w:w="0" w:type="dxa"/>
            <w:right w:w="30" w:type="dxa"/>
          </w:tblCellMar>
        </w:tblPrEx>
        <w:trPr>
          <w:trHeight w:val="597" w:hRule="atLeast"/>
        </w:trPr>
        <w:tc>
          <w:tcPr>
            <w:tcW w:w="750" w:type="dxa"/>
            <w:tcBorders>
              <w:top w:val="single" w:color="auto" w:sz="6" w:space="0"/>
              <w:left w:val="single" w:color="auto" w:sz="6" w:space="0"/>
              <w:bottom w:val="single" w:color="auto" w:sz="6" w:space="0"/>
              <w:right w:val="single" w:color="auto" w:sz="6" w:space="0"/>
            </w:tcBorders>
            <w:vAlign w:val="center"/>
          </w:tcPr>
          <w:p>
            <w:pPr>
              <w:spacing w:line="400" w:lineRule="exact"/>
              <w:ind w:firstLine="610"/>
              <w:jc w:val="center"/>
              <w:rPr>
                <w:rFonts w:eastAsia="仿宋_GB2312"/>
                <w:color w:val="000000"/>
                <w:sz w:val="24"/>
                <w:szCs w:val="24"/>
              </w:rPr>
            </w:pPr>
          </w:p>
        </w:tc>
        <w:tc>
          <w:tcPr>
            <w:tcW w:w="1980" w:type="dxa"/>
            <w:tcBorders>
              <w:top w:val="single" w:color="auto" w:sz="6" w:space="0"/>
              <w:left w:val="single" w:color="auto" w:sz="6" w:space="0"/>
              <w:bottom w:val="single" w:color="auto" w:sz="6" w:space="0"/>
              <w:right w:val="single" w:color="auto" w:sz="6" w:space="0"/>
            </w:tcBorders>
            <w:vAlign w:val="center"/>
          </w:tcPr>
          <w:p>
            <w:pPr>
              <w:spacing w:line="400" w:lineRule="exact"/>
              <w:ind w:firstLine="610"/>
              <w:jc w:val="center"/>
              <w:rPr>
                <w:rFonts w:eastAsia="仿宋_GB2312"/>
                <w:color w:val="000000"/>
                <w:sz w:val="24"/>
                <w:szCs w:val="24"/>
              </w:rPr>
            </w:pPr>
          </w:p>
        </w:tc>
        <w:tc>
          <w:tcPr>
            <w:tcW w:w="1247" w:type="dxa"/>
            <w:tcBorders>
              <w:top w:val="single" w:color="auto" w:sz="6" w:space="0"/>
              <w:left w:val="single" w:color="auto" w:sz="6" w:space="0"/>
              <w:bottom w:val="single" w:color="auto" w:sz="6" w:space="0"/>
              <w:right w:val="single" w:color="auto" w:sz="6" w:space="0"/>
            </w:tcBorders>
            <w:vAlign w:val="center"/>
          </w:tcPr>
          <w:p>
            <w:pPr>
              <w:spacing w:line="400" w:lineRule="exact"/>
              <w:ind w:firstLine="610"/>
              <w:jc w:val="center"/>
              <w:rPr>
                <w:rFonts w:eastAsia="仿宋_GB2312"/>
                <w:color w:val="000000"/>
                <w:sz w:val="24"/>
                <w:szCs w:val="24"/>
              </w:rPr>
            </w:pPr>
          </w:p>
        </w:tc>
        <w:tc>
          <w:tcPr>
            <w:tcW w:w="1253" w:type="dxa"/>
            <w:tcBorders>
              <w:top w:val="single" w:color="auto" w:sz="6" w:space="0"/>
              <w:left w:val="single" w:color="auto" w:sz="6" w:space="0"/>
              <w:bottom w:val="single" w:color="auto" w:sz="6" w:space="0"/>
              <w:right w:val="single" w:color="auto" w:sz="6" w:space="0"/>
            </w:tcBorders>
            <w:vAlign w:val="center"/>
          </w:tcPr>
          <w:p>
            <w:pPr>
              <w:spacing w:line="400" w:lineRule="exact"/>
              <w:ind w:firstLine="610"/>
              <w:jc w:val="center"/>
              <w:rPr>
                <w:rFonts w:eastAsia="仿宋_GB2312"/>
                <w:color w:val="000000"/>
                <w:sz w:val="24"/>
                <w:szCs w:val="24"/>
              </w:rPr>
            </w:pPr>
          </w:p>
        </w:tc>
        <w:tc>
          <w:tcPr>
            <w:tcW w:w="900" w:type="dxa"/>
            <w:tcBorders>
              <w:top w:val="single" w:color="auto" w:sz="6" w:space="0"/>
              <w:left w:val="single" w:color="auto" w:sz="6" w:space="0"/>
              <w:bottom w:val="single" w:color="auto" w:sz="6" w:space="0"/>
              <w:right w:val="single" w:color="auto" w:sz="4" w:space="0"/>
            </w:tcBorders>
            <w:vAlign w:val="center"/>
          </w:tcPr>
          <w:p>
            <w:pPr>
              <w:spacing w:line="400" w:lineRule="exact"/>
              <w:ind w:firstLine="610"/>
              <w:jc w:val="center"/>
              <w:rPr>
                <w:rFonts w:eastAsia="仿宋_GB2312"/>
                <w:color w:val="000000"/>
                <w:sz w:val="24"/>
                <w:szCs w:val="24"/>
              </w:rPr>
            </w:pPr>
          </w:p>
        </w:tc>
        <w:tc>
          <w:tcPr>
            <w:tcW w:w="900" w:type="dxa"/>
            <w:tcBorders>
              <w:top w:val="single" w:color="auto" w:sz="6" w:space="0"/>
              <w:left w:val="single" w:color="auto" w:sz="4" w:space="0"/>
              <w:bottom w:val="single" w:color="auto" w:sz="6" w:space="0"/>
              <w:right w:val="single" w:color="auto" w:sz="4" w:space="0"/>
            </w:tcBorders>
            <w:vAlign w:val="center"/>
          </w:tcPr>
          <w:p>
            <w:pPr>
              <w:spacing w:line="400" w:lineRule="exact"/>
              <w:ind w:firstLine="610"/>
              <w:jc w:val="center"/>
              <w:rPr>
                <w:rFonts w:eastAsia="仿宋_GB2312"/>
                <w:color w:val="000000"/>
                <w:sz w:val="24"/>
                <w:szCs w:val="24"/>
              </w:rPr>
            </w:pPr>
          </w:p>
        </w:tc>
        <w:tc>
          <w:tcPr>
            <w:tcW w:w="1080" w:type="dxa"/>
            <w:tcBorders>
              <w:top w:val="single" w:color="auto" w:sz="6" w:space="0"/>
              <w:left w:val="single" w:color="auto" w:sz="4" w:space="0"/>
              <w:bottom w:val="single" w:color="auto" w:sz="6" w:space="0"/>
              <w:right w:val="single" w:color="auto" w:sz="4" w:space="0"/>
            </w:tcBorders>
            <w:vAlign w:val="center"/>
          </w:tcPr>
          <w:p>
            <w:pPr>
              <w:spacing w:line="400" w:lineRule="exact"/>
              <w:ind w:firstLine="610"/>
              <w:jc w:val="center"/>
              <w:rPr>
                <w:rFonts w:eastAsia="仿宋_GB2312"/>
                <w:color w:val="000000"/>
                <w:sz w:val="24"/>
                <w:szCs w:val="24"/>
              </w:rPr>
            </w:pPr>
          </w:p>
        </w:tc>
        <w:tc>
          <w:tcPr>
            <w:tcW w:w="900" w:type="dxa"/>
            <w:tcBorders>
              <w:top w:val="single" w:color="auto" w:sz="6" w:space="0"/>
              <w:left w:val="single" w:color="auto" w:sz="4" w:space="0"/>
              <w:bottom w:val="single" w:color="auto" w:sz="6" w:space="0"/>
              <w:right w:val="single" w:color="auto" w:sz="4" w:space="0"/>
            </w:tcBorders>
            <w:vAlign w:val="center"/>
          </w:tcPr>
          <w:p>
            <w:pPr>
              <w:spacing w:line="400" w:lineRule="exact"/>
              <w:ind w:firstLine="610"/>
              <w:jc w:val="center"/>
              <w:rPr>
                <w:rFonts w:eastAsia="仿宋_GB2312"/>
                <w:color w:val="000000"/>
                <w:sz w:val="24"/>
                <w:szCs w:val="24"/>
              </w:rPr>
            </w:pPr>
          </w:p>
        </w:tc>
      </w:tr>
      <w:tr>
        <w:tblPrEx>
          <w:tblCellMar>
            <w:top w:w="0" w:type="dxa"/>
            <w:left w:w="30" w:type="dxa"/>
            <w:bottom w:w="0" w:type="dxa"/>
            <w:right w:w="30" w:type="dxa"/>
          </w:tblCellMar>
        </w:tblPrEx>
        <w:trPr>
          <w:trHeight w:val="577" w:hRule="atLeast"/>
        </w:trPr>
        <w:tc>
          <w:tcPr>
            <w:tcW w:w="750" w:type="dxa"/>
            <w:tcBorders>
              <w:top w:val="single" w:color="auto" w:sz="6" w:space="0"/>
              <w:left w:val="single" w:color="auto" w:sz="6" w:space="0"/>
              <w:bottom w:val="single" w:color="auto" w:sz="6" w:space="0"/>
              <w:right w:val="single" w:color="auto" w:sz="6" w:space="0"/>
            </w:tcBorders>
            <w:vAlign w:val="center"/>
          </w:tcPr>
          <w:p>
            <w:pPr>
              <w:spacing w:line="400" w:lineRule="exact"/>
              <w:ind w:firstLine="610"/>
              <w:jc w:val="center"/>
              <w:rPr>
                <w:rFonts w:eastAsia="仿宋_GB2312"/>
                <w:color w:val="000000"/>
                <w:sz w:val="24"/>
                <w:szCs w:val="24"/>
              </w:rPr>
            </w:pPr>
          </w:p>
        </w:tc>
        <w:tc>
          <w:tcPr>
            <w:tcW w:w="1980" w:type="dxa"/>
            <w:tcBorders>
              <w:top w:val="single" w:color="auto" w:sz="6" w:space="0"/>
              <w:left w:val="single" w:color="auto" w:sz="6" w:space="0"/>
              <w:bottom w:val="single" w:color="auto" w:sz="6" w:space="0"/>
              <w:right w:val="single" w:color="auto" w:sz="6" w:space="0"/>
            </w:tcBorders>
            <w:vAlign w:val="center"/>
          </w:tcPr>
          <w:p>
            <w:pPr>
              <w:spacing w:line="400" w:lineRule="exact"/>
              <w:ind w:firstLine="610"/>
              <w:jc w:val="center"/>
              <w:rPr>
                <w:rFonts w:eastAsia="仿宋_GB2312"/>
                <w:color w:val="000000"/>
                <w:sz w:val="24"/>
                <w:szCs w:val="24"/>
              </w:rPr>
            </w:pPr>
          </w:p>
        </w:tc>
        <w:tc>
          <w:tcPr>
            <w:tcW w:w="1247" w:type="dxa"/>
            <w:tcBorders>
              <w:top w:val="single" w:color="auto" w:sz="6" w:space="0"/>
              <w:left w:val="single" w:color="auto" w:sz="6" w:space="0"/>
              <w:bottom w:val="single" w:color="auto" w:sz="6" w:space="0"/>
              <w:right w:val="single" w:color="auto" w:sz="6" w:space="0"/>
            </w:tcBorders>
            <w:vAlign w:val="center"/>
          </w:tcPr>
          <w:p>
            <w:pPr>
              <w:spacing w:line="400" w:lineRule="exact"/>
              <w:ind w:firstLine="610"/>
              <w:jc w:val="center"/>
              <w:rPr>
                <w:rFonts w:eastAsia="仿宋_GB2312"/>
                <w:color w:val="000000"/>
                <w:sz w:val="24"/>
                <w:szCs w:val="24"/>
              </w:rPr>
            </w:pPr>
          </w:p>
        </w:tc>
        <w:tc>
          <w:tcPr>
            <w:tcW w:w="1253" w:type="dxa"/>
            <w:tcBorders>
              <w:top w:val="single" w:color="auto" w:sz="6" w:space="0"/>
              <w:left w:val="single" w:color="auto" w:sz="6" w:space="0"/>
              <w:bottom w:val="single" w:color="auto" w:sz="6" w:space="0"/>
              <w:right w:val="single" w:color="auto" w:sz="6" w:space="0"/>
            </w:tcBorders>
            <w:vAlign w:val="center"/>
          </w:tcPr>
          <w:p>
            <w:pPr>
              <w:spacing w:line="400" w:lineRule="exact"/>
              <w:ind w:firstLine="610"/>
              <w:jc w:val="center"/>
              <w:rPr>
                <w:rFonts w:eastAsia="仿宋_GB2312"/>
                <w:color w:val="000000"/>
                <w:sz w:val="24"/>
                <w:szCs w:val="24"/>
              </w:rPr>
            </w:pPr>
          </w:p>
        </w:tc>
        <w:tc>
          <w:tcPr>
            <w:tcW w:w="900" w:type="dxa"/>
            <w:tcBorders>
              <w:top w:val="single" w:color="auto" w:sz="6" w:space="0"/>
              <w:left w:val="single" w:color="auto" w:sz="6" w:space="0"/>
              <w:bottom w:val="single" w:color="auto" w:sz="6" w:space="0"/>
              <w:right w:val="single" w:color="auto" w:sz="4" w:space="0"/>
            </w:tcBorders>
            <w:vAlign w:val="center"/>
          </w:tcPr>
          <w:p>
            <w:pPr>
              <w:spacing w:line="400" w:lineRule="exact"/>
              <w:ind w:firstLine="610"/>
              <w:jc w:val="center"/>
              <w:rPr>
                <w:rFonts w:eastAsia="仿宋_GB2312"/>
                <w:color w:val="000000"/>
                <w:sz w:val="24"/>
                <w:szCs w:val="24"/>
              </w:rPr>
            </w:pPr>
          </w:p>
        </w:tc>
        <w:tc>
          <w:tcPr>
            <w:tcW w:w="900" w:type="dxa"/>
            <w:tcBorders>
              <w:top w:val="single" w:color="auto" w:sz="6" w:space="0"/>
              <w:left w:val="single" w:color="auto" w:sz="4" w:space="0"/>
              <w:bottom w:val="single" w:color="auto" w:sz="6" w:space="0"/>
              <w:right w:val="single" w:color="auto" w:sz="4" w:space="0"/>
            </w:tcBorders>
            <w:vAlign w:val="center"/>
          </w:tcPr>
          <w:p>
            <w:pPr>
              <w:spacing w:line="400" w:lineRule="exact"/>
              <w:ind w:firstLine="610"/>
              <w:jc w:val="center"/>
              <w:rPr>
                <w:rFonts w:eastAsia="仿宋_GB2312"/>
                <w:color w:val="000000"/>
                <w:sz w:val="24"/>
                <w:szCs w:val="24"/>
              </w:rPr>
            </w:pPr>
          </w:p>
        </w:tc>
        <w:tc>
          <w:tcPr>
            <w:tcW w:w="1080" w:type="dxa"/>
            <w:tcBorders>
              <w:top w:val="single" w:color="auto" w:sz="6" w:space="0"/>
              <w:left w:val="single" w:color="auto" w:sz="4" w:space="0"/>
              <w:bottom w:val="single" w:color="auto" w:sz="6" w:space="0"/>
              <w:right w:val="single" w:color="auto" w:sz="4" w:space="0"/>
            </w:tcBorders>
            <w:vAlign w:val="center"/>
          </w:tcPr>
          <w:p>
            <w:pPr>
              <w:spacing w:line="400" w:lineRule="exact"/>
              <w:ind w:firstLine="610"/>
              <w:jc w:val="center"/>
              <w:rPr>
                <w:rFonts w:eastAsia="仿宋_GB2312"/>
                <w:color w:val="000000"/>
                <w:sz w:val="24"/>
                <w:szCs w:val="24"/>
              </w:rPr>
            </w:pPr>
          </w:p>
        </w:tc>
        <w:tc>
          <w:tcPr>
            <w:tcW w:w="900" w:type="dxa"/>
            <w:tcBorders>
              <w:top w:val="single" w:color="auto" w:sz="6" w:space="0"/>
              <w:left w:val="single" w:color="auto" w:sz="4" w:space="0"/>
              <w:bottom w:val="single" w:color="auto" w:sz="6" w:space="0"/>
              <w:right w:val="single" w:color="auto" w:sz="4" w:space="0"/>
            </w:tcBorders>
            <w:vAlign w:val="center"/>
          </w:tcPr>
          <w:p>
            <w:pPr>
              <w:spacing w:line="400" w:lineRule="exact"/>
              <w:ind w:firstLine="610"/>
              <w:jc w:val="center"/>
              <w:rPr>
                <w:rFonts w:eastAsia="仿宋_GB2312"/>
                <w:color w:val="000000"/>
                <w:sz w:val="24"/>
                <w:szCs w:val="24"/>
              </w:rPr>
            </w:pPr>
          </w:p>
        </w:tc>
      </w:tr>
      <w:tr>
        <w:tblPrEx>
          <w:tblCellMar>
            <w:top w:w="0" w:type="dxa"/>
            <w:left w:w="30" w:type="dxa"/>
            <w:bottom w:w="0" w:type="dxa"/>
            <w:right w:w="30" w:type="dxa"/>
          </w:tblCellMar>
        </w:tblPrEx>
        <w:trPr>
          <w:trHeight w:val="577" w:hRule="atLeast"/>
        </w:trPr>
        <w:tc>
          <w:tcPr>
            <w:tcW w:w="2730"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rPr>
                <w:rFonts w:eastAsia="仿宋_GB2312"/>
                <w:color w:val="000000"/>
                <w:sz w:val="24"/>
                <w:szCs w:val="24"/>
              </w:rPr>
            </w:pPr>
            <w:r>
              <w:rPr>
                <w:rFonts w:hint="eastAsia" w:ascii="方正仿宋_GBK" w:hAnsi="仿宋" w:eastAsia="方正仿宋_GBK"/>
                <w:sz w:val="24"/>
                <w:szCs w:val="24"/>
              </w:rPr>
              <w:t>合计人民币（小写）：</w:t>
            </w:r>
          </w:p>
        </w:tc>
        <w:tc>
          <w:tcPr>
            <w:tcW w:w="6280" w:type="dxa"/>
            <w:gridSpan w:val="6"/>
            <w:tcBorders>
              <w:top w:val="single" w:color="auto" w:sz="6" w:space="0"/>
              <w:left w:val="single" w:color="auto" w:sz="6" w:space="0"/>
              <w:bottom w:val="single" w:color="auto" w:sz="6" w:space="0"/>
              <w:right w:val="single" w:color="auto" w:sz="4" w:space="0"/>
            </w:tcBorders>
            <w:vAlign w:val="center"/>
          </w:tcPr>
          <w:p>
            <w:pPr>
              <w:spacing w:line="400" w:lineRule="exact"/>
              <w:ind w:firstLine="610"/>
              <w:jc w:val="center"/>
              <w:rPr>
                <w:rFonts w:eastAsia="仿宋_GB2312"/>
                <w:color w:val="000000"/>
                <w:sz w:val="24"/>
                <w:szCs w:val="24"/>
              </w:rPr>
            </w:pPr>
          </w:p>
        </w:tc>
      </w:tr>
      <w:tr>
        <w:tblPrEx>
          <w:tblCellMar>
            <w:top w:w="0" w:type="dxa"/>
            <w:left w:w="30" w:type="dxa"/>
            <w:bottom w:w="0" w:type="dxa"/>
            <w:right w:w="30" w:type="dxa"/>
          </w:tblCellMar>
        </w:tblPrEx>
        <w:trPr>
          <w:trHeight w:val="577" w:hRule="atLeast"/>
        </w:trPr>
        <w:tc>
          <w:tcPr>
            <w:tcW w:w="2730"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rPr>
                <w:rFonts w:eastAsia="仿宋_GB2312"/>
                <w:color w:val="000000"/>
                <w:sz w:val="24"/>
                <w:szCs w:val="24"/>
              </w:rPr>
            </w:pPr>
            <w:r>
              <w:rPr>
                <w:rFonts w:hint="eastAsia" w:ascii="方正仿宋_GBK" w:hAnsi="仿宋" w:eastAsia="方正仿宋_GBK"/>
                <w:sz w:val="24"/>
                <w:szCs w:val="24"/>
              </w:rPr>
              <w:t>合计人民币（大写）：</w:t>
            </w:r>
          </w:p>
        </w:tc>
        <w:tc>
          <w:tcPr>
            <w:tcW w:w="6280" w:type="dxa"/>
            <w:gridSpan w:val="6"/>
            <w:tcBorders>
              <w:top w:val="single" w:color="auto" w:sz="6" w:space="0"/>
              <w:left w:val="single" w:color="auto" w:sz="6" w:space="0"/>
              <w:bottom w:val="single" w:color="auto" w:sz="6" w:space="0"/>
              <w:right w:val="single" w:color="auto" w:sz="4" w:space="0"/>
            </w:tcBorders>
            <w:vAlign w:val="center"/>
          </w:tcPr>
          <w:p>
            <w:pPr>
              <w:spacing w:line="400" w:lineRule="exact"/>
              <w:ind w:firstLine="610"/>
              <w:jc w:val="center"/>
              <w:rPr>
                <w:rFonts w:eastAsia="仿宋_GB2312"/>
                <w:color w:val="000000"/>
                <w:sz w:val="24"/>
                <w:szCs w:val="24"/>
              </w:rPr>
            </w:pPr>
          </w:p>
        </w:tc>
      </w:tr>
    </w:tbl>
    <w:p>
      <w:pPr>
        <w:spacing w:line="400" w:lineRule="exact"/>
        <w:ind w:firstLine="610"/>
        <w:rPr>
          <w:rFonts w:eastAsia="仿宋_GB2312"/>
          <w:b/>
          <w:color w:val="000000"/>
          <w:sz w:val="24"/>
          <w:szCs w:val="24"/>
        </w:rPr>
      </w:pPr>
      <w:r>
        <w:rPr>
          <w:rFonts w:hint="eastAsia" w:eastAsia="仿宋_GB2312"/>
          <w:b/>
          <w:color w:val="000000"/>
          <w:sz w:val="24"/>
          <w:szCs w:val="24"/>
        </w:rPr>
        <w:t>三、物品的质量技术标准及售后服务</w:t>
      </w:r>
    </w:p>
    <w:p>
      <w:pPr>
        <w:pStyle w:val="6"/>
        <w:spacing w:line="400" w:lineRule="exact"/>
        <w:ind w:firstLine="480" w:firstLineChars="200"/>
        <w:rPr>
          <w:rFonts w:ascii="方正仿宋_GBK" w:hAnsi="仿宋" w:eastAsia="方正仿宋_GBK"/>
          <w:b w:val="0"/>
          <w:bCs/>
          <w:sz w:val="24"/>
          <w:szCs w:val="24"/>
        </w:rPr>
      </w:pPr>
      <w:r>
        <w:rPr>
          <w:rFonts w:hint="eastAsia" w:ascii="方正仿宋_GBK" w:hAnsi="宋体" w:eastAsia="方正仿宋_GBK"/>
          <w:b w:val="0"/>
          <w:bCs/>
          <w:sz w:val="24"/>
          <w:szCs w:val="24"/>
        </w:rPr>
        <w:t>（一）乙方所交付货物必须是未经使用的全新产品（生产日期为本合同签订之日起回溯一年之内），各种质量技术指标均应符合国家法律、法规及有关技术标准，且不得低于乙方</w:t>
      </w:r>
      <w:r>
        <w:rPr>
          <w:rFonts w:hint="eastAsia" w:ascii="方正仿宋_GBK" w:hAnsi="仿宋" w:eastAsia="方正仿宋_GBK"/>
          <w:b w:val="0"/>
          <w:bCs/>
          <w:sz w:val="24"/>
          <w:szCs w:val="24"/>
        </w:rPr>
        <w:t>投标时提供的“技术文件”标准。</w:t>
      </w:r>
    </w:p>
    <w:p>
      <w:pPr>
        <w:pStyle w:val="6"/>
        <w:spacing w:line="400" w:lineRule="exact"/>
        <w:ind w:firstLine="480" w:firstLineChars="200"/>
        <w:rPr>
          <w:rFonts w:ascii="方正仿宋_GBK" w:hAnsi="宋体" w:eastAsia="方正仿宋_GBK"/>
          <w:b w:val="0"/>
          <w:bCs/>
          <w:sz w:val="24"/>
          <w:szCs w:val="24"/>
        </w:rPr>
      </w:pPr>
      <w:r>
        <w:rPr>
          <w:rFonts w:hint="eastAsia" w:ascii="方正仿宋_GBK" w:hAnsi="宋体" w:eastAsia="方正仿宋_GBK"/>
          <w:b w:val="0"/>
          <w:bCs/>
          <w:sz w:val="24"/>
          <w:szCs w:val="24"/>
        </w:rPr>
        <w:t>（二）乙方提供所有</w:t>
      </w:r>
      <w:r>
        <w:rPr>
          <w:rFonts w:hint="eastAsia" w:ascii="方正仿宋_GBK" w:hAnsi="宋体" w:eastAsia="方正仿宋_GBK"/>
          <w:b w:val="0"/>
          <w:bCs/>
          <w:sz w:val="24"/>
          <w:szCs w:val="24"/>
          <w:lang w:eastAsia="zh-CN"/>
        </w:rPr>
        <w:t>产品</w:t>
      </w:r>
      <w:r>
        <w:rPr>
          <w:rFonts w:hint="eastAsia" w:ascii="方正仿宋_GBK" w:hAnsi="宋体" w:eastAsia="方正仿宋_GBK"/>
          <w:b w:val="0"/>
          <w:bCs/>
          <w:sz w:val="24"/>
          <w:szCs w:val="24"/>
        </w:rPr>
        <w:t>，其售后服务均按投标文件、招标文件和有关规定执行。</w:t>
      </w:r>
    </w:p>
    <w:p>
      <w:pPr>
        <w:spacing w:line="400" w:lineRule="exact"/>
        <w:ind w:firstLine="610"/>
        <w:rPr>
          <w:rFonts w:eastAsia="仿宋_GB2312"/>
          <w:b/>
          <w:color w:val="000000"/>
          <w:sz w:val="24"/>
          <w:szCs w:val="24"/>
        </w:rPr>
      </w:pPr>
      <w:r>
        <w:rPr>
          <w:rFonts w:hint="eastAsia" w:eastAsia="仿宋_GB2312"/>
          <w:b/>
          <w:color w:val="000000"/>
          <w:sz w:val="24"/>
          <w:szCs w:val="24"/>
        </w:rPr>
        <w:t>四、交付和验收</w:t>
      </w:r>
    </w:p>
    <w:p>
      <w:pPr>
        <w:spacing w:line="400" w:lineRule="exact"/>
        <w:ind w:firstLine="480" w:firstLineChars="200"/>
        <w:rPr>
          <w:rFonts w:ascii="方正仿宋_GBK" w:hAnsi="宋体" w:eastAsia="方正仿宋_GBK" w:cs="宋体"/>
          <w:color w:val="000000"/>
          <w:kern w:val="0"/>
          <w:sz w:val="24"/>
          <w:szCs w:val="24"/>
        </w:rPr>
      </w:pPr>
      <w:r>
        <w:rPr>
          <w:rFonts w:hint="eastAsia" w:ascii="方正仿宋_GBK" w:hAnsi="宋体" w:eastAsia="方正仿宋_GBK"/>
          <w:bCs/>
          <w:sz w:val="24"/>
          <w:szCs w:val="24"/>
        </w:rPr>
        <w:t>（一）交货时间：</w:t>
      </w:r>
      <w:r>
        <w:rPr>
          <w:rFonts w:hint="eastAsia" w:ascii="方正仿宋_GBK" w:hAnsi="宋体" w:eastAsia="方正仿宋_GBK" w:cs="宋体"/>
          <w:color w:val="000000"/>
          <w:kern w:val="0"/>
          <w:sz w:val="24"/>
          <w:szCs w:val="24"/>
        </w:rPr>
        <w:t>合同签订后</w:t>
      </w:r>
      <w:r>
        <w:rPr>
          <w:rFonts w:ascii="方正仿宋_GBK" w:hAnsi="宋体" w:eastAsia="方正仿宋_GBK" w:cs="宋体"/>
          <w:color w:val="000000"/>
          <w:kern w:val="0"/>
          <w:sz w:val="24"/>
          <w:szCs w:val="24"/>
          <w:u w:val="single"/>
        </w:rPr>
        <w:t xml:space="preserve"> </w:t>
      </w:r>
      <w:r>
        <w:rPr>
          <w:rFonts w:hint="eastAsia" w:ascii="方正仿宋_GBK" w:hAnsi="宋体" w:eastAsia="方正仿宋_GBK" w:cs="宋体"/>
          <w:color w:val="000000"/>
          <w:kern w:val="0"/>
          <w:sz w:val="24"/>
          <w:szCs w:val="24"/>
          <w:u w:val="single"/>
          <w:lang w:val="en-US" w:eastAsia="zh-CN"/>
        </w:rPr>
        <w:t>7个工作日</w:t>
      </w:r>
      <w:r>
        <w:rPr>
          <w:rFonts w:ascii="方正仿宋_GBK" w:hAnsi="宋体" w:eastAsia="方正仿宋_GBK" w:cs="宋体"/>
          <w:color w:val="000000"/>
          <w:kern w:val="0"/>
          <w:sz w:val="24"/>
          <w:szCs w:val="24"/>
          <w:u w:val="single"/>
        </w:rPr>
        <w:t xml:space="preserve"> </w:t>
      </w:r>
      <w:r>
        <w:rPr>
          <w:rFonts w:hint="eastAsia" w:ascii="方正仿宋_GBK" w:hAnsi="宋体" w:eastAsia="方正仿宋_GBK" w:cs="宋体"/>
          <w:color w:val="000000"/>
          <w:kern w:val="0"/>
          <w:sz w:val="24"/>
          <w:szCs w:val="24"/>
        </w:rPr>
        <w:t>内交货。</w:t>
      </w:r>
    </w:p>
    <w:p>
      <w:pPr>
        <w:pStyle w:val="6"/>
        <w:spacing w:line="400" w:lineRule="exact"/>
        <w:ind w:firstLine="480" w:firstLineChars="200"/>
        <w:rPr>
          <w:rFonts w:ascii="方正仿宋_GBK" w:hAnsi="宋体" w:eastAsia="方正仿宋_GBK"/>
          <w:bCs/>
          <w:sz w:val="24"/>
          <w:szCs w:val="24"/>
        </w:rPr>
      </w:pPr>
      <w:r>
        <w:rPr>
          <w:rFonts w:hint="eastAsia" w:ascii="方正仿宋_GBK" w:hAnsi="宋体" w:eastAsia="方正仿宋_GBK"/>
          <w:bCs/>
          <w:sz w:val="24"/>
          <w:szCs w:val="24"/>
        </w:rPr>
        <w:t>（二）验收：按照招标文件及投标文件要求进行验收。如验收出现异议时，可邀请有资质的第三方参与依据招标文件及投标文件进行验收，并以最后出具的第三方报告为最终验收结果。验收费用由乙方承担。</w:t>
      </w:r>
    </w:p>
    <w:p>
      <w:pPr>
        <w:spacing w:line="400" w:lineRule="exact"/>
        <w:ind w:firstLine="610"/>
        <w:rPr>
          <w:rFonts w:hint="eastAsia" w:ascii="Times New Roman" w:hAnsi="Times New Roman" w:eastAsia="仿宋_GB2312" w:cs="Times New Roman"/>
          <w:b/>
          <w:color w:val="000000"/>
          <w:sz w:val="24"/>
          <w:szCs w:val="24"/>
        </w:rPr>
      </w:pPr>
      <w:r>
        <w:rPr>
          <w:rFonts w:hint="eastAsia" w:ascii="Times New Roman" w:hAnsi="Times New Roman" w:eastAsia="仿宋_GB2312" w:cs="Times New Roman"/>
          <w:b/>
          <w:color w:val="000000"/>
          <w:sz w:val="24"/>
          <w:szCs w:val="24"/>
        </w:rPr>
        <w:t>五、货款的结算</w:t>
      </w:r>
    </w:p>
    <w:p>
      <w:pPr>
        <w:pStyle w:val="6"/>
        <w:spacing w:line="400" w:lineRule="exact"/>
        <w:ind w:firstLine="482" w:firstLineChars="200"/>
        <w:rPr>
          <w:rFonts w:hint="eastAsia" w:ascii="方正仿宋_GBK" w:hAnsi="宋体" w:eastAsia="方正仿宋_GBK" w:cs="Times New Roman"/>
          <w:bCs/>
          <w:sz w:val="24"/>
          <w:szCs w:val="24"/>
        </w:rPr>
      </w:pPr>
      <w:r>
        <w:rPr>
          <w:rFonts w:hint="eastAsia" w:eastAsia="仿宋_GB2312"/>
          <w:b/>
          <w:color w:val="000000"/>
          <w:sz w:val="24"/>
          <w:szCs w:val="24"/>
        </w:rPr>
        <w:t>（</w:t>
      </w:r>
      <w:r>
        <w:rPr>
          <w:rFonts w:hint="eastAsia" w:ascii="方正仿宋_GBK" w:hAnsi="宋体" w:eastAsia="方正仿宋_GBK" w:cs="Times New Roman"/>
          <w:bCs/>
          <w:sz w:val="24"/>
          <w:szCs w:val="24"/>
        </w:rPr>
        <w:t>一）结算依据：采购合同、乙方销售发票，甲方出具的验收合格通知书。</w:t>
      </w:r>
    </w:p>
    <w:p>
      <w:pPr>
        <w:pStyle w:val="6"/>
        <w:spacing w:line="400" w:lineRule="exact"/>
        <w:ind w:firstLine="480" w:firstLineChars="200"/>
        <w:rPr>
          <w:rFonts w:hint="eastAsia" w:ascii="方正仿宋_GBK" w:hAnsi="宋体" w:eastAsia="方正仿宋_GBK" w:cs="Times New Roman"/>
          <w:bCs/>
          <w:sz w:val="24"/>
          <w:szCs w:val="24"/>
          <w:lang w:eastAsia="zh-CN"/>
        </w:rPr>
      </w:pPr>
      <w:r>
        <w:rPr>
          <w:rFonts w:hint="eastAsia" w:ascii="方正仿宋_GBK" w:hAnsi="宋体" w:eastAsia="方正仿宋_GBK" w:cs="Times New Roman"/>
          <w:bCs/>
          <w:sz w:val="24"/>
          <w:szCs w:val="24"/>
        </w:rPr>
        <w:t>（二）结算方式：</w:t>
      </w:r>
      <w:r>
        <w:rPr>
          <w:rFonts w:hint="eastAsia" w:ascii="方正仿宋_GBK" w:hAnsi="宋体" w:eastAsia="方正仿宋_GBK" w:cs="Times New Roman"/>
          <w:bCs/>
          <w:sz w:val="24"/>
          <w:szCs w:val="24"/>
          <w:lang w:eastAsia="zh-CN"/>
        </w:rPr>
        <w:t>按招标文件约定。</w:t>
      </w:r>
    </w:p>
    <w:p>
      <w:pPr>
        <w:pStyle w:val="6"/>
        <w:spacing w:line="400" w:lineRule="exact"/>
        <w:ind w:firstLine="480" w:firstLineChars="200"/>
        <w:rPr>
          <w:rFonts w:hint="eastAsia" w:ascii="方正仿宋_GBK" w:hAnsi="宋体" w:eastAsia="方正仿宋_GBK" w:cs="Times New Roman"/>
          <w:bCs/>
          <w:sz w:val="24"/>
          <w:szCs w:val="24"/>
        </w:rPr>
      </w:pPr>
      <w:r>
        <w:rPr>
          <w:rFonts w:hint="eastAsia" w:ascii="方正仿宋_GBK" w:hAnsi="宋体" w:eastAsia="方正仿宋_GBK" w:cs="Times New Roman"/>
          <w:bCs/>
          <w:sz w:val="24"/>
          <w:szCs w:val="24"/>
        </w:rPr>
        <w:t>六、违约责任</w:t>
      </w:r>
    </w:p>
    <w:p>
      <w:pPr>
        <w:pStyle w:val="6"/>
        <w:spacing w:line="400" w:lineRule="exact"/>
        <w:ind w:firstLine="480" w:firstLineChars="200"/>
        <w:rPr>
          <w:rFonts w:hint="eastAsia" w:ascii="方正仿宋_GBK" w:hAnsi="宋体" w:eastAsia="方正仿宋_GBK" w:cs="Times New Roman"/>
          <w:bCs/>
          <w:sz w:val="24"/>
          <w:szCs w:val="24"/>
        </w:rPr>
      </w:pPr>
      <w:r>
        <w:rPr>
          <w:rFonts w:hint="eastAsia" w:ascii="方正仿宋_GBK" w:hAnsi="宋体" w:eastAsia="方正仿宋_GBK" w:cs="Times New Roman"/>
          <w:bCs/>
          <w:sz w:val="24"/>
          <w:szCs w:val="24"/>
        </w:rPr>
        <w:t>（一）乙方不能按时交货的，乙方应向甲方偿付相当于不能交货部分货款的10％的违约金，并承担甲方因此所受损失的费用。</w:t>
      </w:r>
    </w:p>
    <w:p>
      <w:pPr>
        <w:pStyle w:val="6"/>
        <w:spacing w:line="400" w:lineRule="exact"/>
        <w:ind w:firstLine="480" w:firstLineChars="200"/>
        <w:rPr>
          <w:rFonts w:hint="eastAsia" w:ascii="方正仿宋_GBK" w:hAnsi="宋体" w:eastAsia="方正仿宋_GBK" w:cs="Times New Roman"/>
          <w:bCs/>
          <w:sz w:val="24"/>
          <w:szCs w:val="24"/>
        </w:rPr>
      </w:pPr>
      <w:r>
        <w:rPr>
          <w:rFonts w:hint="eastAsia" w:ascii="方正仿宋_GBK" w:hAnsi="宋体" w:eastAsia="方正仿宋_GBK" w:cs="Times New Roman"/>
          <w:bCs/>
          <w:sz w:val="24"/>
          <w:szCs w:val="24"/>
        </w:rPr>
        <w:t>（二）乙方所供的货物规格、质量以及安装调试等不符合国家法律法规、合同和</w:t>
      </w:r>
      <w:r>
        <w:rPr>
          <w:rFonts w:hint="eastAsia" w:ascii="方正仿宋_GBK" w:hAnsi="宋体" w:eastAsia="方正仿宋_GBK" w:cs="Times New Roman"/>
          <w:bCs/>
          <w:sz w:val="24"/>
          <w:szCs w:val="24"/>
          <w:lang w:eastAsia="zh-CN"/>
        </w:rPr>
        <w:t>竞价</w:t>
      </w:r>
      <w:r>
        <w:rPr>
          <w:rFonts w:hint="eastAsia" w:ascii="方正仿宋_GBK" w:hAnsi="宋体" w:eastAsia="方正仿宋_GBK" w:cs="Times New Roman"/>
          <w:bCs/>
          <w:sz w:val="24"/>
          <w:szCs w:val="24"/>
        </w:rPr>
        <w:t>通知书所要求，或未对甲方进行使用培训的，应由乙方负责包修、包换或退货，并承担由此而支付的实际费用和甲方因此所受损失的费用。</w:t>
      </w:r>
    </w:p>
    <w:p>
      <w:pPr>
        <w:pStyle w:val="6"/>
        <w:spacing w:line="400" w:lineRule="exact"/>
        <w:ind w:firstLine="480" w:firstLineChars="200"/>
        <w:rPr>
          <w:rFonts w:hint="eastAsia" w:ascii="方正仿宋_GBK" w:hAnsi="宋体" w:eastAsia="方正仿宋_GBK" w:cs="Times New Roman"/>
          <w:bCs/>
          <w:sz w:val="24"/>
          <w:szCs w:val="24"/>
        </w:rPr>
      </w:pPr>
      <w:r>
        <w:rPr>
          <w:rFonts w:hint="eastAsia" w:ascii="方正仿宋_GBK" w:hAnsi="宋体" w:eastAsia="方正仿宋_GBK" w:cs="Times New Roman"/>
          <w:bCs/>
          <w:sz w:val="24"/>
          <w:szCs w:val="24"/>
        </w:rPr>
        <w:t>七、不可抗力</w:t>
      </w:r>
    </w:p>
    <w:p>
      <w:pPr>
        <w:pStyle w:val="6"/>
        <w:spacing w:line="400" w:lineRule="exact"/>
        <w:ind w:firstLine="480" w:firstLineChars="200"/>
        <w:rPr>
          <w:rFonts w:hint="eastAsia" w:ascii="方正仿宋_GBK" w:hAnsi="宋体" w:eastAsia="方正仿宋_GBK" w:cs="Times New Roman"/>
          <w:bCs/>
          <w:sz w:val="24"/>
          <w:szCs w:val="24"/>
        </w:rPr>
      </w:pPr>
      <w:r>
        <w:rPr>
          <w:rFonts w:hint="eastAsia" w:ascii="方正仿宋_GBK" w:hAnsi="宋体" w:eastAsia="方正仿宋_GBK" w:cs="Times New Roman"/>
          <w:bCs/>
          <w:sz w:val="24"/>
          <w:szCs w:val="24"/>
        </w:rPr>
        <w:t>甲乙双方任何一方由于不可抗力原因不能履行合同时，应及时向对方通报不能履行或不能完全履行的理由，以减轻可能给对方造成的损失，在取得有关机构证明后，允许延期履行、部分履行或不履行合同，并根据情况可部分或全部免予承担违约责任。</w:t>
      </w:r>
    </w:p>
    <w:p>
      <w:pPr>
        <w:pStyle w:val="6"/>
        <w:spacing w:line="400" w:lineRule="exact"/>
        <w:ind w:firstLine="480" w:firstLineChars="200"/>
        <w:rPr>
          <w:rFonts w:hint="eastAsia" w:ascii="方正仿宋_GBK" w:hAnsi="宋体" w:eastAsia="方正仿宋_GBK" w:cs="Times New Roman"/>
          <w:bCs/>
          <w:sz w:val="24"/>
          <w:szCs w:val="24"/>
        </w:rPr>
      </w:pPr>
      <w:r>
        <w:rPr>
          <w:rFonts w:hint="eastAsia" w:ascii="方正仿宋_GBK" w:hAnsi="宋体" w:eastAsia="方正仿宋_GBK" w:cs="Times New Roman"/>
          <w:bCs/>
          <w:sz w:val="24"/>
          <w:szCs w:val="24"/>
        </w:rPr>
        <w:t>八、争议的解决</w:t>
      </w:r>
    </w:p>
    <w:p>
      <w:pPr>
        <w:pStyle w:val="6"/>
        <w:spacing w:line="400" w:lineRule="exact"/>
        <w:ind w:firstLine="480" w:firstLineChars="200"/>
        <w:rPr>
          <w:rFonts w:hint="eastAsia" w:ascii="方正仿宋_GBK" w:hAnsi="宋体" w:eastAsia="方正仿宋_GBK" w:cs="Times New Roman"/>
          <w:bCs/>
          <w:sz w:val="24"/>
          <w:szCs w:val="24"/>
        </w:rPr>
      </w:pPr>
      <w:r>
        <w:rPr>
          <w:rFonts w:hint="eastAsia" w:ascii="方正仿宋_GBK" w:hAnsi="宋体" w:eastAsia="方正仿宋_GBK" w:cs="Times New Roman"/>
          <w:bCs/>
          <w:sz w:val="24"/>
          <w:szCs w:val="24"/>
        </w:rPr>
        <w:t>（一）本合同如发生纠纷，当事人双方应当及时协商解决，协商不成时，任何一方均可请业务主管机关调解，调解不成，</w:t>
      </w:r>
      <w:r>
        <w:rPr>
          <w:rFonts w:hint="eastAsia" w:ascii="方正仿宋_GBK" w:hAnsi="宋体" w:eastAsia="方正仿宋_GBK" w:cs="Times New Roman"/>
          <w:bCs/>
          <w:sz w:val="24"/>
          <w:szCs w:val="24"/>
          <w:lang w:eastAsia="zh-CN"/>
        </w:rPr>
        <w:t>任何一方可</w:t>
      </w:r>
      <w:r>
        <w:rPr>
          <w:rFonts w:hint="eastAsia" w:ascii="方正仿宋_GBK" w:hAnsi="宋体" w:eastAsia="方正仿宋_GBK" w:cs="Times New Roman"/>
          <w:bCs/>
          <w:sz w:val="24"/>
          <w:szCs w:val="24"/>
        </w:rPr>
        <w:t>向甲方所在地人民法院起诉。</w:t>
      </w:r>
    </w:p>
    <w:p>
      <w:pPr>
        <w:pStyle w:val="6"/>
        <w:spacing w:line="400" w:lineRule="exact"/>
        <w:ind w:firstLine="480" w:firstLineChars="200"/>
        <w:rPr>
          <w:rFonts w:hint="eastAsia" w:ascii="方正仿宋_GBK" w:hAnsi="宋体" w:eastAsia="方正仿宋_GBK" w:cs="Times New Roman"/>
          <w:bCs/>
          <w:sz w:val="24"/>
          <w:szCs w:val="24"/>
        </w:rPr>
      </w:pPr>
      <w:r>
        <w:rPr>
          <w:rFonts w:hint="eastAsia" w:ascii="方正仿宋_GBK" w:hAnsi="宋体" w:eastAsia="方正仿宋_GBK" w:cs="Times New Roman"/>
          <w:bCs/>
          <w:sz w:val="24"/>
          <w:szCs w:val="24"/>
        </w:rPr>
        <w:t>（二）按本合同规定应该偿付的违约金、赔偿金、保管保养费和各种经济损失，应当在明确责任后10天内付清，否则按逾期付款处理。</w:t>
      </w:r>
    </w:p>
    <w:p>
      <w:pPr>
        <w:pStyle w:val="6"/>
        <w:spacing w:line="400" w:lineRule="exact"/>
        <w:ind w:firstLine="480" w:firstLineChars="200"/>
        <w:rPr>
          <w:rFonts w:hint="eastAsia" w:ascii="方正仿宋_GBK" w:hAnsi="宋体" w:eastAsia="方正仿宋_GBK" w:cs="Times New Roman"/>
          <w:bCs/>
          <w:sz w:val="24"/>
          <w:szCs w:val="24"/>
        </w:rPr>
      </w:pPr>
      <w:r>
        <w:rPr>
          <w:rFonts w:hint="eastAsia" w:ascii="方正仿宋_GBK" w:hAnsi="宋体" w:eastAsia="方正仿宋_GBK" w:cs="Times New Roman"/>
          <w:bCs/>
          <w:sz w:val="24"/>
          <w:szCs w:val="24"/>
        </w:rPr>
        <w:t>九、监督和管理</w:t>
      </w:r>
    </w:p>
    <w:p>
      <w:pPr>
        <w:pStyle w:val="6"/>
        <w:spacing w:line="400" w:lineRule="exact"/>
        <w:ind w:firstLine="480" w:firstLineChars="200"/>
        <w:rPr>
          <w:rFonts w:hint="eastAsia" w:ascii="方正仿宋_GBK" w:hAnsi="宋体" w:eastAsia="方正仿宋_GBK" w:cs="Times New Roman"/>
          <w:bCs/>
          <w:sz w:val="24"/>
          <w:szCs w:val="24"/>
        </w:rPr>
      </w:pPr>
      <w:r>
        <w:rPr>
          <w:rFonts w:hint="eastAsia" w:ascii="方正仿宋_GBK" w:hAnsi="宋体" w:eastAsia="方正仿宋_GBK" w:cs="Times New Roman"/>
          <w:bCs/>
          <w:sz w:val="24"/>
          <w:szCs w:val="24"/>
        </w:rPr>
        <w:t>（一）合同订立后，双方经协商一致需变更合同实质性条款或订立补充合同的，必须先征得采购监督管理部门同意，并送其备案。</w:t>
      </w:r>
    </w:p>
    <w:p>
      <w:pPr>
        <w:pStyle w:val="6"/>
        <w:spacing w:line="400" w:lineRule="exact"/>
        <w:ind w:firstLine="480" w:firstLineChars="200"/>
        <w:rPr>
          <w:rFonts w:hint="eastAsia" w:ascii="方正仿宋_GBK" w:hAnsi="宋体" w:eastAsia="方正仿宋_GBK" w:cs="Times New Roman"/>
          <w:bCs/>
          <w:sz w:val="24"/>
          <w:szCs w:val="24"/>
        </w:rPr>
      </w:pPr>
      <w:r>
        <w:rPr>
          <w:rFonts w:hint="eastAsia" w:ascii="方正仿宋_GBK" w:hAnsi="宋体" w:eastAsia="方正仿宋_GBK" w:cs="Times New Roman"/>
          <w:bCs/>
          <w:sz w:val="24"/>
          <w:szCs w:val="24"/>
        </w:rPr>
        <w:t>（二）甲乙双方均应自觉配合有关监督管理部门对合同履行情况的监督检查，如实反映情况，提供有关资料；否则，将对有关单位、当事人按照有关规定予以处罚。</w:t>
      </w:r>
    </w:p>
    <w:p>
      <w:pPr>
        <w:pStyle w:val="6"/>
        <w:spacing w:line="400" w:lineRule="exact"/>
        <w:ind w:firstLine="480" w:firstLineChars="200"/>
        <w:rPr>
          <w:rFonts w:hint="eastAsia" w:ascii="方正仿宋_GBK" w:hAnsi="宋体" w:eastAsia="方正仿宋_GBK" w:cs="Times New Roman"/>
          <w:bCs/>
          <w:sz w:val="24"/>
          <w:szCs w:val="24"/>
        </w:rPr>
      </w:pPr>
      <w:r>
        <w:rPr>
          <w:rFonts w:hint="eastAsia" w:ascii="方正仿宋_GBK" w:hAnsi="宋体" w:eastAsia="方正仿宋_GBK" w:cs="Times New Roman"/>
          <w:bCs/>
          <w:sz w:val="24"/>
          <w:szCs w:val="24"/>
        </w:rPr>
        <w:t>十、附则</w:t>
      </w:r>
    </w:p>
    <w:p>
      <w:pPr>
        <w:pStyle w:val="6"/>
        <w:spacing w:line="400" w:lineRule="exact"/>
        <w:ind w:firstLine="480" w:firstLineChars="200"/>
        <w:rPr>
          <w:rFonts w:hint="eastAsia" w:ascii="方正仿宋_GBK" w:hAnsi="宋体" w:eastAsia="方正仿宋_GBK" w:cs="Times New Roman"/>
          <w:bCs/>
          <w:sz w:val="24"/>
          <w:szCs w:val="24"/>
        </w:rPr>
      </w:pPr>
      <w:r>
        <w:rPr>
          <w:rFonts w:hint="eastAsia" w:ascii="方正仿宋_GBK" w:hAnsi="宋体" w:eastAsia="方正仿宋_GBK" w:cs="Times New Roman"/>
          <w:bCs/>
          <w:sz w:val="24"/>
          <w:szCs w:val="24"/>
        </w:rPr>
        <w:t>（一）本采购项目的</w:t>
      </w:r>
      <w:r>
        <w:rPr>
          <w:rFonts w:hint="eastAsia" w:ascii="方正仿宋_GBK" w:hAnsi="宋体" w:eastAsia="方正仿宋_GBK" w:cs="Times New Roman"/>
          <w:bCs/>
          <w:sz w:val="24"/>
          <w:szCs w:val="24"/>
          <w:lang w:eastAsia="zh-CN"/>
        </w:rPr>
        <w:t>竞价</w:t>
      </w:r>
      <w:r>
        <w:rPr>
          <w:rFonts w:hint="eastAsia" w:ascii="方正仿宋_GBK" w:hAnsi="宋体" w:eastAsia="方正仿宋_GBK" w:cs="Times New Roman"/>
          <w:bCs/>
          <w:sz w:val="24"/>
          <w:szCs w:val="24"/>
        </w:rPr>
        <w:t>通知书、乙方响应文件及澄清说明文件都是本合同的组成部分，甲、乙双方必须全面遵守，如有违反，应承担违约责任。</w:t>
      </w:r>
    </w:p>
    <w:p>
      <w:pPr>
        <w:pStyle w:val="6"/>
        <w:spacing w:line="400" w:lineRule="exact"/>
        <w:ind w:firstLine="480" w:firstLineChars="200"/>
        <w:rPr>
          <w:rFonts w:hint="eastAsia" w:ascii="方正仿宋_GBK" w:hAnsi="宋体" w:eastAsia="方正仿宋_GBK" w:cs="Times New Roman"/>
          <w:bCs/>
          <w:sz w:val="24"/>
          <w:szCs w:val="24"/>
        </w:rPr>
      </w:pPr>
      <w:r>
        <w:rPr>
          <w:rFonts w:hint="eastAsia" w:ascii="方正仿宋_GBK" w:hAnsi="宋体" w:eastAsia="方正仿宋_GBK" w:cs="Times New Roman"/>
          <w:bCs/>
          <w:sz w:val="24"/>
          <w:szCs w:val="24"/>
        </w:rPr>
        <w:t>（二）本合同一式三份，甲方两份、乙方一份，同具法律效力。</w:t>
      </w:r>
    </w:p>
    <w:p>
      <w:pPr>
        <w:pStyle w:val="6"/>
        <w:spacing w:line="400" w:lineRule="exact"/>
        <w:ind w:firstLine="480" w:firstLineChars="200"/>
        <w:rPr>
          <w:rFonts w:hint="eastAsia" w:ascii="方正仿宋_GBK" w:hAnsi="宋体" w:eastAsia="方正仿宋_GBK" w:cs="Times New Roman"/>
          <w:bCs/>
          <w:sz w:val="24"/>
          <w:szCs w:val="24"/>
        </w:rPr>
      </w:pPr>
      <w:r>
        <w:rPr>
          <w:rFonts w:hint="eastAsia" w:ascii="方正仿宋_GBK" w:hAnsi="宋体" w:eastAsia="方正仿宋_GBK" w:cs="Times New Roman"/>
          <w:bCs/>
          <w:sz w:val="24"/>
          <w:szCs w:val="24"/>
        </w:rPr>
        <w:t>（三）本合同自签订之日起生效。</w:t>
      </w:r>
    </w:p>
    <w:p>
      <w:pPr>
        <w:pStyle w:val="6"/>
        <w:spacing w:line="400" w:lineRule="exact"/>
        <w:ind w:firstLine="480" w:firstLineChars="200"/>
        <w:rPr>
          <w:rFonts w:hint="eastAsia" w:ascii="方正仿宋_GBK" w:hAnsi="宋体" w:eastAsia="方正仿宋_GBK" w:cs="Times New Roman"/>
          <w:bCs/>
          <w:sz w:val="24"/>
          <w:szCs w:val="24"/>
        </w:rPr>
      </w:pPr>
    </w:p>
    <w:p>
      <w:pPr>
        <w:pStyle w:val="6"/>
        <w:spacing w:line="400" w:lineRule="exact"/>
        <w:ind w:firstLine="480" w:firstLineChars="200"/>
        <w:rPr>
          <w:rFonts w:hint="eastAsia" w:ascii="方正仿宋_GBK" w:hAnsi="宋体" w:eastAsia="方正仿宋_GBK" w:cs="Times New Roman"/>
          <w:bCs/>
          <w:sz w:val="24"/>
          <w:szCs w:val="24"/>
        </w:rPr>
      </w:pPr>
    </w:p>
    <w:p>
      <w:pPr>
        <w:pStyle w:val="6"/>
        <w:spacing w:line="400" w:lineRule="exact"/>
        <w:ind w:firstLine="480" w:firstLineChars="200"/>
        <w:rPr>
          <w:rFonts w:hint="eastAsia" w:ascii="方正仿宋_GBK" w:hAnsi="宋体" w:eastAsia="方正仿宋_GBK" w:cs="Times New Roman"/>
          <w:bCs/>
          <w:sz w:val="24"/>
          <w:szCs w:val="24"/>
        </w:rPr>
      </w:pPr>
    </w:p>
    <w:p>
      <w:pPr>
        <w:pStyle w:val="6"/>
        <w:spacing w:line="400" w:lineRule="exact"/>
        <w:ind w:firstLine="480" w:firstLineChars="200"/>
        <w:rPr>
          <w:rFonts w:hint="eastAsia" w:ascii="方正仿宋_GBK" w:hAnsi="宋体" w:eastAsia="方正仿宋_GBK" w:cs="Times New Roman"/>
          <w:bCs/>
          <w:sz w:val="24"/>
          <w:szCs w:val="24"/>
        </w:rPr>
      </w:pPr>
    </w:p>
    <w:p>
      <w:pPr>
        <w:pStyle w:val="6"/>
        <w:spacing w:line="400" w:lineRule="exact"/>
        <w:ind w:firstLine="480" w:firstLineChars="200"/>
        <w:rPr>
          <w:rFonts w:hint="eastAsia" w:ascii="方正仿宋_GBK" w:hAnsi="宋体" w:eastAsia="方正仿宋_GBK" w:cs="Times New Roman"/>
          <w:bCs/>
          <w:sz w:val="24"/>
          <w:szCs w:val="24"/>
        </w:rPr>
      </w:pPr>
    </w:p>
    <w:p>
      <w:pPr>
        <w:pStyle w:val="6"/>
        <w:spacing w:line="400" w:lineRule="exact"/>
        <w:ind w:firstLine="480" w:firstLineChars="200"/>
        <w:rPr>
          <w:rFonts w:hint="eastAsia" w:ascii="方正仿宋_GBK" w:hAnsi="宋体" w:eastAsia="方正仿宋_GBK" w:cs="Times New Roman"/>
          <w:bCs/>
          <w:sz w:val="24"/>
          <w:szCs w:val="24"/>
        </w:rPr>
      </w:pPr>
    </w:p>
    <w:p>
      <w:pPr>
        <w:pStyle w:val="6"/>
        <w:spacing w:line="400" w:lineRule="exact"/>
        <w:ind w:firstLine="480" w:firstLineChars="200"/>
        <w:rPr>
          <w:rFonts w:hint="eastAsia" w:ascii="方正仿宋_GBK" w:hAnsi="宋体" w:eastAsia="方正仿宋_GBK" w:cs="Times New Roman"/>
          <w:bCs/>
          <w:sz w:val="24"/>
          <w:szCs w:val="24"/>
        </w:rPr>
      </w:pPr>
    </w:p>
    <w:tbl>
      <w:tblPr>
        <w:tblStyle w:val="11"/>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174"/>
        <w:gridCol w:w="45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3" w:hRule="atLeast"/>
          <w:jc w:val="center"/>
        </w:trPr>
        <w:tc>
          <w:tcPr>
            <w:tcW w:w="4174" w:type="dxa"/>
            <w:tcBorders>
              <w:top w:val="single" w:color="auto" w:sz="4" w:space="0"/>
              <w:bottom w:val="single" w:color="auto" w:sz="4" w:space="0"/>
              <w:right w:val="single" w:color="auto" w:sz="4" w:space="0"/>
            </w:tcBorders>
            <w:vAlign w:val="center"/>
          </w:tcPr>
          <w:p>
            <w:pPr>
              <w:pStyle w:val="6"/>
              <w:spacing w:line="400" w:lineRule="exact"/>
              <w:ind w:firstLine="480" w:firstLineChars="200"/>
              <w:rPr>
                <w:rFonts w:hint="eastAsia" w:ascii="方正仿宋_GBK" w:hAnsi="宋体" w:eastAsia="方正仿宋_GBK" w:cs="Times New Roman"/>
                <w:bCs/>
                <w:sz w:val="24"/>
                <w:szCs w:val="24"/>
              </w:rPr>
            </w:pPr>
            <w:r>
              <w:rPr>
                <w:rFonts w:hint="eastAsia" w:ascii="方正仿宋_GBK" w:hAnsi="宋体" w:eastAsia="方正仿宋_GBK" w:cs="Times New Roman"/>
                <w:bCs/>
                <w:sz w:val="24"/>
                <w:szCs w:val="24"/>
              </w:rPr>
              <w:t xml:space="preserve">甲方（需方）： </w:t>
            </w:r>
          </w:p>
        </w:tc>
        <w:tc>
          <w:tcPr>
            <w:tcW w:w="4500" w:type="dxa"/>
            <w:tcBorders>
              <w:top w:val="single" w:color="auto" w:sz="4" w:space="0"/>
              <w:left w:val="single" w:color="auto" w:sz="4" w:space="0"/>
              <w:bottom w:val="single" w:color="auto" w:sz="4" w:space="0"/>
            </w:tcBorders>
            <w:vAlign w:val="center"/>
          </w:tcPr>
          <w:p>
            <w:pPr>
              <w:pStyle w:val="6"/>
              <w:spacing w:line="400" w:lineRule="exact"/>
              <w:ind w:firstLine="480" w:firstLineChars="200"/>
              <w:rPr>
                <w:rFonts w:hint="eastAsia" w:ascii="方正仿宋_GBK" w:hAnsi="宋体" w:eastAsia="方正仿宋_GBK" w:cs="Times New Roman"/>
                <w:bCs/>
                <w:sz w:val="24"/>
                <w:szCs w:val="24"/>
              </w:rPr>
            </w:pPr>
            <w:r>
              <w:rPr>
                <w:rFonts w:hint="eastAsia" w:ascii="方正仿宋_GBK" w:hAnsi="宋体" w:eastAsia="方正仿宋_GBK" w:cs="Times New Roman"/>
                <w:bCs/>
                <w:sz w:val="24"/>
                <w:szCs w:val="24"/>
              </w:rPr>
              <w:t>乙方（供方）：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929" w:hRule="atLeast"/>
          <w:jc w:val="center"/>
        </w:trPr>
        <w:tc>
          <w:tcPr>
            <w:tcW w:w="4174" w:type="dxa"/>
            <w:tcBorders>
              <w:top w:val="single" w:color="auto" w:sz="4" w:space="0"/>
              <w:bottom w:val="single" w:color="auto" w:sz="4" w:space="0"/>
              <w:right w:val="single" w:color="auto" w:sz="4" w:space="0"/>
            </w:tcBorders>
          </w:tcPr>
          <w:p>
            <w:pPr>
              <w:pStyle w:val="6"/>
              <w:spacing w:line="400" w:lineRule="exact"/>
              <w:ind w:firstLine="480" w:firstLineChars="200"/>
              <w:rPr>
                <w:rFonts w:hint="eastAsia" w:ascii="方正仿宋_GBK" w:hAnsi="宋体" w:eastAsia="方正仿宋_GBK" w:cs="Times New Roman"/>
                <w:bCs/>
                <w:sz w:val="24"/>
                <w:szCs w:val="24"/>
              </w:rPr>
            </w:pPr>
            <w:r>
              <w:rPr>
                <w:rFonts w:hint="eastAsia" w:ascii="方正仿宋_GBK" w:hAnsi="宋体" w:eastAsia="方正仿宋_GBK" w:cs="Times New Roman"/>
                <w:bCs/>
                <w:sz w:val="24"/>
                <w:szCs w:val="24"/>
              </w:rPr>
              <w:t>地址：</w:t>
            </w:r>
          </w:p>
          <w:p>
            <w:pPr>
              <w:pStyle w:val="6"/>
              <w:spacing w:line="400" w:lineRule="exact"/>
              <w:ind w:firstLine="480" w:firstLineChars="200"/>
              <w:rPr>
                <w:rFonts w:hint="eastAsia" w:ascii="方正仿宋_GBK" w:hAnsi="宋体" w:eastAsia="方正仿宋_GBK" w:cs="Times New Roman"/>
                <w:bCs/>
                <w:sz w:val="24"/>
                <w:szCs w:val="24"/>
              </w:rPr>
            </w:pPr>
          </w:p>
          <w:p>
            <w:pPr>
              <w:pStyle w:val="6"/>
              <w:spacing w:line="400" w:lineRule="exact"/>
              <w:ind w:firstLine="480" w:firstLineChars="200"/>
              <w:rPr>
                <w:rFonts w:hint="eastAsia" w:ascii="方正仿宋_GBK" w:hAnsi="宋体" w:eastAsia="方正仿宋_GBK" w:cs="Times New Roman"/>
                <w:bCs/>
                <w:sz w:val="24"/>
                <w:szCs w:val="24"/>
              </w:rPr>
            </w:pPr>
            <w:r>
              <w:rPr>
                <w:rFonts w:hint="eastAsia" w:ascii="方正仿宋_GBK" w:hAnsi="宋体" w:eastAsia="方正仿宋_GBK" w:cs="Times New Roman"/>
                <w:bCs/>
                <w:sz w:val="24"/>
                <w:szCs w:val="24"/>
              </w:rPr>
              <w:t>联系电话：</w:t>
            </w:r>
          </w:p>
          <w:p>
            <w:pPr>
              <w:pStyle w:val="6"/>
              <w:spacing w:line="400" w:lineRule="exact"/>
              <w:ind w:firstLine="480" w:firstLineChars="200"/>
              <w:rPr>
                <w:rFonts w:hint="eastAsia" w:ascii="方正仿宋_GBK" w:hAnsi="宋体" w:eastAsia="方正仿宋_GBK" w:cs="Times New Roman"/>
                <w:bCs/>
                <w:sz w:val="24"/>
                <w:szCs w:val="24"/>
              </w:rPr>
            </w:pPr>
          </w:p>
          <w:p>
            <w:pPr>
              <w:pStyle w:val="6"/>
              <w:spacing w:line="400" w:lineRule="exact"/>
              <w:ind w:firstLine="480" w:firstLineChars="200"/>
              <w:rPr>
                <w:rFonts w:hint="eastAsia" w:ascii="方正仿宋_GBK" w:hAnsi="宋体" w:eastAsia="方正仿宋_GBK" w:cs="Times New Roman"/>
                <w:bCs/>
                <w:sz w:val="24"/>
                <w:szCs w:val="24"/>
              </w:rPr>
            </w:pPr>
            <w:r>
              <w:rPr>
                <w:rFonts w:hint="eastAsia" w:ascii="方正仿宋_GBK" w:hAnsi="宋体" w:eastAsia="方正仿宋_GBK" w:cs="Times New Roman"/>
                <w:bCs/>
                <w:sz w:val="24"/>
                <w:szCs w:val="24"/>
              </w:rPr>
              <w:t>授权代表：</w:t>
            </w:r>
          </w:p>
        </w:tc>
        <w:tc>
          <w:tcPr>
            <w:tcW w:w="4500" w:type="dxa"/>
            <w:tcBorders>
              <w:top w:val="single" w:color="auto" w:sz="4" w:space="0"/>
              <w:left w:val="single" w:color="auto" w:sz="4" w:space="0"/>
              <w:bottom w:val="single" w:color="auto" w:sz="4" w:space="0"/>
            </w:tcBorders>
          </w:tcPr>
          <w:p>
            <w:pPr>
              <w:pStyle w:val="6"/>
              <w:spacing w:line="400" w:lineRule="exact"/>
              <w:ind w:firstLine="480" w:firstLineChars="200"/>
              <w:rPr>
                <w:rFonts w:hint="eastAsia" w:ascii="方正仿宋_GBK" w:hAnsi="宋体" w:eastAsia="方正仿宋_GBK" w:cs="Times New Roman"/>
                <w:bCs/>
                <w:sz w:val="24"/>
                <w:szCs w:val="24"/>
              </w:rPr>
            </w:pPr>
            <w:r>
              <w:rPr>
                <w:rFonts w:hint="eastAsia" w:ascii="方正仿宋_GBK" w:hAnsi="宋体" w:eastAsia="方正仿宋_GBK" w:cs="Times New Roman"/>
                <w:bCs/>
                <w:sz w:val="24"/>
                <w:szCs w:val="24"/>
              </w:rPr>
              <w:t>开户名称：</w:t>
            </w:r>
          </w:p>
          <w:p>
            <w:pPr>
              <w:pStyle w:val="6"/>
              <w:spacing w:line="400" w:lineRule="exact"/>
              <w:ind w:firstLine="480" w:firstLineChars="200"/>
              <w:rPr>
                <w:rFonts w:hint="eastAsia" w:ascii="方正仿宋_GBK" w:hAnsi="宋体" w:eastAsia="方正仿宋_GBK" w:cs="Times New Roman"/>
                <w:bCs/>
                <w:sz w:val="24"/>
                <w:szCs w:val="24"/>
              </w:rPr>
            </w:pPr>
            <w:r>
              <w:rPr>
                <w:rFonts w:hint="eastAsia" w:ascii="方正仿宋_GBK" w:hAnsi="宋体" w:eastAsia="方正仿宋_GBK" w:cs="Times New Roman"/>
                <w:bCs/>
                <w:sz w:val="24"/>
                <w:szCs w:val="24"/>
              </w:rPr>
              <w:t>开户行：</w:t>
            </w:r>
          </w:p>
          <w:p>
            <w:pPr>
              <w:pStyle w:val="6"/>
              <w:spacing w:line="400" w:lineRule="exact"/>
              <w:ind w:firstLine="480" w:firstLineChars="200"/>
              <w:rPr>
                <w:rFonts w:hint="eastAsia" w:ascii="方正仿宋_GBK" w:hAnsi="宋体" w:eastAsia="方正仿宋_GBK" w:cs="Times New Roman"/>
                <w:bCs/>
                <w:sz w:val="24"/>
                <w:szCs w:val="24"/>
              </w:rPr>
            </w:pPr>
            <w:r>
              <w:rPr>
                <w:rFonts w:hint="eastAsia" w:ascii="方正仿宋_GBK" w:hAnsi="宋体" w:eastAsia="方正仿宋_GBK" w:cs="Times New Roman"/>
                <w:bCs/>
                <w:sz w:val="24"/>
                <w:szCs w:val="24"/>
              </w:rPr>
              <w:t>开户帐号:</w:t>
            </w:r>
          </w:p>
          <w:p>
            <w:pPr>
              <w:pStyle w:val="6"/>
              <w:spacing w:line="400" w:lineRule="exact"/>
              <w:ind w:firstLine="480" w:firstLineChars="200"/>
              <w:rPr>
                <w:rFonts w:hint="eastAsia" w:ascii="方正仿宋_GBK" w:hAnsi="宋体" w:eastAsia="方正仿宋_GBK" w:cs="Times New Roman"/>
                <w:bCs/>
                <w:sz w:val="24"/>
                <w:szCs w:val="24"/>
              </w:rPr>
            </w:pPr>
            <w:r>
              <w:rPr>
                <w:rFonts w:hint="eastAsia" w:ascii="方正仿宋_GBK" w:hAnsi="宋体" w:eastAsia="方正仿宋_GBK" w:cs="Times New Roman"/>
                <w:bCs/>
                <w:sz w:val="24"/>
                <w:szCs w:val="24"/>
              </w:rPr>
              <w:t>联系电话：</w:t>
            </w:r>
          </w:p>
          <w:p>
            <w:pPr>
              <w:pStyle w:val="6"/>
              <w:spacing w:line="400" w:lineRule="exact"/>
              <w:ind w:firstLine="480" w:firstLineChars="200"/>
              <w:rPr>
                <w:rFonts w:hint="eastAsia" w:ascii="方正仿宋_GBK" w:hAnsi="宋体" w:eastAsia="方正仿宋_GBK" w:cs="Times New Roman"/>
                <w:bCs/>
                <w:sz w:val="24"/>
                <w:szCs w:val="24"/>
              </w:rPr>
            </w:pPr>
            <w:r>
              <w:rPr>
                <w:rFonts w:hint="eastAsia" w:ascii="方正仿宋_GBK" w:hAnsi="宋体" w:eastAsia="方正仿宋_GBK" w:cs="Times New Roman"/>
                <w:bCs/>
                <w:sz w:val="24"/>
                <w:szCs w:val="24"/>
              </w:rPr>
              <w:t>乙方代表：</w:t>
            </w:r>
          </w:p>
        </w:tc>
      </w:tr>
    </w:tbl>
    <w:p>
      <w:pPr>
        <w:pStyle w:val="6"/>
        <w:spacing w:line="400" w:lineRule="exact"/>
        <w:ind w:firstLine="480" w:firstLineChars="200"/>
        <w:rPr>
          <w:rFonts w:hint="eastAsia" w:ascii="方正仿宋_GBK" w:hAnsi="宋体" w:eastAsia="方正仿宋_GBK" w:cs="Times New Roman"/>
          <w:bCs/>
          <w:sz w:val="24"/>
          <w:szCs w:val="24"/>
        </w:rPr>
      </w:pPr>
      <w:r>
        <w:rPr>
          <w:rFonts w:hint="eastAsia" w:ascii="方正仿宋_GBK" w:hAnsi="宋体" w:eastAsia="方正仿宋_GBK" w:cs="Times New Roman"/>
          <w:bCs/>
          <w:sz w:val="24"/>
          <w:szCs w:val="24"/>
        </w:rPr>
        <w:t xml:space="preserve">                                      年   月   日</w:t>
      </w:r>
    </w:p>
    <w:p>
      <w:pPr>
        <w:pStyle w:val="6"/>
        <w:spacing w:line="400" w:lineRule="exact"/>
        <w:ind w:firstLine="480" w:firstLineChars="200"/>
        <w:rPr>
          <w:rFonts w:hint="eastAsia" w:ascii="方正仿宋_GBK" w:hAnsi="宋体" w:eastAsia="方正仿宋_GBK" w:cs="Times New Roman"/>
          <w:bCs/>
          <w:sz w:val="24"/>
          <w:szCs w:val="24"/>
        </w:rPr>
      </w:pPr>
    </w:p>
    <w:sectPr>
      <w:footerReference r:id="rId3" w:type="default"/>
      <w:pgSz w:w="11906" w:h="16838"/>
      <w:pgMar w:top="1984" w:right="1446" w:bottom="1644" w:left="144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078190BB-9A5B-4BF8-951D-8FF035877EEA}"/>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Cambria">
    <w:panose1 w:val="02040503050406030204"/>
    <w:charset w:val="00"/>
    <w:family w:val="roman"/>
    <w:pitch w:val="default"/>
    <w:sig w:usb0="A00002EF" w:usb1="4000004B" w:usb2="00000000" w:usb3="00000000" w:csb0="2000019F" w:csb1="00000000"/>
  </w:font>
  <w:font w:name="方正仿宋_GBK">
    <w:panose1 w:val="02000000000000000000"/>
    <w:charset w:val="86"/>
    <w:family w:val="auto"/>
    <w:pitch w:val="default"/>
    <w:sig w:usb0="00000001" w:usb1="080E0000" w:usb2="00000000" w:usb3="00000000" w:csb0="00040000" w:csb1="00000000"/>
    <w:embedRegular r:id="rId2" w:fontKey="{D0B16EA2-EFED-4079-820B-7862E69B873B}"/>
  </w:font>
  <w:font w:name="仿宋_GB2312">
    <w:altName w:val="仿宋"/>
    <w:panose1 w:val="02010609030101010101"/>
    <w:charset w:val="86"/>
    <w:family w:val="auto"/>
    <w:pitch w:val="default"/>
    <w:sig w:usb0="00000000" w:usb1="00000000" w:usb2="00000000" w:usb3="00000000" w:csb0="00040000" w:csb1="00000000"/>
    <w:embedRegular r:id="rId3" w:fontKey="{DF376D79-C456-4B26-8A2A-7CE660A19499}"/>
  </w:font>
  <w:font w:name="仿宋">
    <w:panose1 w:val="02010609060101010101"/>
    <w:charset w:val="86"/>
    <w:family w:val="auto"/>
    <w:pitch w:val="default"/>
    <w:sig w:usb0="800002BF" w:usb1="38CF7CFA" w:usb2="00000016" w:usb3="00000000" w:csb0="00040001" w:csb1="00000000"/>
    <w:embedRegular r:id="rId4" w:fontKey="{5D5042E7-02EE-478E-8F45-BBE5EEC6D571}"/>
  </w:font>
  <w:font w:name="方正小标宋_GBK">
    <w:panose1 w:val="02000000000000000000"/>
    <w:charset w:val="86"/>
    <w:family w:val="script"/>
    <w:pitch w:val="default"/>
    <w:sig w:usb0="00000001" w:usb1="080E0000" w:usb2="00000000" w:usb3="00000000" w:csb0="00040000" w:csb1="00000000"/>
    <w:embedRegular r:id="rId5" w:fontKey="{7AC2F49E-D7B8-46C7-B808-BE6296E0328D}"/>
  </w:font>
  <w:font w:name="方正黑体_GBK">
    <w:panose1 w:val="03000509000000000000"/>
    <w:charset w:val="86"/>
    <w:family w:val="script"/>
    <w:pitch w:val="default"/>
    <w:sig w:usb0="00000001" w:usb1="080E0000" w:usb2="00000000" w:usb3="00000000" w:csb0="00040000" w:csb1="00000000"/>
    <w:embedRegular r:id="rId6" w:fontKey="{52CA72D4-7181-4E4E-BA3B-AAA187D7BFD0}"/>
  </w:font>
  <w:font w:name="方正楷体_GBK">
    <w:panose1 w:val="02000000000000000000"/>
    <w:charset w:val="86"/>
    <w:family w:val="auto"/>
    <w:pitch w:val="default"/>
    <w:sig w:usb0="00000001" w:usb1="080E0000" w:usb2="00000000" w:usb3="00000000" w:csb0="00040000" w:csb1="00000000"/>
    <w:embedRegular r:id="rId7" w:fontKey="{EECFBAE7-6329-4C8C-8338-2B8CBB7658A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3</w:t>
    </w:r>
    <w:r>
      <w:rPr>
        <w:rFonts w:ascii="宋体" w:hAnsi="宋体"/>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1ODNkODEwZWQ5MWZkZWI3ZjlmNGZkMzY3MTc3MWQifQ=="/>
  </w:docVars>
  <w:rsids>
    <w:rsidRoot w:val="00172A27"/>
    <w:rsid w:val="0000524E"/>
    <w:rsid w:val="00017836"/>
    <w:rsid w:val="00032E86"/>
    <w:rsid w:val="00052F09"/>
    <w:rsid w:val="00054827"/>
    <w:rsid w:val="00055056"/>
    <w:rsid w:val="000579E2"/>
    <w:rsid w:val="0006120E"/>
    <w:rsid w:val="00061A4C"/>
    <w:rsid w:val="000B1DC6"/>
    <w:rsid w:val="000B7644"/>
    <w:rsid w:val="000D0452"/>
    <w:rsid w:val="00103F98"/>
    <w:rsid w:val="0011037A"/>
    <w:rsid w:val="001267E6"/>
    <w:rsid w:val="0014758A"/>
    <w:rsid w:val="00170659"/>
    <w:rsid w:val="0017272E"/>
    <w:rsid w:val="00172A27"/>
    <w:rsid w:val="00185546"/>
    <w:rsid w:val="00190276"/>
    <w:rsid w:val="001A2FC4"/>
    <w:rsid w:val="00213D2F"/>
    <w:rsid w:val="00214908"/>
    <w:rsid w:val="0021777C"/>
    <w:rsid w:val="00237C23"/>
    <w:rsid w:val="00245794"/>
    <w:rsid w:val="00247936"/>
    <w:rsid w:val="002765DE"/>
    <w:rsid w:val="00283FCD"/>
    <w:rsid w:val="002F039C"/>
    <w:rsid w:val="00302A4B"/>
    <w:rsid w:val="00304925"/>
    <w:rsid w:val="00332241"/>
    <w:rsid w:val="00336AF1"/>
    <w:rsid w:val="00380AFA"/>
    <w:rsid w:val="00381B13"/>
    <w:rsid w:val="003E6A0B"/>
    <w:rsid w:val="003F527D"/>
    <w:rsid w:val="0042011C"/>
    <w:rsid w:val="004222E1"/>
    <w:rsid w:val="00426647"/>
    <w:rsid w:val="0045184F"/>
    <w:rsid w:val="00454FC8"/>
    <w:rsid w:val="00490D30"/>
    <w:rsid w:val="004A6756"/>
    <w:rsid w:val="004B3396"/>
    <w:rsid w:val="004C4B13"/>
    <w:rsid w:val="004D0AC3"/>
    <w:rsid w:val="004D1A7D"/>
    <w:rsid w:val="004F3C28"/>
    <w:rsid w:val="0051765D"/>
    <w:rsid w:val="00525104"/>
    <w:rsid w:val="00526041"/>
    <w:rsid w:val="005469F8"/>
    <w:rsid w:val="00554A44"/>
    <w:rsid w:val="005619A5"/>
    <w:rsid w:val="0056221D"/>
    <w:rsid w:val="00583033"/>
    <w:rsid w:val="005833DC"/>
    <w:rsid w:val="0059433D"/>
    <w:rsid w:val="00595496"/>
    <w:rsid w:val="005A2E0B"/>
    <w:rsid w:val="005A3B12"/>
    <w:rsid w:val="005A7447"/>
    <w:rsid w:val="005A7C8A"/>
    <w:rsid w:val="005C026D"/>
    <w:rsid w:val="005C60BD"/>
    <w:rsid w:val="005D0C48"/>
    <w:rsid w:val="005E738C"/>
    <w:rsid w:val="00625B94"/>
    <w:rsid w:val="006326ED"/>
    <w:rsid w:val="006331F2"/>
    <w:rsid w:val="00641994"/>
    <w:rsid w:val="00642152"/>
    <w:rsid w:val="00644914"/>
    <w:rsid w:val="00674161"/>
    <w:rsid w:val="006917CD"/>
    <w:rsid w:val="00691EA3"/>
    <w:rsid w:val="006940B5"/>
    <w:rsid w:val="006A17E6"/>
    <w:rsid w:val="006A57EF"/>
    <w:rsid w:val="006A7387"/>
    <w:rsid w:val="006B5B51"/>
    <w:rsid w:val="006C150C"/>
    <w:rsid w:val="006E0B98"/>
    <w:rsid w:val="006E200A"/>
    <w:rsid w:val="006E3275"/>
    <w:rsid w:val="007010BB"/>
    <w:rsid w:val="00701111"/>
    <w:rsid w:val="0071267E"/>
    <w:rsid w:val="007140E0"/>
    <w:rsid w:val="00732CCE"/>
    <w:rsid w:val="007351AB"/>
    <w:rsid w:val="007355D0"/>
    <w:rsid w:val="00744A06"/>
    <w:rsid w:val="00756B84"/>
    <w:rsid w:val="007633EC"/>
    <w:rsid w:val="00772FC2"/>
    <w:rsid w:val="00782A4D"/>
    <w:rsid w:val="00790D0F"/>
    <w:rsid w:val="00796DF4"/>
    <w:rsid w:val="007A2542"/>
    <w:rsid w:val="007A6B9A"/>
    <w:rsid w:val="007C2002"/>
    <w:rsid w:val="007D26F4"/>
    <w:rsid w:val="007E21BE"/>
    <w:rsid w:val="008108F1"/>
    <w:rsid w:val="0081445C"/>
    <w:rsid w:val="008173EC"/>
    <w:rsid w:val="00830FFB"/>
    <w:rsid w:val="00832A23"/>
    <w:rsid w:val="00857CB0"/>
    <w:rsid w:val="0088326F"/>
    <w:rsid w:val="00890CE9"/>
    <w:rsid w:val="008921A2"/>
    <w:rsid w:val="008A1597"/>
    <w:rsid w:val="008B6C74"/>
    <w:rsid w:val="008C18E0"/>
    <w:rsid w:val="008D433B"/>
    <w:rsid w:val="008E56A7"/>
    <w:rsid w:val="008E6CE5"/>
    <w:rsid w:val="00900CC6"/>
    <w:rsid w:val="009169D1"/>
    <w:rsid w:val="009305AA"/>
    <w:rsid w:val="00936445"/>
    <w:rsid w:val="00936D71"/>
    <w:rsid w:val="009410EE"/>
    <w:rsid w:val="00960076"/>
    <w:rsid w:val="009651C3"/>
    <w:rsid w:val="009664BF"/>
    <w:rsid w:val="0099734F"/>
    <w:rsid w:val="009B28BC"/>
    <w:rsid w:val="009B7984"/>
    <w:rsid w:val="009D306F"/>
    <w:rsid w:val="009E7009"/>
    <w:rsid w:val="00A05B13"/>
    <w:rsid w:val="00A0656E"/>
    <w:rsid w:val="00A06EAB"/>
    <w:rsid w:val="00A073D7"/>
    <w:rsid w:val="00A14878"/>
    <w:rsid w:val="00A57DBE"/>
    <w:rsid w:val="00A82342"/>
    <w:rsid w:val="00A92F8D"/>
    <w:rsid w:val="00A948F4"/>
    <w:rsid w:val="00A9745C"/>
    <w:rsid w:val="00AC7C63"/>
    <w:rsid w:val="00B00664"/>
    <w:rsid w:val="00B12F95"/>
    <w:rsid w:val="00B14377"/>
    <w:rsid w:val="00B225F0"/>
    <w:rsid w:val="00B3038E"/>
    <w:rsid w:val="00B41691"/>
    <w:rsid w:val="00B430F6"/>
    <w:rsid w:val="00B4780C"/>
    <w:rsid w:val="00B57034"/>
    <w:rsid w:val="00B66725"/>
    <w:rsid w:val="00B7102F"/>
    <w:rsid w:val="00B7638E"/>
    <w:rsid w:val="00B77D4A"/>
    <w:rsid w:val="00BE0EB5"/>
    <w:rsid w:val="00BE1FB6"/>
    <w:rsid w:val="00BE6707"/>
    <w:rsid w:val="00BF0EC9"/>
    <w:rsid w:val="00C14413"/>
    <w:rsid w:val="00C23212"/>
    <w:rsid w:val="00C30277"/>
    <w:rsid w:val="00C4449F"/>
    <w:rsid w:val="00C72777"/>
    <w:rsid w:val="00CA04EE"/>
    <w:rsid w:val="00CA1D62"/>
    <w:rsid w:val="00CF7DD4"/>
    <w:rsid w:val="00D01674"/>
    <w:rsid w:val="00D45DC7"/>
    <w:rsid w:val="00D4666C"/>
    <w:rsid w:val="00D476BA"/>
    <w:rsid w:val="00D53EBB"/>
    <w:rsid w:val="00D66E96"/>
    <w:rsid w:val="00D73E7A"/>
    <w:rsid w:val="00DD0C3B"/>
    <w:rsid w:val="00DE325D"/>
    <w:rsid w:val="00DF7711"/>
    <w:rsid w:val="00DF7978"/>
    <w:rsid w:val="00E14E0F"/>
    <w:rsid w:val="00E23A7B"/>
    <w:rsid w:val="00E378CE"/>
    <w:rsid w:val="00E4290F"/>
    <w:rsid w:val="00E43119"/>
    <w:rsid w:val="00E562DA"/>
    <w:rsid w:val="00E56CF4"/>
    <w:rsid w:val="00E86898"/>
    <w:rsid w:val="00E93C1B"/>
    <w:rsid w:val="00E940D8"/>
    <w:rsid w:val="00EB0D89"/>
    <w:rsid w:val="00EC0895"/>
    <w:rsid w:val="00EC0D6C"/>
    <w:rsid w:val="00EC4F38"/>
    <w:rsid w:val="00EC5829"/>
    <w:rsid w:val="00EC68AB"/>
    <w:rsid w:val="00ED7671"/>
    <w:rsid w:val="00EF5495"/>
    <w:rsid w:val="00F11C10"/>
    <w:rsid w:val="00F24002"/>
    <w:rsid w:val="00F32C90"/>
    <w:rsid w:val="00F36D98"/>
    <w:rsid w:val="00F661FF"/>
    <w:rsid w:val="00F779B2"/>
    <w:rsid w:val="00F92628"/>
    <w:rsid w:val="00F953D1"/>
    <w:rsid w:val="00F95E7B"/>
    <w:rsid w:val="00FA2B5B"/>
    <w:rsid w:val="00FC33D4"/>
    <w:rsid w:val="00FE5E62"/>
    <w:rsid w:val="01A84BF7"/>
    <w:rsid w:val="036A19A1"/>
    <w:rsid w:val="06A739CD"/>
    <w:rsid w:val="07C5765D"/>
    <w:rsid w:val="0A5E6810"/>
    <w:rsid w:val="0C0070A1"/>
    <w:rsid w:val="0E5C1F8A"/>
    <w:rsid w:val="0E686F94"/>
    <w:rsid w:val="11731ED8"/>
    <w:rsid w:val="12E070F9"/>
    <w:rsid w:val="14D6493F"/>
    <w:rsid w:val="15C328F0"/>
    <w:rsid w:val="16303AD8"/>
    <w:rsid w:val="184E52CB"/>
    <w:rsid w:val="19102702"/>
    <w:rsid w:val="1A587EBD"/>
    <w:rsid w:val="1E235E48"/>
    <w:rsid w:val="1EFD4FC0"/>
    <w:rsid w:val="1FBE2653"/>
    <w:rsid w:val="20E95D13"/>
    <w:rsid w:val="214178FD"/>
    <w:rsid w:val="236330B0"/>
    <w:rsid w:val="24421B7C"/>
    <w:rsid w:val="246A5C1F"/>
    <w:rsid w:val="24700052"/>
    <w:rsid w:val="254C228D"/>
    <w:rsid w:val="28D12A9D"/>
    <w:rsid w:val="29672744"/>
    <w:rsid w:val="2A9B5E58"/>
    <w:rsid w:val="2ADE35CE"/>
    <w:rsid w:val="2B9A20D2"/>
    <w:rsid w:val="2E5E4A61"/>
    <w:rsid w:val="2FCE8694"/>
    <w:rsid w:val="304F2F84"/>
    <w:rsid w:val="346F257B"/>
    <w:rsid w:val="34EC1F1E"/>
    <w:rsid w:val="37BB5694"/>
    <w:rsid w:val="37FE386E"/>
    <w:rsid w:val="39875C71"/>
    <w:rsid w:val="399F745E"/>
    <w:rsid w:val="39B0023E"/>
    <w:rsid w:val="3A1077E4"/>
    <w:rsid w:val="3B1C0DFE"/>
    <w:rsid w:val="3D107F22"/>
    <w:rsid w:val="3DD25B93"/>
    <w:rsid w:val="3E1D6F9F"/>
    <w:rsid w:val="3EED0AB9"/>
    <w:rsid w:val="3F56487C"/>
    <w:rsid w:val="3F9FA8C2"/>
    <w:rsid w:val="41F275CA"/>
    <w:rsid w:val="422E137F"/>
    <w:rsid w:val="437D5405"/>
    <w:rsid w:val="43EC504E"/>
    <w:rsid w:val="442870F6"/>
    <w:rsid w:val="4885009E"/>
    <w:rsid w:val="48C57F03"/>
    <w:rsid w:val="49090450"/>
    <w:rsid w:val="49446881"/>
    <w:rsid w:val="49FB7DDA"/>
    <w:rsid w:val="4B367825"/>
    <w:rsid w:val="4B3945C4"/>
    <w:rsid w:val="4B685044"/>
    <w:rsid w:val="4B98756B"/>
    <w:rsid w:val="4C51283A"/>
    <w:rsid w:val="4EF161A1"/>
    <w:rsid w:val="50DB6B76"/>
    <w:rsid w:val="511451DB"/>
    <w:rsid w:val="515801C7"/>
    <w:rsid w:val="51850773"/>
    <w:rsid w:val="5322242A"/>
    <w:rsid w:val="538C23AA"/>
    <w:rsid w:val="54060F56"/>
    <w:rsid w:val="572C635B"/>
    <w:rsid w:val="57800A05"/>
    <w:rsid w:val="57F7BACE"/>
    <w:rsid w:val="59044820"/>
    <w:rsid w:val="5C0C4088"/>
    <w:rsid w:val="5C2B7200"/>
    <w:rsid w:val="610A51B8"/>
    <w:rsid w:val="61E104A9"/>
    <w:rsid w:val="642F3009"/>
    <w:rsid w:val="64C76FD2"/>
    <w:rsid w:val="653B110E"/>
    <w:rsid w:val="665E7440"/>
    <w:rsid w:val="68D26CC6"/>
    <w:rsid w:val="6A8614A9"/>
    <w:rsid w:val="6AA5156A"/>
    <w:rsid w:val="6BEB1A88"/>
    <w:rsid w:val="6F057516"/>
    <w:rsid w:val="6F3326BB"/>
    <w:rsid w:val="70B3168C"/>
    <w:rsid w:val="71E74F23"/>
    <w:rsid w:val="72DC2F11"/>
    <w:rsid w:val="72EF6E07"/>
    <w:rsid w:val="76F35293"/>
    <w:rsid w:val="774BD95C"/>
    <w:rsid w:val="77DA35B6"/>
    <w:rsid w:val="77EAEA89"/>
    <w:rsid w:val="78F90379"/>
    <w:rsid w:val="7BFF342A"/>
    <w:rsid w:val="7C630DB4"/>
    <w:rsid w:val="7C7E0CDF"/>
    <w:rsid w:val="7F043070"/>
    <w:rsid w:val="7F52501C"/>
    <w:rsid w:val="7F933D36"/>
    <w:rsid w:val="7F9F93D2"/>
    <w:rsid w:val="7FBF3CF1"/>
    <w:rsid w:val="98A44DEE"/>
    <w:rsid w:val="CDFC26CE"/>
    <w:rsid w:val="D7E63CBD"/>
    <w:rsid w:val="DF76E5E5"/>
    <w:rsid w:val="DFA723EF"/>
    <w:rsid w:val="EF5E2FF6"/>
    <w:rsid w:val="F2BFDDA5"/>
    <w:rsid w:val="F54F0523"/>
    <w:rsid w:val="F7FAC559"/>
    <w:rsid w:val="FB7F7F79"/>
    <w:rsid w:val="FFBF42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link w:val="18"/>
    <w:autoRedefine/>
    <w:qFormat/>
    <w:uiPriority w:val="0"/>
    <w:pPr>
      <w:keepNext/>
      <w:keepLines/>
      <w:adjustRightInd w:val="0"/>
      <w:snapToGrid w:val="0"/>
      <w:spacing w:line="360" w:lineRule="auto"/>
      <w:outlineLvl w:val="1"/>
    </w:pPr>
    <w:rPr>
      <w:rFonts w:ascii="宋体" w:hAnsi="宋体"/>
      <w:sz w:val="28"/>
      <w:szCs w:val="20"/>
    </w:rPr>
  </w:style>
  <w:style w:type="character" w:default="1" w:styleId="13">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6"/>
    <w:autoRedefine/>
    <w:qFormat/>
    <w:uiPriority w:val="99"/>
    <w:pPr>
      <w:tabs>
        <w:tab w:val="center" w:pos="4153"/>
        <w:tab w:val="right" w:pos="8306"/>
      </w:tabs>
      <w:snapToGrid w:val="0"/>
      <w:jc w:val="left"/>
    </w:pPr>
    <w:rPr>
      <w:sz w:val="18"/>
      <w:szCs w:val="18"/>
    </w:rPr>
  </w:style>
  <w:style w:type="paragraph" w:styleId="4">
    <w:name w:val="Body Text Indent"/>
    <w:basedOn w:val="1"/>
    <w:link w:val="21"/>
    <w:autoRedefine/>
    <w:qFormat/>
    <w:uiPriority w:val="0"/>
    <w:pPr>
      <w:spacing w:line="700" w:lineRule="exact"/>
      <w:ind w:left="960"/>
    </w:pPr>
    <w:rPr>
      <w:sz w:val="44"/>
      <w:szCs w:val="20"/>
    </w:rPr>
  </w:style>
  <w:style w:type="paragraph" w:styleId="5">
    <w:name w:val="Block Text"/>
    <w:basedOn w:val="1"/>
    <w:autoRedefine/>
    <w:qFormat/>
    <w:uiPriority w:val="0"/>
    <w:pPr>
      <w:spacing w:after="120"/>
      <w:ind w:left="700" w:leftChars="700" w:right="700" w:rightChars="700"/>
    </w:pPr>
  </w:style>
  <w:style w:type="paragraph" w:styleId="6">
    <w:name w:val="Plain Text"/>
    <w:basedOn w:val="1"/>
    <w:link w:val="15"/>
    <w:autoRedefine/>
    <w:qFormat/>
    <w:uiPriority w:val="0"/>
    <w:pPr>
      <w:adjustRightInd w:val="0"/>
      <w:snapToGrid w:val="0"/>
      <w:spacing w:line="360" w:lineRule="auto"/>
    </w:pPr>
    <w:rPr>
      <w:rFonts w:ascii="宋体" w:hAnsi="Courier New"/>
      <w:szCs w:val="20"/>
    </w:rPr>
  </w:style>
  <w:style w:type="paragraph" w:styleId="7">
    <w:name w:val="Date"/>
    <w:basedOn w:val="1"/>
    <w:next w:val="1"/>
    <w:link w:val="20"/>
    <w:qFormat/>
    <w:uiPriority w:val="0"/>
    <w:pPr>
      <w:ind w:left="100" w:leftChars="2500"/>
    </w:pPr>
  </w:style>
  <w:style w:type="paragraph" w:styleId="8">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autoRedefine/>
    <w:qFormat/>
    <w:uiPriority w:val="0"/>
    <w:pPr>
      <w:widowControl/>
      <w:spacing w:before="100" w:beforeAutospacing="1" w:after="100" w:afterAutospacing="1"/>
      <w:jc w:val="left"/>
    </w:pPr>
    <w:rPr>
      <w:rFonts w:ascii="Arial Unicode MS" w:hAnsi="Arial Unicode MS" w:eastAsia="Arial Unicode MS"/>
      <w:kern w:val="0"/>
      <w:sz w:val="24"/>
      <w:szCs w:val="20"/>
    </w:rPr>
  </w:style>
  <w:style w:type="paragraph" w:styleId="10">
    <w:name w:val="Title"/>
    <w:basedOn w:val="1"/>
    <w:next w:val="1"/>
    <w:link w:val="19"/>
    <w:autoRedefine/>
    <w:qFormat/>
    <w:uiPriority w:val="0"/>
    <w:pPr>
      <w:spacing w:before="240" w:after="60"/>
      <w:jc w:val="center"/>
      <w:outlineLvl w:val="0"/>
    </w:pPr>
    <w:rPr>
      <w:rFonts w:ascii="Cambria" w:hAnsi="Cambria"/>
      <w:b/>
      <w:bCs/>
      <w:sz w:val="32"/>
      <w:szCs w:val="32"/>
    </w:rPr>
  </w:style>
  <w:style w:type="table" w:styleId="12">
    <w:name w:val="Table Grid"/>
    <w:basedOn w:val="1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4">
    <w:name w:val="页眉 Char"/>
    <w:basedOn w:val="13"/>
    <w:link w:val="8"/>
    <w:qFormat/>
    <w:uiPriority w:val="0"/>
    <w:rPr>
      <w:kern w:val="2"/>
      <w:sz w:val="18"/>
      <w:szCs w:val="18"/>
    </w:rPr>
  </w:style>
  <w:style w:type="character" w:customStyle="1" w:styleId="15">
    <w:name w:val="纯文本 Char"/>
    <w:basedOn w:val="13"/>
    <w:link w:val="6"/>
    <w:autoRedefine/>
    <w:qFormat/>
    <w:uiPriority w:val="0"/>
    <w:rPr>
      <w:rFonts w:ascii="宋体" w:hAnsi="Courier New"/>
      <w:kern w:val="2"/>
      <w:sz w:val="21"/>
    </w:rPr>
  </w:style>
  <w:style w:type="character" w:customStyle="1" w:styleId="16">
    <w:name w:val="页脚 Char"/>
    <w:basedOn w:val="13"/>
    <w:link w:val="2"/>
    <w:autoRedefine/>
    <w:qFormat/>
    <w:uiPriority w:val="99"/>
    <w:rPr>
      <w:kern w:val="2"/>
      <w:sz w:val="18"/>
      <w:szCs w:val="18"/>
    </w:rPr>
  </w:style>
  <w:style w:type="paragraph" w:customStyle="1" w:styleId="17">
    <w:name w:val="1"/>
    <w:basedOn w:val="1"/>
    <w:next w:val="6"/>
    <w:autoRedefine/>
    <w:qFormat/>
    <w:uiPriority w:val="0"/>
    <w:rPr>
      <w:rFonts w:ascii="宋体" w:hAnsi="Courier New"/>
    </w:rPr>
  </w:style>
  <w:style w:type="character" w:customStyle="1" w:styleId="18">
    <w:name w:val="标题 2 Char"/>
    <w:basedOn w:val="13"/>
    <w:link w:val="3"/>
    <w:autoRedefine/>
    <w:qFormat/>
    <w:uiPriority w:val="0"/>
    <w:rPr>
      <w:rFonts w:ascii="宋体" w:hAnsi="宋体"/>
      <w:kern w:val="2"/>
      <w:sz w:val="28"/>
    </w:rPr>
  </w:style>
  <w:style w:type="character" w:customStyle="1" w:styleId="19">
    <w:name w:val="标题 Char"/>
    <w:basedOn w:val="13"/>
    <w:link w:val="10"/>
    <w:autoRedefine/>
    <w:qFormat/>
    <w:uiPriority w:val="0"/>
    <w:rPr>
      <w:rFonts w:ascii="Cambria" w:hAnsi="Cambria" w:cs="Times New Roman"/>
      <w:b/>
      <w:bCs/>
      <w:kern w:val="2"/>
      <w:sz w:val="32"/>
      <w:szCs w:val="32"/>
    </w:rPr>
  </w:style>
  <w:style w:type="character" w:customStyle="1" w:styleId="20">
    <w:name w:val="日期 Char"/>
    <w:basedOn w:val="13"/>
    <w:link w:val="7"/>
    <w:autoRedefine/>
    <w:qFormat/>
    <w:uiPriority w:val="0"/>
    <w:rPr>
      <w:kern w:val="2"/>
      <w:sz w:val="21"/>
      <w:szCs w:val="24"/>
    </w:rPr>
  </w:style>
  <w:style w:type="character" w:customStyle="1" w:styleId="21">
    <w:name w:val="正文文本缩进 Char"/>
    <w:basedOn w:val="13"/>
    <w:link w:val="4"/>
    <w:autoRedefine/>
    <w:qFormat/>
    <w:uiPriority w:val="0"/>
    <w:rPr>
      <w:kern w:val="2"/>
      <w:sz w:val="44"/>
    </w:rPr>
  </w:style>
  <w:style w:type="paragraph" w:styleId="22">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10</Pages>
  <Words>1830</Words>
  <Characters>1917</Characters>
  <Lines>8</Lines>
  <Paragraphs>2</Paragraphs>
  <TotalTime>536</TotalTime>
  <ScaleCrop>false</ScaleCrop>
  <LinksUpToDate>false</LinksUpToDate>
  <CharactersWithSpaces>2424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2020-12-18T08:32:00Z</dcterms:created>
  <dc:creator>微软中国</dc:creator>
  <cp:lastModifiedBy>辛凌</cp:lastModifiedBy>
  <cp:lastPrinted>2024-04-24T08:13:11Z</cp:lastPrinted>
  <dcterms:modified xsi:type="dcterms:W3CDTF">2024-04-24T09:12:58Z</dcterms:modified>
  <dc:title>重庆市运动技术学院</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ED5F88B450D944D4821A8E19A5723270_13</vt:lpwstr>
  </property>
</Properties>
</file>