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05D27">
      <w:pPr>
        <w:spacing w:line="520" w:lineRule="exact"/>
        <w:jc w:val="center"/>
        <w:rPr>
          <w:rFonts w:hint="eastAsia" w:ascii="仿宋_GB2312" w:hAnsi="宋体" w:eastAsia="仿宋_GB2312"/>
          <w:b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color w:val="000000"/>
          <w:sz w:val="44"/>
          <w:szCs w:val="44"/>
        </w:rPr>
        <w:t>采购说明</w:t>
      </w:r>
    </w:p>
    <w:p w14:paraId="30D7AB28">
      <w:pPr>
        <w:snapToGrid w:val="0"/>
        <w:spacing w:line="520" w:lineRule="exact"/>
        <w:ind w:firstLine="602" w:firstLineChars="200"/>
        <w:outlineLvl w:val="0"/>
        <w:rPr>
          <w:rFonts w:hint="eastAsia"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一、交货时间、地点</w:t>
      </w:r>
    </w:p>
    <w:p w14:paraId="04E2527E">
      <w:pPr>
        <w:pStyle w:val="6"/>
        <w:spacing w:line="520" w:lineRule="exac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交货时间：中标公示无异议后立即签合同。不按期签合同视为自动放弃中标资格。合同签定后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7个工作日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内将所有设备安装到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北京师范大学南川实验学校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指定位置。</w:t>
      </w:r>
    </w:p>
    <w:p w14:paraId="22CED6C4">
      <w:pPr>
        <w:pStyle w:val="6"/>
        <w:spacing w:line="520" w:lineRule="exac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交货地点：项目学校指定地点。</w:t>
      </w:r>
    </w:p>
    <w:p w14:paraId="10DFAB2E">
      <w:pPr>
        <w:pStyle w:val="6"/>
        <w:spacing w:line="520" w:lineRule="exac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所有设备必须粘贴二维码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,二维码格式由供应商自行设计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。二维码内容主要包括项目编号、产品名称、中标商家名称、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安装时间、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质保期限、售后服务电话等</w:t>
      </w:r>
    </w:p>
    <w:p w14:paraId="7742E6AC">
      <w:pPr>
        <w:snapToGrid w:val="0"/>
        <w:spacing w:line="520" w:lineRule="exact"/>
        <w:ind w:firstLine="570"/>
        <w:outlineLvl w:val="0"/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>二、质量保证及售后服务内容：</w:t>
      </w:r>
    </w:p>
    <w:p w14:paraId="68B4532B">
      <w:pPr>
        <w:spacing w:line="520" w:lineRule="exact"/>
        <w:ind w:firstLine="588" w:firstLineChars="196"/>
        <w:outlineLvl w:val="1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（一）质保期：</w:t>
      </w:r>
    </w:p>
    <w:p w14:paraId="0BB8A9C8">
      <w:pPr>
        <w:snapToGrid w:val="0"/>
        <w:spacing w:line="520" w:lineRule="exact"/>
        <w:ind w:firstLine="540"/>
        <w:rPr>
          <w:rFonts w:hint="default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1.产品质量保证期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:质保3年。</w:t>
      </w:r>
    </w:p>
    <w:p w14:paraId="5DB792D5">
      <w:pPr>
        <w:snapToGrid w:val="0"/>
        <w:spacing w:line="520" w:lineRule="exact"/>
        <w:ind w:firstLine="54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1.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供应商投标产品由厂家（指产品生产厂家，或其负责销售、售后服务机构，以下同）负责标准售后服务的，应当在投标文件中予以明确说明,并附厂家售后服务承诺。</w:t>
      </w:r>
    </w:p>
    <w:p w14:paraId="5439FB2F">
      <w:pPr>
        <w:snapToGrid w:val="0"/>
        <w:spacing w:line="520" w:lineRule="exact"/>
        <w:ind w:firstLine="54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1.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供应商应对学校如何使用设备进行专业培训，培训须有相关培训记录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，学校签署意见并加盖公章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。</w:t>
      </w:r>
    </w:p>
    <w:p w14:paraId="53A414BE">
      <w:pPr>
        <w:spacing w:line="520" w:lineRule="exact"/>
        <w:ind w:firstLine="588" w:firstLineChars="196"/>
        <w:outlineLvl w:val="1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（二）售后服务内容</w:t>
      </w:r>
    </w:p>
    <w:p w14:paraId="30F137FD">
      <w:pPr>
        <w:spacing w:line="520" w:lineRule="exact"/>
        <w:ind w:firstLine="750" w:firstLineChars="25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供应商和厂家在质量保证期内应当为采购人提供以下技术支持服务：</w:t>
      </w:r>
    </w:p>
    <w:p w14:paraId="57BC29D3">
      <w:pPr>
        <w:spacing w:line="520" w:lineRule="exact"/>
        <w:ind w:firstLine="750" w:firstLineChars="25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2.1质量保证期内服务要求</w:t>
      </w:r>
    </w:p>
    <w:p w14:paraId="7595672E">
      <w:pPr>
        <w:spacing w:line="520" w:lineRule="exact"/>
        <w:ind w:firstLine="750" w:firstLineChars="25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2.1.1电话咨询</w:t>
      </w:r>
    </w:p>
    <w:p w14:paraId="725BB2DD">
      <w:pPr>
        <w:spacing w:line="52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供应商和厂家应当为用户提供技术援助电话，解答用户在使用中遇到的问题，及时为用户提出解决问题的建议。</w:t>
      </w:r>
    </w:p>
    <w:p w14:paraId="41FE5960">
      <w:pPr>
        <w:spacing w:line="520" w:lineRule="exact"/>
        <w:ind w:firstLine="750" w:firstLineChars="25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2.1.2现场响应</w:t>
      </w:r>
    </w:p>
    <w:p w14:paraId="449BDF39">
      <w:pPr>
        <w:snapToGrid w:val="0"/>
        <w:spacing w:line="520" w:lineRule="exact"/>
        <w:ind w:firstLine="54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用户遇到使用及技术问题，电话咨询不能解决的，供应商和厂家应在24小时内采取相应措施，提供上门服务，确保产品正常工作；无法在24小时内解决的，应在48小时内提供备用产品，使用户能够正常使用。</w:t>
      </w:r>
    </w:p>
    <w:p w14:paraId="50CFE180">
      <w:pPr>
        <w:spacing w:line="520" w:lineRule="exact"/>
        <w:ind w:firstLine="900" w:firstLineChars="3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2.1.3技术升级</w:t>
      </w:r>
    </w:p>
    <w:p w14:paraId="7AD7FF03">
      <w:pPr>
        <w:snapToGrid w:val="0"/>
        <w:spacing w:line="520" w:lineRule="exact"/>
        <w:ind w:firstLine="54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在质保期内，如果供应商和厂家的产品技术升级，供应商应及时通知采购人，如采购人有相应要求，供应商和厂家应对采购人进行升级服务。</w:t>
      </w:r>
    </w:p>
    <w:p w14:paraId="4077207B">
      <w:pPr>
        <w:spacing w:line="520" w:lineRule="exact"/>
        <w:ind w:firstLine="738" w:firstLineChars="246"/>
        <w:outlineLvl w:val="1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（三）质保期外服务要求</w:t>
      </w:r>
    </w:p>
    <w:p w14:paraId="7B0E8767">
      <w:pPr>
        <w:snapToGrid w:val="0"/>
        <w:spacing w:line="520" w:lineRule="exact"/>
        <w:ind w:firstLine="54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3.1质量保证期过后，供应商和厂家应同样提供免费电话咨询服务，并应承诺提供产品上门维护服务。</w:t>
      </w:r>
    </w:p>
    <w:p w14:paraId="5C10181F">
      <w:pPr>
        <w:snapToGrid w:val="0"/>
        <w:spacing w:line="520" w:lineRule="exact"/>
        <w:ind w:firstLine="54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3.2质量保证期过后，采购人需要继续由原供应商和厂家提供售后服务的，该供应商和厂家应以优惠价格提供售后服务。</w:t>
      </w:r>
    </w:p>
    <w:p w14:paraId="4C67CA55">
      <w:pPr>
        <w:spacing w:line="520" w:lineRule="exact"/>
        <w:ind w:firstLine="750" w:firstLineChars="250"/>
        <w:outlineLvl w:val="1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（四）故障响应时间要求</w:t>
      </w:r>
    </w:p>
    <w:p w14:paraId="2341F10F">
      <w:pPr>
        <w:snapToGrid w:val="0"/>
        <w:spacing w:line="520" w:lineRule="exact"/>
        <w:ind w:firstLine="54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供应商接到使用方产品出现问题的通知后立即作出响应，24小内到达现场进行处理。</w:t>
      </w:r>
    </w:p>
    <w:p w14:paraId="0C262D50">
      <w:pPr>
        <w:spacing w:line="520" w:lineRule="exact"/>
        <w:ind w:firstLine="600" w:firstLineChars="200"/>
        <w:outlineLvl w:val="1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（五）维修配件</w:t>
      </w:r>
    </w:p>
    <w:p w14:paraId="15864409">
      <w:pPr>
        <w:spacing w:line="52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供应商和厂家售后服务中，使用的维修零配件应为原厂配件，未经用户同意不得使用非原厂配件。</w:t>
      </w:r>
    </w:p>
    <w:p w14:paraId="2246C3C5">
      <w:pPr>
        <w:snapToGrid w:val="0"/>
        <w:spacing w:line="520" w:lineRule="exact"/>
        <w:ind w:left="570"/>
        <w:rPr>
          <w:rFonts w:hint="eastAsia"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三、项目验收：</w:t>
      </w:r>
    </w:p>
    <w:p w14:paraId="7B200379">
      <w:pPr>
        <w:snapToGrid w:val="0"/>
        <w:spacing w:line="520" w:lineRule="exact"/>
        <w:ind w:firstLine="540"/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（一）货物到达现场后，中标人结合送货单，应在使用单位人员在场情况下当面开箱，共同清点、检查外观，填写开箱记录，双方签字确认。</w:t>
      </w:r>
    </w:p>
    <w:p w14:paraId="11C4D82B">
      <w:pPr>
        <w:snapToGrid w:val="0"/>
        <w:spacing w:line="520" w:lineRule="exact"/>
        <w:ind w:firstLine="540"/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（二）中标人应保证货物到达采购人所在地完好无损，如有缺漏、损坏，由供应商负责调换、补齐或赔偿。</w:t>
      </w:r>
    </w:p>
    <w:p w14:paraId="7BE61646">
      <w:pPr>
        <w:snapToGrid w:val="0"/>
        <w:spacing w:line="520" w:lineRule="exact"/>
        <w:ind w:firstLine="540"/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（三）中标人应提供完备的技术资料、装箱单和合格证等，并派遣专业技术人员进行现场安装调试并进行使用培训。验收合格条件如下：</w:t>
      </w:r>
    </w:p>
    <w:p w14:paraId="10AA865F">
      <w:pPr>
        <w:snapToGrid w:val="0"/>
        <w:spacing w:line="520" w:lineRule="exact"/>
        <w:ind w:firstLine="540"/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en-US" w:eastAsia="zh-CN"/>
        </w:rPr>
        <w:t>1、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设备技术参数与采购合同一致，性能指标达到规定的标准。</w:t>
      </w:r>
    </w:p>
    <w:p w14:paraId="46204EEB">
      <w:pPr>
        <w:snapToGrid w:val="0"/>
        <w:spacing w:line="520" w:lineRule="exact"/>
        <w:ind w:firstLine="540"/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en-US" w:eastAsia="zh-CN"/>
        </w:rPr>
        <w:t>2、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货物技术资料、装箱单、合格证等资料齐全。</w:t>
      </w:r>
    </w:p>
    <w:p w14:paraId="7F953602">
      <w:pPr>
        <w:snapToGrid w:val="0"/>
        <w:spacing w:line="520" w:lineRule="exact"/>
        <w:ind w:firstLine="540"/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en-US" w:eastAsia="zh-CN"/>
        </w:rPr>
        <w:t>3、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在系统试运行期间所出现的问题得到解决，并运行正常。</w:t>
      </w:r>
    </w:p>
    <w:p w14:paraId="1EE2F2DC">
      <w:pPr>
        <w:snapToGrid w:val="0"/>
        <w:spacing w:line="520" w:lineRule="exact"/>
        <w:ind w:firstLine="540"/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en-US" w:eastAsia="zh-CN"/>
        </w:rPr>
        <w:t>4、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在规定时间内完成交货，并经采购人确认。</w:t>
      </w:r>
    </w:p>
    <w:p w14:paraId="51BD26AE">
      <w:pPr>
        <w:snapToGrid w:val="0"/>
        <w:spacing w:line="520" w:lineRule="exact"/>
        <w:ind w:firstLine="540"/>
        <w:rPr>
          <w:rFonts w:hint="eastAsia" w:ascii="仿宋_GB2312" w:hAnsi="宋体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en-US" w:eastAsia="zh-CN"/>
        </w:rPr>
        <w:t>5、相关器材安装、使用培训到位。</w:t>
      </w:r>
    </w:p>
    <w:p w14:paraId="5D223E4F">
      <w:pPr>
        <w:snapToGrid w:val="0"/>
        <w:spacing w:line="520" w:lineRule="exact"/>
        <w:ind w:firstLine="540"/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（四）供应商提供的货物未达到招标文件规定要求，且对采购人造成损失的，由供应商承担一切责任，并赔偿所造成的损失。</w:t>
      </w:r>
    </w:p>
    <w:p w14:paraId="6B51EDA6">
      <w:pPr>
        <w:snapToGrid w:val="0"/>
        <w:spacing w:line="520" w:lineRule="exact"/>
        <w:ind w:firstLine="540"/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（五）采购人需要制造商对中标人交付的产品（包括质量、技术参数等）进行确认的，制造商应予以配合，并出具书面意见。</w:t>
      </w:r>
    </w:p>
    <w:p w14:paraId="6FF7B6CC">
      <w:pPr>
        <w:snapToGrid w:val="0"/>
        <w:spacing w:line="520" w:lineRule="exact"/>
        <w:ind w:firstLine="540"/>
        <w:rPr>
          <w:rFonts w:hint="eastAsia"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（六）产品包装材料归采购人所有。</w:t>
      </w:r>
    </w:p>
    <w:p w14:paraId="2B5B1FF2">
      <w:pPr>
        <w:snapToGrid w:val="0"/>
        <w:spacing w:line="520" w:lineRule="exact"/>
        <w:ind w:left="570"/>
        <w:outlineLvl w:val="0"/>
        <w:rPr>
          <w:rFonts w:hint="eastAsia"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四、付款方式：</w:t>
      </w:r>
    </w:p>
    <w:p w14:paraId="6892B77D">
      <w:pPr>
        <w:snapToGrid w:val="0"/>
        <w:spacing w:line="52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项目验收合格并收到供应商发票后5个工作日内一次性支付。</w:t>
      </w:r>
    </w:p>
    <w:p w14:paraId="40C3C794">
      <w:pPr>
        <w:snapToGrid w:val="0"/>
        <w:spacing w:line="520" w:lineRule="exact"/>
        <w:ind w:firstLine="570"/>
        <w:outlineLvl w:val="0"/>
        <w:rPr>
          <w:rFonts w:hint="eastAsia"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五、其他：</w:t>
      </w:r>
    </w:p>
    <w:p w14:paraId="3ACC84F5">
      <w:pPr>
        <w:snapToGrid w:val="0"/>
        <w:spacing w:line="520" w:lineRule="exact"/>
        <w:ind w:firstLine="57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1、以上条款和服务承诺投标人必须在投标文件上明确列出，承诺内容必须达到本篇及招标文件其他条款的要求。</w:t>
      </w:r>
    </w:p>
    <w:p w14:paraId="56DA003F">
      <w:pPr>
        <w:snapToGrid w:val="0"/>
        <w:spacing w:line="520" w:lineRule="exact"/>
        <w:ind w:firstLine="57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2、其他未尽事宜由供需双方在采购合同中详细约定。</w:t>
      </w:r>
    </w:p>
    <w:p w14:paraId="77A75730">
      <w:pPr>
        <w:snapToGrid w:val="0"/>
        <w:spacing w:line="520" w:lineRule="exact"/>
        <w:ind w:firstLine="570"/>
        <w:outlineLvl w:val="0"/>
        <w:rPr>
          <w:rFonts w:hint="eastAsia"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 xml:space="preserve">六、 </w:t>
      </w:r>
      <w:bookmarkStart w:id="0" w:name="_Toc168886878"/>
      <w:bookmarkStart w:id="1" w:name="_Toc264644006"/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投标人资质</w:t>
      </w:r>
      <w:bookmarkEnd w:id="0"/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条件</w:t>
      </w:r>
      <w:bookmarkEnd w:id="1"/>
    </w:p>
    <w:p w14:paraId="6563C98C">
      <w:pPr>
        <w:snapToGrid w:val="0"/>
        <w:spacing w:line="520" w:lineRule="exact"/>
        <w:ind w:firstLine="57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合格的投标人应具备承担本招标项目的能力，具体符合下列条件：</w:t>
      </w:r>
    </w:p>
    <w:p w14:paraId="14B774C6">
      <w:pPr>
        <w:pStyle w:val="9"/>
        <w:spacing w:before="0" w:beforeAutospacing="0" w:after="0" w:afterAutospacing="0" w:line="52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（1）具有承担法律责任能力的单位；</w:t>
      </w:r>
    </w:p>
    <w:p w14:paraId="60F41A6A">
      <w:pPr>
        <w:pStyle w:val="9"/>
        <w:spacing w:before="0" w:beforeAutospacing="0" w:after="0" w:afterAutospacing="0" w:line="52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（2）具有良好的商业信誉和健全的财务会计制度；</w:t>
      </w:r>
    </w:p>
    <w:p w14:paraId="6546160C">
      <w:pPr>
        <w:pStyle w:val="9"/>
        <w:spacing w:before="0" w:beforeAutospacing="0" w:after="0" w:afterAutospacing="0" w:line="52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（3）具有履行合同所必需的设备和专业技术能力；</w:t>
      </w:r>
    </w:p>
    <w:p w14:paraId="1FE4C35E">
      <w:pPr>
        <w:pStyle w:val="9"/>
        <w:spacing w:before="0" w:beforeAutospacing="0" w:after="0" w:afterAutospacing="0" w:line="52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（4）有依法缴纳税收和社会保障资金的良好记录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  <w:bookmarkStart w:id="2" w:name="_GoBack"/>
      <w:bookmarkEnd w:id="2"/>
    </w:p>
    <w:sectPr>
      <w:headerReference r:id="rId3" w:type="default"/>
      <w:footerReference r:id="rId4" w:type="default"/>
      <w:footerReference r:id="rId5" w:type="even"/>
      <w:pgSz w:w="11906" w:h="16838"/>
      <w:pgMar w:top="623" w:right="746" w:bottom="623" w:left="9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C733D"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  <w:lang/>
      </w:rPr>
      <w:t>3</w:t>
    </w:r>
    <w:r>
      <w:fldChar w:fldCharType="end"/>
    </w:r>
  </w:p>
  <w:p w14:paraId="7BC6C78D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62FF1"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113B919F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BB06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B4"/>
    <w:rsid w:val="00025FD6"/>
    <w:rsid w:val="00026E91"/>
    <w:rsid w:val="00032816"/>
    <w:rsid w:val="000506E9"/>
    <w:rsid w:val="0005181A"/>
    <w:rsid w:val="0005250D"/>
    <w:rsid w:val="00073435"/>
    <w:rsid w:val="00080F8F"/>
    <w:rsid w:val="000A6311"/>
    <w:rsid w:val="000B3AFA"/>
    <w:rsid w:val="000B6CA0"/>
    <w:rsid w:val="000E2E0F"/>
    <w:rsid w:val="000E3921"/>
    <w:rsid w:val="000E6ADE"/>
    <w:rsid w:val="0010318B"/>
    <w:rsid w:val="001120D9"/>
    <w:rsid w:val="001477F7"/>
    <w:rsid w:val="00161981"/>
    <w:rsid w:val="00175A77"/>
    <w:rsid w:val="00183765"/>
    <w:rsid w:val="001848D2"/>
    <w:rsid w:val="001868AD"/>
    <w:rsid w:val="001C73C8"/>
    <w:rsid w:val="001F4C69"/>
    <w:rsid w:val="00204D7D"/>
    <w:rsid w:val="0021082D"/>
    <w:rsid w:val="00221807"/>
    <w:rsid w:val="00254584"/>
    <w:rsid w:val="00270352"/>
    <w:rsid w:val="002823EF"/>
    <w:rsid w:val="002A2308"/>
    <w:rsid w:val="002C55D8"/>
    <w:rsid w:val="002E0B83"/>
    <w:rsid w:val="002F436F"/>
    <w:rsid w:val="00301720"/>
    <w:rsid w:val="003169AF"/>
    <w:rsid w:val="00370FF9"/>
    <w:rsid w:val="00380C17"/>
    <w:rsid w:val="003937F9"/>
    <w:rsid w:val="003A0CE9"/>
    <w:rsid w:val="003A733E"/>
    <w:rsid w:val="003F0E0D"/>
    <w:rsid w:val="003F7A71"/>
    <w:rsid w:val="00406633"/>
    <w:rsid w:val="00412480"/>
    <w:rsid w:val="00414D58"/>
    <w:rsid w:val="00417C87"/>
    <w:rsid w:val="00420D51"/>
    <w:rsid w:val="00425A76"/>
    <w:rsid w:val="00440662"/>
    <w:rsid w:val="00453598"/>
    <w:rsid w:val="00473BC2"/>
    <w:rsid w:val="00486C00"/>
    <w:rsid w:val="004D3C11"/>
    <w:rsid w:val="004E1828"/>
    <w:rsid w:val="004E7ADA"/>
    <w:rsid w:val="004F13A1"/>
    <w:rsid w:val="004F4950"/>
    <w:rsid w:val="00521841"/>
    <w:rsid w:val="0052645A"/>
    <w:rsid w:val="00526A05"/>
    <w:rsid w:val="00535272"/>
    <w:rsid w:val="00573929"/>
    <w:rsid w:val="005A2375"/>
    <w:rsid w:val="005B2418"/>
    <w:rsid w:val="005E4468"/>
    <w:rsid w:val="005F5BD1"/>
    <w:rsid w:val="005F609B"/>
    <w:rsid w:val="00601792"/>
    <w:rsid w:val="00615E07"/>
    <w:rsid w:val="00620D17"/>
    <w:rsid w:val="00621665"/>
    <w:rsid w:val="00627D1A"/>
    <w:rsid w:val="00630BE4"/>
    <w:rsid w:val="00643694"/>
    <w:rsid w:val="00662294"/>
    <w:rsid w:val="00667581"/>
    <w:rsid w:val="00676B7B"/>
    <w:rsid w:val="006828D5"/>
    <w:rsid w:val="00685AAE"/>
    <w:rsid w:val="006941A5"/>
    <w:rsid w:val="006A5377"/>
    <w:rsid w:val="006B32FB"/>
    <w:rsid w:val="006B3BBA"/>
    <w:rsid w:val="006B546C"/>
    <w:rsid w:val="006B6937"/>
    <w:rsid w:val="006C5DB0"/>
    <w:rsid w:val="006F0F9C"/>
    <w:rsid w:val="006F7AF9"/>
    <w:rsid w:val="00707FE3"/>
    <w:rsid w:val="00725867"/>
    <w:rsid w:val="007278B8"/>
    <w:rsid w:val="00734F6C"/>
    <w:rsid w:val="00746C01"/>
    <w:rsid w:val="00750A72"/>
    <w:rsid w:val="007734CE"/>
    <w:rsid w:val="00793528"/>
    <w:rsid w:val="007B1FA3"/>
    <w:rsid w:val="007B257C"/>
    <w:rsid w:val="007D0748"/>
    <w:rsid w:val="007D080B"/>
    <w:rsid w:val="007D5FF7"/>
    <w:rsid w:val="007D717F"/>
    <w:rsid w:val="007E60DB"/>
    <w:rsid w:val="007F6EDB"/>
    <w:rsid w:val="007F78F1"/>
    <w:rsid w:val="008219E8"/>
    <w:rsid w:val="008330CA"/>
    <w:rsid w:val="00833445"/>
    <w:rsid w:val="00841F76"/>
    <w:rsid w:val="00850B8E"/>
    <w:rsid w:val="00851104"/>
    <w:rsid w:val="00861C07"/>
    <w:rsid w:val="00862A07"/>
    <w:rsid w:val="00863734"/>
    <w:rsid w:val="008C3DFD"/>
    <w:rsid w:val="008D1999"/>
    <w:rsid w:val="008D4449"/>
    <w:rsid w:val="008E0C1A"/>
    <w:rsid w:val="008F158B"/>
    <w:rsid w:val="00917808"/>
    <w:rsid w:val="00917E7A"/>
    <w:rsid w:val="00920317"/>
    <w:rsid w:val="009723EC"/>
    <w:rsid w:val="00983236"/>
    <w:rsid w:val="009860B0"/>
    <w:rsid w:val="00986F42"/>
    <w:rsid w:val="00993C87"/>
    <w:rsid w:val="00A1634B"/>
    <w:rsid w:val="00A17038"/>
    <w:rsid w:val="00A222D6"/>
    <w:rsid w:val="00A2297F"/>
    <w:rsid w:val="00A62291"/>
    <w:rsid w:val="00A71B61"/>
    <w:rsid w:val="00A7229F"/>
    <w:rsid w:val="00A73C6A"/>
    <w:rsid w:val="00A82504"/>
    <w:rsid w:val="00A85596"/>
    <w:rsid w:val="00AA24BE"/>
    <w:rsid w:val="00AA5613"/>
    <w:rsid w:val="00AB296D"/>
    <w:rsid w:val="00AC0759"/>
    <w:rsid w:val="00AD0EB8"/>
    <w:rsid w:val="00B028B4"/>
    <w:rsid w:val="00B048F4"/>
    <w:rsid w:val="00B15969"/>
    <w:rsid w:val="00B32570"/>
    <w:rsid w:val="00B82EF0"/>
    <w:rsid w:val="00B8661F"/>
    <w:rsid w:val="00B9345C"/>
    <w:rsid w:val="00B93733"/>
    <w:rsid w:val="00BA5869"/>
    <w:rsid w:val="00BA59E1"/>
    <w:rsid w:val="00BD68BD"/>
    <w:rsid w:val="00BF411E"/>
    <w:rsid w:val="00C01007"/>
    <w:rsid w:val="00C070FC"/>
    <w:rsid w:val="00C07C0B"/>
    <w:rsid w:val="00C149FE"/>
    <w:rsid w:val="00C158A2"/>
    <w:rsid w:val="00C20BE4"/>
    <w:rsid w:val="00C25725"/>
    <w:rsid w:val="00C319C0"/>
    <w:rsid w:val="00C3469E"/>
    <w:rsid w:val="00C37321"/>
    <w:rsid w:val="00C47C35"/>
    <w:rsid w:val="00C55A34"/>
    <w:rsid w:val="00C71CE0"/>
    <w:rsid w:val="00C7302D"/>
    <w:rsid w:val="00C82844"/>
    <w:rsid w:val="00CA1705"/>
    <w:rsid w:val="00CC66AA"/>
    <w:rsid w:val="00CE3472"/>
    <w:rsid w:val="00D2136A"/>
    <w:rsid w:val="00D33F15"/>
    <w:rsid w:val="00D34AC3"/>
    <w:rsid w:val="00D650C6"/>
    <w:rsid w:val="00D67F7D"/>
    <w:rsid w:val="00D83E8B"/>
    <w:rsid w:val="00DA1EC1"/>
    <w:rsid w:val="00DA6B45"/>
    <w:rsid w:val="00DC6E46"/>
    <w:rsid w:val="00DE2196"/>
    <w:rsid w:val="00DF2147"/>
    <w:rsid w:val="00DF708A"/>
    <w:rsid w:val="00E161D6"/>
    <w:rsid w:val="00E23283"/>
    <w:rsid w:val="00E24E9C"/>
    <w:rsid w:val="00E30AAA"/>
    <w:rsid w:val="00E32E25"/>
    <w:rsid w:val="00E43684"/>
    <w:rsid w:val="00E50B62"/>
    <w:rsid w:val="00E546CD"/>
    <w:rsid w:val="00E70442"/>
    <w:rsid w:val="00E83EE5"/>
    <w:rsid w:val="00E84630"/>
    <w:rsid w:val="00E86447"/>
    <w:rsid w:val="00E86901"/>
    <w:rsid w:val="00EA4839"/>
    <w:rsid w:val="00EA54A0"/>
    <w:rsid w:val="00EB0EF1"/>
    <w:rsid w:val="00ED1828"/>
    <w:rsid w:val="00EE3EB0"/>
    <w:rsid w:val="00EF3363"/>
    <w:rsid w:val="00F062A2"/>
    <w:rsid w:val="00F10E65"/>
    <w:rsid w:val="00F31345"/>
    <w:rsid w:val="00F546FA"/>
    <w:rsid w:val="00F738E7"/>
    <w:rsid w:val="00F8039E"/>
    <w:rsid w:val="00F86D9A"/>
    <w:rsid w:val="00FB1A6B"/>
    <w:rsid w:val="00FC5731"/>
    <w:rsid w:val="019D73AC"/>
    <w:rsid w:val="06D870D9"/>
    <w:rsid w:val="087D7F38"/>
    <w:rsid w:val="0BCC5D2F"/>
    <w:rsid w:val="0CB33D2C"/>
    <w:rsid w:val="1024355A"/>
    <w:rsid w:val="115832F0"/>
    <w:rsid w:val="13143247"/>
    <w:rsid w:val="13D1738A"/>
    <w:rsid w:val="164B3423"/>
    <w:rsid w:val="1C316C17"/>
    <w:rsid w:val="1DE06B47"/>
    <w:rsid w:val="20BF236B"/>
    <w:rsid w:val="20F93C7F"/>
    <w:rsid w:val="258E50DA"/>
    <w:rsid w:val="267267AA"/>
    <w:rsid w:val="27E45486"/>
    <w:rsid w:val="2ADA34A7"/>
    <w:rsid w:val="2BBE0AD1"/>
    <w:rsid w:val="30EE1123"/>
    <w:rsid w:val="34884E9A"/>
    <w:rsid w:val="350A0856"/>
    <w:rsid w:val="3748158D"/>
    <w:rsid w:val="3A8C1865"/>
    <w:rsid w:val="3B376460"/>
    <w:rsid w:val="3C9A705C"/>
    <w:rsid w:val="3F340649"/>
    <w:rsid w:val="405B0117"/>
    <w:rsid w:val="41150314"/>
    <w:rsid w:val="44210E5B"/>
    <w:rsid w:val="474653BD"/>
    <w:rsid w:val="49706721"/>
    <w:rsid w:val="4AA46683"/>
    <w:rsid w:val="4C6F5D27"/>
    <w:rsid w:val="4DBE3EFF"/>
    <w:rsid w:val="4E846DEA"/>
    <w:rsid w:val="4EEC5515"/>
    <w:rsid w:val="4FCD667C"/>
    <w:rsid w:val="4FFB14ED"/>
    <w:rsid w:val="5A2570B4"/>
    <w:rsid w:val="5A5C0D28"/>
    <w:rsid w:val="5D661717"/>
    <w:rsid w:val="624C78D4"/>
    <w:rsid w:val="64C9520C"/>
    <w:rsid w:val="683D7CDD"/>
    <w:rsid w:val="692628EA"/>
    <w:rsid w:val="6C9A7657"/>
    <w:rsid w:val="6F2762F0"/>
    <w:rsid w:val="74116287"/>
    <w:rsid w:val="754A07E4"/>
    <w:rsid w:val="78BA7221"/>
    <w:rsid w:val="7934445C"/>
    <w:rsid w:val="79A92036"/>
    <w:rsid w:val="7BB97788"/>
    <w:rsid w:val="7CC101B7"/>
    <w:rsid w:val="7ED532EA"/>
    <w:rsid w:val="7F4734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pacing w:before="560" w:after="400" w:line="500" w:lineRule="exact"/>
      <w:jc w:val="center"/>
      <w:outlineLvl w:val="1"/>
    </w:pPr>
    <w:rPr>
      <w:rFonts w:ascii="宋体" w:hAnsi="宋体"/>
      <w:b/>
      <w:color w:val="000000"/>
      <w:szCs w:val="28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 w:firstLineChars="200"/>
    </w:p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 2"/>
    <w:basedOn w:val="1"/>
    <w:uiPriority w:val="0"/>
    <w:pPr>
      <w:snapToGrid w:val="0"/>
      <w:spacing w:line="440" w:lineRule="atLeast"/>
      <w:ind w:firstLine="570"/>
    </w:pPr>
    <w:rPr>
      <w:rFonts w:ascii="宋体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page number"/>
    <w:basedOn w:val="11"/>
    <w:uiPriority w:val="0"/>
  </w:style>
  <w:style w:type="character" w:customStyle="1" w:styleId="13">
    <w:name w:val="H2 Char"/>
    <w:aliases w:val="h2 Char,Heading 2 Hidden Char,Heading 2 CCBS Char,2nd level Char,2 Char,Header 2 Char,l2 Char,Fab-2 Char,PIM2 Char,heading 2 Char,Titre3 Char,HD2 Char,sect 1.2 Char,第一章 标题 2 Char,ISO1 Char,Underrubrik1 Char,prop2 Char,UNDERRUBRIK 1-2 Char"/>
    <w:link w:val="2"/>
    <w:uiPriority w:val="0"/>
    <w:rPr>
      <w:rFonts w:ascii="宋体" w:hAnsi="宋体" w:eastAsia="宋体"/>
      <w:b/>
      <w:color w:val="000000"/>
      <w:kern w:val="2"/>
      <w:sz w:val="28"/>
      <w:szCs w:val="28"/>
      <w:lang w:val="en-US" w:eastAsia="zh-CN" w:bidi="ar-SA"/>
    </w:rPr>
  </w:style>
  <w:style w:type="paragraph" w:customStyle="1" w:styleId="14">
    <w:name w:val="样式 正文（首行缩进两字） + 宋体 小四"/>
    <w:basedOn w:val="4"/>
    <w:uiPriority w:val="0"/>
    <w:pPr>
      <w:spacing w:line="100" w:lineRule="atLeast"/>
      <w:ind w:firstLine="538" w:firstLineChars="192"/>
      <w:jc w:val="left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1618</Words>
  <Characters>1648</Characters>
  <Lines>16</Lines>
  <Paragraphs>4</Paragraphs>
  <TotalTime>6</TotalTime>
  <ScaleCrop>false</ScaleCrop>
  <LinksUpToDate>false</LinksUpToDate>
  <CharactersWithSpaces>1649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2010-08-07T00:50:00Z</dcterms:created>
  <dc:creator>微软用户</dc:creator>
  <cp:lastModifiedBy>37.2℃</cp:lastModifiedBy>
  <cp:lastPrinted>2013-01-22T09:18:00Z</cp:lastPrinted>
  <dcterms:modified xsi:type="dcterms:W3CDTF">2025-01-21T08:17:32Z</dcterms:modified>
  <dc:title>投影展台采购说明</dc:title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71B24E14D6FD433F9F1CBAA89469368B_13</vt:lpwstr>
  </property>
  <property fmtid="{D5CDD505-2E9C-101B-9397-08002B2CF9AE}" pid="4" name="KSOTemplateDocerSaveRecord">
    <vt:lpwstr>eyJoZGlkIjoiZmY4YTM4OWYxOGNiN2Y2MzBlNzM0ZDY2ZTNmN2E1YTQiLCJ1c2VySWQiOiIxOTI3MzgyOTkifQ==</vt:lpwstr>
  </property>
</Properties>
</file>