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重庆市巴南区中医院</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val="en-US" w:eastAsia="zh-CN"/>
        </w:rPr>
        <w:t>蒸汽灭菌器项目（第二次）</w:t>
      </w:r>
      <w:r>
        <w:rPr>
          <w:rFonts w:hint="eastAsia" w:ascii="方正小标宋_GBK" w:hAnsi="方正小标宋_GBK" w:eastAsia="方正小标宋_GBK" w:cs="方正小标宋_GBK"/>
          <w:b w:val="0"/>
          <w:bCs/>
          <w:color w:val="auto"/>
          <w:sz w:val="44"/>
          <w:szCs w:val="44"/>
          <w:highlight w:val="none"/>
        </w:rPr>
        <w:t>询</w:t>
      </w:r>
      <w:r>
        <w:rPr>
          <w:rFonts w:hint="eastAsia" w:ascii="方正小标宋_GBK" w:hAnsi="方正小标宋_GBK" w:eastAsia="方正小标宋_GBK" w:cs="方正小标宋_GBK"/>
          <w:b w:val="0"/>
          <w:bCs/>
          <w:color w:val="auto"/>
          <w:sz w:val="44"/>
          <w:szCs w:val="44"/>
          <w:highlight w:val="none"/>
          <w:lang w:val="en-US" w:eastAsia="zh-CN"/>
        </w:rPr>
        <w:t>比</w:t>
      </w:r>
      <w:r>
        <w:rPr>
          <w:rFonts w:hint="eastAsia" w:ascii="方正小标宋_GBK" w:hAnsi="方正小标宋_GBK" w:eastAsia="方正小标宋_GBK" w:cs="方正小标宋_GBK"/>
          <w:b w:val="0"/>
          <w:bCs/>
          <w:color w:val="auto"/>
          <w:sz w:val="44"/>
          <w:szCs w:val="44"/>
          <w:highlight w:val="none"/>
        </w:rPr>
        <w:t>文书</w:t>
      </w:r>
    </w:p>
    <w:p>
      <w:pPr>
        <w:keepNext w:val="0"/>
        <w:pageBreakBefore w:val="0"/>
        <w:numPr>
          <w:ilvl w:val="0"/>
          <w:numId w:val="0"/>
        </w:numPr>
        <w:kinsoku/>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color w:val="auto"/>
          <w:sz w:val="32"/>
          <w:szCs w:val="32"/>
          <w:highlight w:val="none"/>
          <w:lang w:val="en-US"/>
        </w:rPr>
      </w:pPr>
      <w:r>
        <w:rPr>
          <w:rFonts w:hint="eastAsia" w:ascii="方正楷体_GBK" w:hAnsi="方正楷体_GBK" w:eastAsia="方正楷体_GBK" w:cs="方正楷体_GBK"/>
          <w:b w:val="0"/>
          <w:bCs/>
          <w:color w:val="auto"/>
          <w:sz w:val="32"/>
          <w:szCs w:val="32"/>
          <w:highlight w:val="none"/>
        </w:rPr>
        <w:t>项目编号：BNZYY202</w:t>
      </w:r>
      <w:r>
        <w:rPr>
          <w:rFonts w:hint="eastAsia" w:ascii="方正楷体_GBK" w:hAnsi="方正楷体_GBK" w:eastAsia="方正楷体_GBK" w:cs="方正楷体_GBK"/>
          <w:b w:val="0"/>
          <w:bCs/>
          <w:color w:val="auto"/>
          <w:sz w:val="32"/>
          <w:szCs w:val="32"/>
          <w:highlight w:val="none"/>
          <w:lang w:val="en-US" w:eastAsia="zh-CN"/>
        </w:rPr>
        <w:t>41101</w:t>
      </w:r>
      <w:r>
        <w:rPr>
          <w:rFonts w:hint="eastAsia" w:ascii="方正楷体_GBK" w:hAnsi="方正楷体_GBK" w:eastAsia="方正楷体_GBK" w:cs="方正楷体_GBK"/>
          <w:b w:val="0"/>
          <w:bCs/>
          <w:color w:val="auto"/>
          <w:sz w:val="32"/>
          <w:szCs w:val="32"/>
          <w:highlight w:val="none"/>
        </w:rPr>
        <w:t>（202</w:t>
      </w:r>
      <w:r>
        <w:rPr>
          <w:rFonts w:hint="eastAsia" w:ascii="方正楷体_GBK" w:hAnsi="方正楷体_GBK" w:eastAsia="方正楷体_GBK" w:cs="方正楷体_GBK"/>
          <w:b w:val="0"/>
          <w:bCs/>
          <w:color w:val="auto"/>
          <w:sz w:val="32"/>
          <w:szCs w:val="32"/>
          <w:highlight w:val="none"/>
          <w:lang w:val="en-US" w:eastAsia="zh-CN"/>
        </w:rPr>
        <w:t>4</w:t>
      </w:r>
      <w:r>
        <w:rPr>
          <w:rFonts w:hint="eastAsia" w:ascii="方正楷体_GBK" w:hAnsi="方正楷体_GBK" w:eastAsia="方正楷体_GBK" w:cs="方正楷体_GBK"/>
          <w:b w:val="0"/>
          <w:bCs/>
          <w:color w:val="auto"/>
          <w:sz w:val="32"/>
          <w:szCs w:val="32"/>
          <w:highlight w:val="none"/>
        </w:rPr>
        <w:t>0</w:t>
      </w:r>
      <w:r>
        <w:rPr>
          <w:rFonts w:hint="eastAsia" w:ascii="方正楷体_GBK" w:hAnsi="方正楷体_GBK" w:eastAsia="方正楷体_GBK" w:cs="方正楷体_GBK"/>
          <w:b w:val="0"/>
          <w:bCs/>
          <w:color w:val="auto"/>
          <w:sz w:val="32"/>
          <w:szCs w:val="32"/>
          <w:highlight w:val="none"/>
          <w:lang w:val="en-US" w:eastAsia="zh-CN"/>
        </w:rPr>
        <w:t>34</w:t>
      </w:r>
      <w:r>
        <w:rPr>
          <w:rFonts w:hint="eastAsia" w:ascii="方正楷体_GBK" w:hAnsi="方正楷体_GBK" w:eastAsia="方正楷体_GBK" w:cs="方正楷体_GBK"/>
          <w:b w:val="0"/>
          <w:bCs/>
          <w:color w:val="auto"/>
          <w:sz w:val="32"/>
          <w:szCs w:val="32"/>
          <w:highlight w:val="none"/>
        </w:rPr>
        <w:t>）</w:t>
      </w:r>
    </w:p>
    <w:p>
      <w:pPr>
        <w:keepNext w:val="0"/>
        <w:keepLines/>
        <w:pageBreakBefore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8"/>
          <w:highlight w:val="none"/>
        </w:rPr>
      </w:pPr>
    </w:p>
    <w:p>
      <w:pPr>
        <w:keepNext w:val="0"/>
        <w:keepLines/>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rPr>
        <w:t>重庆市巴南区中医</w:t>
      </w:r>
      <w:r>
        <w:rPr>
          <w:rFonts w:hint="default" w:ascii="Times New Roman" w:hAnsi="Times New Roman" w:eastAsia="方正仿宋_GBK" w:cs="Times New Roman"/>
          <w:color w:val="auto"/>
          <w:sz w:val="32"/>
          <w:szCs w:val="28"/>
          <w:highlight w:val="none"/>
          <w:lang w:eastAsia="zh-CN"/>
        </w:rPr>
        <w:t>院</w:t>
      </w:r>
      <w:r>
        <w:rPr>
          <w:rFonts w:hint="default" w:ascii="Times New Roman" w:hAnsi="Times New Roman" w:eastAsia="方正仿宋_GBK" w:cs="Times New Roman"/>
          <w:color w:val="auto"/>
          <w:sz w:val="32"/>
          <w:szCs w:val="28"/>
          <w:highlight w:val="none"/>
          <w:lang w:val="en-US" w:eastAsia="zh-CN"/>
        </w:rPr>
        <w:t>蒸汽灭菌器项目</w:t>
      </w:r>
      <w:r>
        <w:rPr>
          <w:rFonts w:hint="default" w:ascii="Times New Roman" w:hAnsi="Times New Roman" w:eastAsia="方正仿宋_GBK" w:cs="Times New Roman"/>
          <w:color w:val="auto"/>
          <w:sz w:val="32"/>
          <w:szCs w:val="28"/>
          <w:highlight w:val="none"/>
        </w:rPr>
        <w:t>，采购</w:t>
      </w:r>
      <w:bookmarkStart w:id="6" w:name="_GoBack"/>
      <w:bookmarkEnd w:id="6"/>
      <w:r>
        <w:rPr>
          <w:rFonts w:hint="default" w:ascii="Times New Roman" w:hAnsi="Times New Roman" w:eastAsia="方正仿宋_GBK" w:cs="Times New Roman"/>
          <w:color w:val="auto"/>
          <w:sz w:val="32"/>
          <w:szCs w:val="28"/>
          <w:highlight w:val="none"/>
        </w:rPr>
        <w:t>编号</w:t>
      </w:r>
      <w:r>
        <w:rPr>
          <w:rFonts w:hint="eastAsia" w:ascii="Times New Roman" w:hAnsi="Times New Roman" w:eastAsia="方正仿宋_GBK" w:cs="Times New Roman"/>
          <w:color w:val="auto"/>
          <w:sz w:val="32"/>
          <w:szCs w:val="28"/>
          <w:highlight w:val="none"/>
          <w:lang w:eastAsia="zh-CN"/>
        </w:rPr>
        <w:t>“BNZYY202</w:t>
      </w:r>
      <w:r>
        <w:rPr>
          <w:rFonts w:hint="eastAsia" w:ascii="Times New Roman" w:hAnsi="Times New Roman" w:eastAsia="方正仿宋_GBK" w:cs="Times New Roman"/>
          <w:color w:val="auto"/>
          <w:sz w:val="32"/>
          <w:szCs w:val="28"/>
          <w:highlight w:val="none"/>
          <w:lang w:val="en-US" w:eastAsia="zh-CN"/>
        </w:rPr>
        <w:t>41101</w:t>
      </w:r>
      <w:r>
        <w:rPr>
          <w:rFonts w:hint="eastAsia" w:ascii="Times New Roman" w:hAnsi="Times New Roman" w:eastAsia="方正仿宋_GBK" w:cs="Times New Roman"/>
          <w:color w:val="auto"/>
          <w:sz w:val="32"/>
          <w:szCs w:val="28"/>
          <w:highlight w:val="none"/>
          <w:lang w:eastAsia="zh-CN"/>
        </w:rPr>
        <w:t>（202</w:t>
      </w:r>
      <w:r>
        <w:rPr>
          <w:rFonts w:hint="eastAsia" w:ascii="Times New Roman" w:hAnsi="Times New Roman" w:eastAsia="方正仿宋_GBK" w:cs="Times New Roman"/>
          <w:color w:val="auto"/>
          <w:sz w:val="32"/>
          <w:szCs w:val="28"/>
          <w:highlight w:val="none"/>
          <w:lang w:val="en-US" w:eastAsia="zh-CN"/>
        </w:rPr>
        <w:t>4</w:t>
      </w:r>
      <w:r>
        <w:rPr>
          <w:rFonts w:hint="eastAsia" w:ascii="Times New Roman" w:hAnsi="Times New Roman" w:eastAsia="方正仿宋_GBK" w:cs="Times New Roman"/>
          <w:color w:val="auto"/>
          <w:sz w:val="32"/>
          <w:szCs w:val="28"/>
          <w:highlight w:val="none"/>
          <w:lang w:eastAsia="zh-CN"/>
        </w:rPr>
        <w:t>0</w:t>
      </w:r>
      <w:r>
        <w:rPr>
          <w:rFonts w:hint="eastAsia" w:ascii="Times New Roman" w:hAnsi="Times New Roman" w:eastAsia="方正仿宋_GBK" w:cs="Times New Roman"/>
          <w:color w:val="auto"/>
          <w:sz w:val="32"/>
          <w:szCs w:val="28"/>
          <w:highlight w:val="none"/>
          <w:lang w:val="en-US" w:eastAsia="zh-CN"/>
        </w:rPr>
        <w:t>34</w:t>
      </w:r>
      <w:r>
        <w:rPr>
          <w:rFonts w:hint="eastAsia"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分</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w:t>
      </w:r>
      <w:r>
        <w:rPr>
          <w:rFonts w:hint="default" w:ascii="Times New Roman" w:hAnsi="Times New Roman" w:eastAsia="方正仿宋_GBK" w:cs="Times New Roman"/>
          <w:color w:val="auto"/>
          <w:sz w:val="32"/>
          <w:szCs w:val="28"/>
          <w:highlight w:val="none"/>
        </w:rPr>
        <w:t>，</w:t>
      </w:r>
      <w:r>
        <w:rPr>
          <w:rFonts w:hint="default" w:ascii="Times New Roman" w:hAnsi="Times New Roman" w:eastAsia="方正仿宋_GBK" w:cs="Times New Roman"/>
          <w:color w:val="auto"/>
          <w:sz w:val="32"/>
          <w:szCs w:val="28"/>
          <w:highlight w:val="none"/>
          <w:lang w:eastAsia="zh-CN"/>
        </w:rPr>
        <w:t>采购内容如下：</w:t>
      </w:r>
    </w:p>
    <w:p>
      <w:pPr>
        <w:keepNext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一、项目一览表</w:t>
      </w:r>
    </w:p>
    <w:tbl>
      <w:tblPr>
        <w:tblStyle w:val="1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6"/>
        <w:gridCol w:w="146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采购项目</w:t>
            </w: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单位</w:t>
            </w:r>
          </w:p>
        </w:tc>
        <w:tc>
          <w:tcPr>
            <w:tcW w:w="11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highlight w:val="none"/>
              </w:rPr>
            </w:pPr>
            <w:r>
              <w:rPr>
                <w:rFonts w:ascii="Times New Roman" w:hAnsi="Times New Roman" w:eastAsia="方正仿宋_GBK"/>
                <w:bCs/>
                <w:color w:val="auto"/>
                <w:kern w:val="0"/>
                <w:sz w:val="32"/>
                <w:szCs w:val="32"/>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仿宋_GBK" w:cs="Times New Roman"/>
                <w:bCs/>
                <w:color w:val="auto"/>
                <w:kern w:val="0"/>
                <w:sz w:val="32"/>
                <w:szCs w:val="32"/>
                <w:highlight w:val="none"/>
                <w:lang w:val="en-US" w:eastAsia="zh-CN" w:bidi="ar-SA"/>
              </w:rPr>
            </w:pPr>
            <w:r>
              <w:rPr>
                <w:rFonts w:hint="default" w:ascii="Times New Roman" w:hAnsi="Times New Roman" w:eastAsia="方正仿宋_GBK" w:cs="Times New Roman"/>
                <w:bCs/>
                <w:color w:val="auto"/>
                <w:kern w:val="0"/>
                <w:sz w:val="32"/>
                <w:szCs w:val="32"/>
                <w:highlight w:val="none"/>
                <w:lang w:val="en-US" w:eastAsia="zh-CN" w:bidi="ar-SA"/>
              </w:rPr>
              <w:t>蒸汽灭菌器</w:t>
            </w:r>
          </w:p>
        </w:tc>
        <w:tc>
          <w:tcPr>
            <w:tcW w:w="826"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bCs/>
                <w:color w:val="auto"/>
                <w:kern w:val="0"/>
                <w:sz w:val="32"/>
                <w:szCs w:val="32"/>
                <w:highlight w:val="none"/>
                <w:lang w:val="en-US" w:eastAsia="zh-CN" w:bidi="ar-SA"/>
              </w:rPr>
              <w:t>台</w:t>
            </w:r>
          </w:p>
        </w:tc>
        <w:tc>
          <w:tcPr>
            <w:tcW w:w="1126"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default" w:ascii="Times New Roman" w:hAnsi="Times New Roman" w:eastAsia="方正仿宋_GBK" w:cs="Times New Roman"/>
                <w:bCs/>
                <w:color w:val="auto"/>
                <w:kern w:val="0"/>
                <w:sz w:val="32"/>
                <w:szCs w:val="32"/>
                <w:highlight w:val="none"/>
                <w:lang w:val="en-US" w:eastAsia="zh-CN" w:bidi="ar-SA"/>
              </w:rPr>
            </w:pPr>
            <w:r>
              <w:rPr>
                <w:rFonts w:hint="eastAsia" w:ascii="Times New Roman" w:hAnsi="Times New Roman" w:eastAsia="方正仿宋_GBK" w:cs="Times New Roman"/>
                <w:color w:val="auto"/>
                <w:kern w:val="0"/>
                <w:sz w:val="32"/>
                <w:szCs w:val="32"/>
                <w:highlight w:val="none"/>
              </w:rPr>
              <w:t>1</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二、项目技术需求表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7"/>
        <w:gridCol w:w="1051"/>
        <w:gridCol w:w="6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功能要求</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必要功能</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A1.各种器械快速灭菌消毒。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技术</w:t>
            </w: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主要指标</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B1.具有至少7个以上灭菌自动循环程序。（灭菌程序越多越好）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B2.可接入互联网，多平台包括Windos、Android、IOS远程监测、故障0诊断及灭菌循环远程打印、查询等功能。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B3.配有灭菌数据存储模块及USB输出端口，实现对灭菌循环的自动存储、导出及打印，并可选配打印机实时打印灭菌循环参数，实现感控“可追溯”管理。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B4.标准S灭菌时间：134c°时≤3.5min，121c°时≤21min；同时具有≤25min的朊病毒备用程序。（时间越快越好）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B5.配备触摸屏操作，支持中/英文双语显示操作，并可自动实时显示灭菌过程中升温加压等灭菌曲线、过程参数图等。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次要指标</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C1.内置自我检测系统，对温度、压力、水质、水位等设备故障等可自动报警，并自行停机同时将相应故障代码显示于屏幕。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C2.灭菌仓内部尺寸（长宽高）：≥35×16×7cm。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C3.非包裹循环全过程灭菌时间≤20min；包裹循环全过程灭菌时间≤32min。（灭菌全过程越快越好）。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C4.灭菌仓容积≥5L。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1158" w:type="pct"/>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基本配置要求</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D1.</w:t>
            </w:r>
            <w:r>
              <w:rPr>
                <w:rFonts w:hint="default" w:ascii="Times New Roman" w:hAnsi="Times New Roman" w:eastAsia="方正仿宋_GBK" w:cs="Times New Roman"/>
                <w:color w:val="auto"/>
                <w:sz w:val="32"/>
                <w:szCs w:val="32"/>
                <w:highlight w:val="none"/>
                <w:lang w:val="en-US" w:eastAsia="zh-CN"/>
              </w:rPr>
              <w:t>灭菌器主机</w:t>
            </w:r>
            <w:r>
              <w:rPr>
                <w:rFonts w:hint="eastAsia" w:ascii="Times New Roman" w:hAnsi="Times New Roman" w:eastAsia="方正仿宋_GBK" w:cs="Times New Roman"/>
                <w:color w:val="auto"/>
                <w:sz w:val="32"/>
                <w:szCs w:val="32"/>
                <w:highlight w:val="none"/>
                <w:lang w:val="en-US" w:eastAsia="zh-CN"/>
              </w:rPr>
              <w:t>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D2.</w:t>
            </w:r>
            <w:r>
              <w:rPr>
                <w:rFonts w:hint="default" w:ascii="Times New Roman" w:hAnsi="Times New Roman" w:eastAsia="方正仿宋_GBK" w:cs="Times New Roman"/>
                <w:color w:val="auto"/>
                <w:sz w:val="32"/>
                <w:szCs w:val="32"/>
                <w:highlight w:val="none"/>
                <w:lang w:val="en-US" w:eastAsia="zh-CN"/>
              </w:rPr>
              <w:t>器械灭菌仓</w:t>
            </w:r>
            <w:r>
              <w:rPr>
                <w:rFonts w:hint="eastAsia" w:ascii="Times New Roman" w:hAnsi="Times New Roman" w:eastAsia="方正仿宋_GBK" w:cs="Times New Roman"/>
                <w:color w:val="auto"/>
                <w:sz w:val="32"/>
                <w:szCs w:val="32"/>
                <w:highlight w:val="none"/>
                <w:lang w:val="en-US" w:eastAsia="zh-CN"/>
              </w:rPr>
              <w:t>1个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D3.</w:t>
            </w:r>
            <w:r>
              <w:rPr>
                <w:rFonts w:hint="default" w:ascii="Times New Roman" w:hAnsi="Times New Roman" w:eastAsia="方正仿宋_GBK" w:cs="Times New Roman"/>
                <w:color w:val="auto"/>
                <w:sz w:val="32"/>
                <w:szCs w:val="32"/>
                <w:highlight w:val="none"/>
                <w:lang w:val="en-US" w:eastAsia="zh-CN"/>
              </w:rPr>
              <w:t>水桶</w:t>
            </w:r>
            <w:r>
              <w:rPr>
                <w:rFonts w:hint="eastAsia" w:ascii="Times New Roman" w:hAnsi="Times New Roman" w:eastAsia="方正仿宋_GBK" w:cs="Times New Roman"/>
                <w:color w:val="auto"/>
                <w:sz w:val="32"/>
                <w:szCs w:val="32"/>
                <w:highlight w:val="none"/>
                <w:lang w:val="en-US" w:eastAsia="zh-CN"/>
              </w:rPr>
              <w:t>1个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D4.热敏打印机1台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D5.</w:t>
            </w:r>
            <w:r>
              <w:rPr>
                <w:rFonts w:hint="default" w:ascii="Times New Roman" w:hAnsi="Times New Roman" w:eastAsia="方正仿宋_GBK" w:cs="Times New Roman"/>
                <w:color w:val="auto"/>
                <w:sz w:val="32"/>
                <w:szCs w:val="32"/>
                <w:highlight w:val="none"/>
                <w:lang w:val="en-US" w:eastAsia="zh-CN"/>
              </w:rPr>
              <w:t>电源线</w:t>
            </w:r>
            <w:r>
              <w:rPr>
                <w:rFonts w:hint="eastAsia" w:ascii="Times New Roman" w:hAnsi="Times New Roman" w:eastAsia="方正仿宋_GBK" w:cs="Times New Roman"/>
                <w:color w:val="auto"/>
                <w:sz w:val="32"/>
                <w:szCs w:val="32"/>
                <w:highlight w:val="none"/>
                <w:lang w:val="en-US" w:eastAsia="zh-CN"/>
              </w:rPr>
              <w:t>1根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D6.</w:t>
            </w:r>
            <w:r>
              <w:rPr>
                <w:rFonts w:hint="default" w:ascii="Times New Roman" w:hAnsi="Times New Roman" w:eastAsia="方正仿宋_GBK" w:cs="Times New Roman"/>
                <w:color w:val="auto"/>
                <w:sz w:val="32"/>
                <w:szCs w:val="32"/>
                <w:highlight w:val="none"/>
                <w:lang w:val="en-US" w:eastAsia="zh-CN"/>
              </w:rPr>
              <w:t>操作说明书</w:t>
            </w:r>
            <w:r>
              <w:rPr>
                <w:rFonts w:hint="eastAsia" w:ascii="Times New Roman" w:hAnsi="Times New Roman" w:eastAsia="方正仿宋_GBK" w:cs="Times New Roman"/>
                <w:color w:val="auto"/>
                <w:sz w:val="32"/>
                <w:szCs w:val="32"/>
                <w:highlight w:val="none"/>
                <w:lang w:val="en-US" w:eastAsia="zh-CN"/>
              </w:rPr>
              <w:t>1本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158" w:type="pct"/>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highlight w:val="none"/>
              </w:rPr>
            </w:pPr>
            <w:r>
              <w:rPr>
                <w:rFonts w:hint="default" w:ascii="Times New Roman" w:hAnsi="Times New Roman" w:eastAsia="方正仿宋_GBK" w:cs="Times New Roman"/>
                <w:bCs/>
                <w:color w:val="auto"/>
                <w:sz w:val="32"/>
                <w:szCs w:val="32"/>
                <w:highlight w:val="none"/>
              </w:rPr>
              <w:t>质量标准</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1.符合最新WS310-2016、WS506-2016、YY/T0646-2015及GB/T30690-2014等国家感控管理规范要求。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2.产品通过国家CFDA、欧盟EC认证、美国药监FDA认证。</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三、采购人对项目的特殊要求及说明</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18"/>
        <w:gridCol w:w="6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特殊要求1</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default" w:ascii="Times New Roman" w:hAnsi="Times New Roman" w:eastAsia="方正仿宋_GBK"/>
                <w:bCs/>
                <w:color w:val="auto"/>
                <w:sz w:val="32"/>
                <w:szCs w:val="32"/>
                <w:highlight w:val="none"/>
                <w:lang w:val="en-US" w:eastAsia="zh-CN"/>
              </w:rPr>
            </w:pPr>
            <w:r>
              <w:rPr>
                <w:rFonts w:hint="eastAsia" w:ascii="Times New Roman" w:hAnsi="Times New Roman" w:eastAsia="方正仿宋_GBK"/>
                <w:bCs/>
                <w:color w:val="auto"/>
                <w:sz w:val="32"/>
                <w:szCs w:val="32"/>
                <w:highlight w:val="none"/>
                <w:u w:val="none"/>
                <w:lang w:val="en-US" w:eastAsia="zh-CN"/>
              </w:rPr>
              <w:t>该设备最高限价：11万元。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特殊要求2</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bCs/>
                <w:color w:val="auto"/>
                <w:sz w:val="32"/>
                <w:szCs w:val="32"/>
                <w:highlight w:val="none"/>
                <w:lang w:val="en-US" w:eastAsia="zh-CN"/>
              </w:rPr>
            </w:pPr>
            <w:r>
              <w:rPr>
                <w:rFonts w:hint="eastAsia" w:ascii="Times New Roman" w:hAnsi="Times New Roman" w:eastAsia="方正仿宋_GBK" w:cs="Times New Roman"/>
                <w:bCs/>
                <w:color w:val="auto"/>
                <w:spacing w:val="-6"/>
                <w:sz w:val="32"/>
                <w:szCs w:val="32"/>
                <w:highlight w:val="none"/>
                <w:lang w:val="en-US" w:eastAsia="zh-CN"/>
              </w:rPr>
              <w:t>整机质保≥3年。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特殊要求3</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highlight w:val="none"/>
              </w:rPr>
            </w:pPr>
            <w:r>
              <w:rPr>
                <w:rFonts w:ascii="Times New Roman" w:hAnsi="Times New Roman" w:eastAsia="方正仿宋_GBK"/>
                <w:bCs/>
                <w:color w:val="auto"/>
                <w:sz w:val="32"/>
                <w:szCs w:val="32"/>
                <w:highlight w:val="none"/>
              </w:rPr>
              <w:t>出现故障响应时间≤</w:t>
            </w:r>
            <w:r>
              <w:rPr>
                <w:rFonts w:hint="eastAsia" w:ascii="Times New Roman" w:hAnsi="Times New Roman" w:eastAsia="方正仿宋_GBK"/>
                <w:bCs/>
                <w:color w:val="auto"/>
                <w:sz w:val="32"/>
                <w:szCs w:val="32"/>
                <w:highlight w:val="none"/>
                <w:lang w:val="en-US" w:eastAsia="zh-CN"/>
              </w:rPr>
              <w:t>4</w:t>
            </w:r>
            <w:r>
              <w:rPr>
                <w:rFonts w:ascii="Times New Roman" w:hAnsi="Times New Roman" w:eastAsia="方正仿宋_GBK"/>
                <w:bCs/>
                <w:color w:val="auto"/>
                <w:sz w:val="32"/>
                <w:szCs w:val="32"/>
                <w:highlight w:val="none"/>
              </w:rPr>
              <w:t>小时，维修到达现场时间≤</w:t>
            </w:r>
            <w:r>
              <w:rPr>
                <w:rFonts w:hint="eastAsia" w:ascii="Times New Roman" w:hAnsi="Times New Roman" w:eastAsia="方正仿宋_GBK"/>
                <w:bCs/>
                <w:color w:val="auto"/>
                <w:sz w:val="32"/>
                <w:szCs w:val="32"/>
                <w:highlight w:val="none"/>
                <w:lang w:val="en-US" w:eastAsia="zh-CN"/>
              </w:rPr>
              <w:t>8</w:t>
            </w:r>
            <w:r>
              <w:rPr>
                <w:rFonts w:ascii="Times New Roman" w:hAnsi="Times New Roman" w:eastAsia="方正仿宋_GBK"/>
                <w:bCs/>
                <w:color w:val="auto"/>
                <w:sz w:val="32"/>
                <w:szCs w:val="32"/>
                <w:highlight w:val="none"/>
              </w:rPr>
              <w:t>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cs="Times New Roman"/>
                <w:bCs/>
                <w:color w:val="auto"/>
                <w:kern w:val="2"/>
                <w:sz w:val="32"/>
                <w:szCs w:val="32"/>
                <w:highlight w:val="none"/>
                <w:lang w:val="en-US" w:eastAsia="zh-CN" w:bidi="ar-SA"/>
              </w:rPr>
            </w:pPr>
            <w:r>
              <w:rPr>
                <w:rFonts w:ascii="Times New Roman" w:hAnsi="Times New Roman" w:eastAsia="方正仿宋_GBK"/>
                <w:bCs/>
                <w:color w:val="auto"/>
                <w:sz w:val="32"/>
                <w:szCs w:val="32"/>
                <w:highlight w:val="none"/>
              </w:rPr>
              <w:t>特殊要求</w:t>
            </w:r>
            <w:r>
              <w:rPr>
                <w:rFonts w:hint="eastAsia" w:ascii="Times New Roman" w:hAnsi="Times New Roman" w:eastAsia="方正仿宋_GBK"/>
                <w:bCs/>
                <w:color w:val="auto"/>
                <w:sz w:val="32"/>
                <w:szCs w:val="32"/>
                <w:highlight w:val="none"/>
              </w:rPr>
              <w:t>4</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bCs/>
                <w:color w:val="auto"/>
                <w:kern w:val="2"/>
                <w:sz w:val="32"/>
                <w:szCs w:val="32"/>
                <w:highlight w:val="none"/>
                <w:lang w:val="en-US" w:eastAsia="zh-CN" w:bidi="ar-SA"/>
              </w:rPr>
            </w:pPr>
            <w:r>
              <w:rPr>
                <w:rFonts w:hint="eastAsia" w:ascii="宋体" w:hAnsi="宋体" w:eastAsia="宋体" w:cs="宋体"/>
                <w:bCs/>
                <w:color w:val="auto"/>
                <w:sz w:val="32"/>
                <w:szCs w:val="32"/>
                <w:highlight w:val="none"/>
              </w:rPr>
              <w:t>※</w:t>
            </w:r>
            <w:r>
              <w:rPr>
                <w:rFonts w:hint="eastAsia" w:ascii="Times New Roman" w:hAnsi="Times New Roman" w:eastAsia="方正仿宋_GBK"/>
                <w:bCs/>
                <w:color w:val="auto"/>
                <w:sz w:val="32"/>
                <w:szCs w:val="32"/>
                <w:highlight w:val="none"/>
              </w:rPr>
              <w:t>潜在供应商需事前了解项目所涉及的三方厂商系统（包括但不限于集成平台、 HIS系统、LIS系统、PACS系统、其它系统等）接口事宜，所涉及的接口及费用由中标供应商自行负责（需提供承诺函，格式自拟）。</w:t>
            </w:r>
          </w:p>
        </w:tc>
      </w:tr>
    </w:tbl>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28"/>
          <w:highlight w:val="none"/>
        </w:rPr>
      </w:pPr>
      <w:r>
        <w:rPr>
          <w:rFonts w:hint="default" w:ascii="Times New Roman" w:hAnsi="Times New Roman" w:eastAsia="黑体" w:cs="Times New Roman"/>
          <w:sz w:val="32"/>
          <w:szCs w:val="28"/>
          <w:highlight w:val="none"/>
          <w:lang w:val="en-US" w:eastAsia="zh-CN"/>
        </w:rPr>
        <w:t>四</w:t>
      </w:r>
      <w:r>
        <w:rPr>
          <w:rFonts w:hint="default" w:ascii="Times New Roman" w:hAnsi="Times New Roman" w:eastAsia="黑体" w:cs="Times New Roman"/>
          <w:sz w:val="32"/>
          <w:szCs w:val="28"/>
          <w:highlight w:val="none"/>
        </w:rPr>
        <w:t>、采购方式</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eastAsia="zh-CN"/>
        </w:rPr>
        <w:t>询比</w:t>
      </w:r>
      <w:r>
        <w:rPr>
          <w:rFonts w:hint="default" w:ascii="Times New Roman" w:hAnsi="Times New Roman" w:eastAsia="仿宋_GB2312" w:cs="Times New Roman"/>
          <w:sz w:val="32"/>
          <w:szCs w:val="28"/>
          <w:highlight w:val="none"/>
        </w:rPr>
        <w:t>采购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五、资金来源</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 xml:space="preserve">自筹资金  </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六、询比有关规定</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（一）法定代表人为同一个人的两个及两个以上母公司、全资子公司及其控股公司，都不得在同一项目中同时参与询比采购。</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（二）同一合同包的项目，制造参与询比的，不得再委托代理商参与。</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三）凡有意参加询比采购的供应商，请于公告发布之日起至报名截止时间之前，在重庆市政府采购云平台网上下载查看本项目需求文件以及变更公告等询比采购前公布的所有项目资料，无论供应商下载查看与否，均视为已知晓所有询比采购实质性要求内容。</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（四）供应商须在平台上报名并按要求上传响应文件，未按要求提供的为无效供应商。</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（五）无论询比结果如何，供应商参与本项目的所有费用均由自行承担。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highlight w:val="none"/>
        </w:rPr>
      </w:pPr>
      <w:r>
        <w:rPr>
          <w:rFonts w:hint="eastAsia" w:eastAsia="方正黑体_GBK" w:cs="Times New Roman"/>
          <w:sz w:val="32"/>
          <w:szCs w:val="28"/>
          <w:highlight w:val="none"/>
          <w:lang w:val="en-US" w:eastAsia="zh-CN"/>
        </w:rPr>
        <w:t>七</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实施时间、地点及验收方式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0" w:name="_Toc267320050"/>
      <w:r>
        <w:rPr>
          <w:rFonts w:hint="default" w:ascii="Times New Roman" w:hAnsi="Times New Roman" w:eastAsia="方正仿宋_GBK" w:cs="Times New Roman"/>
          <w:sz w:val="32"/>
          <w:szCs w:val="32"/>
          <w:highlight w:val="none"/>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成交供应商应在采购合同签定后</w:t>
      </w:r>
      <w:r>
        <w:rPr>
          <w:rFonts w:hint="default" w:ascii="Times New Roman" w:hAnsi="Times New Roman" w:eastAsia="方正仿宋_GBK" w:cs="Times New Roman"/>
          <w:sz w:val="32"/>
          <w:szCs w:val="32"/>
          <w:highlight w:val="none"/>
          <w:lang w:val="en-US" w:eastAsia="zh-CN"/>
        </w:rPr>
        <w:t>30个工作日</w:t>
      </w:r>
      <w:r>
        <w:rPr>
          <w:rFonts w:hint="default" w:ascii="Times New Roman" w:hAnsi="Times New Roman" w:eastAsia="方正仿宋_GBK" w:cs="Times New Roman"/>
          <w:sz w:val="32"/>
          <w:szCs w:val="32"/>
          <w:highlight w:val="none"/>
        </w:rPr>
        <w:t>内交货并完成安装调试。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提供的商品、服务必须是当前（安装调试完成时）最新版本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lang w:eastAsia="zh-CN"/>
        </w:rPr>
        <w:t>在采购合同签定后</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个工作日内</w:t>
      </w:r>
      <w:r>
        <w:rPr>
          <w:rFonts w:hint="default" w:ascii="Times New Roman" w:hAnsi="Times New Roman" w:eastAsia="方正仿宋_GBK" w:cs="Times New Roman"/>
          <w:sz w:val="32"/>
          <w:szCs w:val="32"/>
          <w:highlight w:val="none"/>
          <w:lang w:val="en-US" w:eastAsia="zh-CN"/>
        </w:rPr>
        <w:t>须向采购人</w:t>
      </w:r>
      <w:r>
        <w:rPr>
          <w:rFonts w:hint="default" w:ascii="Times New Roman" w:hAnsi="Times New Roman" w:eastAsia="方正仿宋_GBK" w:cs="Times New Roman"/>
          <w:sz w:val="32"/>
          <w:szCs w:val="32"/>
          <w:highlight w:val="none"/>
          <w:lang w:eastAsia="zh-CN"/>
        </w:rPr>
        <w:t>提供以下完备的产品资质（复印件必须加盖单位鲜章）：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a</w:t>
      </w:r>
      <w:r>
        <w:rPr>
          <w:rFonts w:hint="default" w:ascii="Times New Roman" w:hAnsi="Times New Roman" w:eastAsia="方正仿宋_GBK" w:cs="Times New Roman"/>
          <w:sz w:val="32"/>
          <w:szCs w:val="32"/>
          <w:highlight w:val="none"/>
          <w:lang w:eastAsia="zh-CN"/>
        </w:rPr>
        <w:t xml:space="preserve">本单位三证合一的《营业执照》或未三证合一的《营业执照》、《组织机构代码》 、《税务登记证》)、《医疗器械经营企业许可证》；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b</w:t>
      </w:r>
      <w:r>
        <w:rPr>
          <w:rFonts w:hint="default" w:ascii="Times New Roman" w:hAnsi="Times New Roman" w:eastAsia="方正仿宋_GBK" w:cs="Times New Roman"/>
          <w:sz w:val="32"/>
          <w:szCs w:val="32"/>
          <w:highlight w:val="none"/>
          <w:lang w:eastAsia="zh-CN"/>
        </w:rPr>
        <w:t>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c</w:t>
      </w:r>
      <w:r>
        <w:rPr>
          <w:rFonts w:hint="default" w:ascii="Times New Roman" w:hAnsi="Times New Roman" w:eastAsia="方正仿宋_GBK" w:cs="Times New Roman"/>
          <w:sz w:val="32"/>
          <w:szCs w:val="32"/>
          <w:highlight w:val="none"/>
          <w:lang w:eastAsia="zh-CN"/>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d</w:t>
      </w:r>
      <w:r>
        <w:rPr>
          <w:rFonts w:hint="default" w:ascii="Times New Roman" w:hAnsi="Times New Roman" w:eastAsia="方正仿宋_GBK" w:cs="Times New Roman"/>
          <w:sz w:val="32"/>
          <w:szCs w:val="32"/>
          <w:highlight w:val="none"/>
          <w:lang w:eastAsia="zh-CN"/>
        </w:rPr>
        <w:t xml:space="preserve">产品销售相关授权文件；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lang w:eastAsia="zh-CN"/>
        </w:rPr>
        <w:t>本单位法定代表人签发的授权委托书（须明确授权范围）及法定代表人和被授权人身份证明复印件）；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f</w:t>
      </w:r>
      <w:r>
        <w:rPr>
          <w:rFonts w:hint="default" w:ascii="Times New Roman" w:hAnsi="Times New Roman" w:eastAsia="方正仿宋_GBK" w:cs="Times New Roman"/>
          <w:sz w:val="32"/>
          <w:szCs w:val="32"/>
          <w:highlight w:val="none"/>
          <w:lang w:eastAsia="zh-CN"/>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lang w:eastAsia="zh-CN"/>
        </w:rPr>
        <w:t>未在规定时间内提供以上完备的资质，采购</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）货物到达现场后，供应商应在采购人人员在场情况下当面开箱，共同清点、检查外观，作出开箱记录，双方签字确认。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）供应商应保证货物到达用户所在地完好无损，如有缺漏、损坏，由供应商负责调换、补齐或赔偿。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提供符合国家规定的验收标准及验收办法和手段，并经采购人认可。设备安装调试完毕后，按其标准进行验收，采购双方认可后签字。只有当下列条件全部满足时，才视同验收合格：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设备技术参数与采购合同一致，性能指标达到或超过规定的标准。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货物技术资料、装箱单、合格证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日常养护与操作流程卡</w:t>
      </w:r>
      <w:r>
        <w:rPr>
          <w:rFonts w:hint="default" w:ascii="Times New Roman" w:hAnsi="Times New Roman" w:eastAsia="方正仿宋_GBK" w:cs="Times New Roman"/>
          <w:sz w:val="32"/>
          <w:szCs w:val="32"/>
          <w:highlight w:val="none"/>
        </w:rPr>
        <w:t>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d</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在规定时间内完成交货并验收，并经采购人确认。产品在安装调试并试运行符合要求后，才作为最终验收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需提供合格的计量鉴定报告证书，首次计量鉴定由供应商负责。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f.供应商如为代理商，须提供所投产品品牌代理资质。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g.设备完成安装调试时间与设备生产日期之间相差不得超过一年</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）产品验收</w:t>
      </w:r>
      <w:r>
        <w:rPr>
          <w:rFonts w:hint="default" w:ascii="Times New Roman" w:hAnsi="Times New Roman" w:eastAsia="方正仿宋_GBK" w:cs="Times New Roman"/>
          <w:sz w:val="32"/>
          <w:szCs w:val="32"/>
          <w:highlight w:val="none"/>
          <w:lang w:val="en-US" w:eastAsia="zh-CN"/>
        </w:rPr>
        <w:t>需要</w:t>
      </w:r>
      <w:r>
        <w:rPr>
          <w:rFonts w:hint="default" w:ascii="Times New Roman" w:hAnsi="Times New Roman" w:eastAsia="方正仿宋_GBK" w:cs="Times New Roman"/>
          <w:sz w:val="32"/>
          <w:szCs w:val="32"/>
          <w:highlight w:val="none"/>
        </w:rPr>
        <w:t>分两个阶段完成</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，在所有设备安装调试并试运行符合要求后2周内进行初步验收，在初步验收合格后2月内进行最终验收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）供应商提供的货物未达到采购文件规定要求，采购人有权拒收，并取消其成交资格；如耽误采购人正常使用，对采购人造成损失的，由供应商承担一切责任，并赔偿所造成的损失</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）采购人可以针对本项目邀请国家认可的质量检测机构参加验收工作，相关验收费用（含检测等）由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采购人需要厂家对成交供应商交付的产品（包括质量、技术参数等）进行确认的，厂家应予以配合，并出具书面意见。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）产品交货验收时，所投产品内的进口配件需提供海关通关单；属进口医疗器械的，提供进口《医疗器械注册证》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产品包装材料归采购人所有。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质量保证及售后服务</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1" w:name="_Toc267320051"/>
      <w:r>
        <w:rPr>
          <w:rFonts w:hint="default" w:ascii="Times New Roman" w:hAnsi="Times New Roman" w:eastAsia="方正仿宋_GBK" w:cs="Times New Roman"/>
          <w:sz w:val="32"/>
          <w:szCs w:val="32"/>
          <w:highlight w:val="none"/>
        </w:rPr>
        <w:t>1.产品质量保证期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（1）质保期：</w:t>
      </w:r>
      <w:r>
        <w:rPr>
          <w:rFonts w:hint="default" w:ascii="Times New Roman" w:hAnsi="Times New Roman" w:eastAsia="方正仿宋_GBK" w:cs="Times New Roman"/>
          <w:sz w:val="32"/>
          <w:szCs w:val="32"/>
          <w:highlight w:val="none"/>
          <w:lang w:val="en-US" w:eastAsia="zh-CN"/>
        </w:rPr>
        <w:t>整机质保≥ 3年，从验收合格之日起计算（若供应商有更优惠的质保期，请在响应文件中明确应答）。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（2）投标产品属于国家规定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范围的，其产品质量保证期不得低于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规定</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供应商的质量保证期承诺优于上述年限的，按供应商实际承诺执行。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）供应商投报产品由厂家（指产品生产厂家，或其负责销售、售后服务机构，以下同）负责标准售后服务的，应当在询价文件中予以明确说明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并附厂家售后服务承诺。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包装标准：按国家有关规定进行包装，因包装不当引起的损坏等责任由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）厂家在重庆设有专门负责售后服务的分公司（需要提供营业执照复印件），有厂家的售后服务工程师常驻重庆。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2.售后服务内容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（1）质量保证期内服务要求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b现场响应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设备现场维护保养</w:t>
      </w:r>
      <w:r>
        <w:rPr>
          <w:rFonts w:hint="default" w:ascii="Times New Roman" w:hAnsi="Times New Roman" w:eastAsia="方正仿宋_GBK" w:cs="Times New Roman"/>
          <w:sz w:val="32"/>
          <w:szCs w:val="32"/>
          <w:highlight w:val="none"/>
          <w:lang w:val="en-US" w:eastAsia="zh-CN"/>
        </w:rPr>
        <w:t>每半年至少</w:t>
      </w:r>
      <w:r>
        <w:rPr>
          <w:rFonts w:hint="default" w:ascii="Times New Roman" w:hAnsi="Times New Roman" w:eastAsia="方正仿宋_GBK" w:cs="Times New Roman"/>
          <w:sz w:val="32"/>
          <w:szCs w:val="32"/>
          <w:highlight w:val="none"/>
        </w:rPr>
        <w:t>一次。用户遇到使用及技术问题，电话咨询不能解决的，供应商和厂家应在</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小时内采取相应措施，提供上门服务，确保产品正常工作；无法在4小时内解决的，应在8小时内派出专业人员进行技术支持。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d其他服务要求：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（a）质保期内保证开机率≥9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，如开机率＜9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%则按1：2天数顺延保修期；如开机率＜90％则按1：4天数顺延保修期</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（b）质保期内产品质量经权威机构鉴定不符合质量要求的，由供应商包修、包换、包退（指产品整体、非部件），并承担修理、调换或退货全部费用。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（c）同一质量问题，修理两次仍达不到标准要求的，供应商应为采购人免费调换合同规定的产品。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（d）发生严重质量问题，采购人直接选择换货时，供应商应当免费为其调换合同规定的产品。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（f）换货后，产品质保期自换货之日起重新计算。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（g）因产品质量问题给采购人造成损失的，供应商应按有关法律、法规的规定进行赔偿。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（2）质保期外服务要求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a质量保证期过后，供应商和厂家应同样提供免费电话咨询服务，并应承诺提供产品上门维护服务。</w:t>
      </w:r>
      <w:r>
        <w:rPr>
          <w:rFonts w:hint="default" w:ascii="Times New Roman" w:hAnsi="Times New Roman" w:eastAsia="方正仿宋_GBK" w:cs="Times New Roman"/>
          <w:sz w:val="32"/>
          <w:szCs w:val="32"/>
          <w:highlight w:val="none"/>
          <w:lang w:val="en-US" w:eastAsia="zh-CN"/>
        </w:rPr>
        <w:t>如产品有技术升级，供应商应及时通知采购人，如采购人有相应要求，供应商和厂家应对采购人进行免费升级服务</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b质量保证期过后，采购人需要继续由原供应商和厂家提供售后服务的，成交供应商和厂家应以优惠价格（低于当期市场供应价）提供售后服务</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3.备品备件及易损件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成交供应商或厂家应提供国内维修点及另配件供应点，备品备件应保证用户应急所需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维修使用的备品备件及易损件应为原厂配件，未经采购人同意不得使用非原厂配件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常用的、容易损坏的备品备件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易损件的价格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合同约定质保期满后维保价格单列，以备质保期结束后采购，所有配件均需为原厂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清单须在投标文件中列出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故障响应时间要求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1.递交金额：中标金额的</w:t>
      </w:r>
      <w:r>
        <w:rPr>
          <w:rFonts w:hint="eastAsia" w:ascii="Times New Roman" w:hAns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2.递交时间及形式：</w:t>
      </w:r>
      <w:r>
        <w:rPr>
          <w:rFonts w:hint="default" w:ascii="Times New Roman" w:hAnsi="Times New Roman" w:eastAsia="方正仿宋_GBK" w:cs="Times New Roman"/>
          <w:color w:val="auto"/>
          <w:sz w:val="32"/>
          <w:szCs w:val="32"/>
          <w:highlight w:val="none"/>
          <w:lang w:val="en-US" w:eastAsia="zh-CN"/>
        </w:rPr>
        <w:t>成交供应商在</w:t>
      </w:r>
      <w:r>
        <w:rPr>
          <w:rFonts w:hint="default" w:ascii="Times New Roman" w:hAnsi="Times New Roman" w:eastAsia="方正仿宋_GBK" w:cs="Times New Roman"/>
          <w:color w:val="auto"/>
          <w:sz w:val="32"/>
          <w:szCs w:val="32"/>
          <w:highlight w:val="none"/>
        </w:rPr>
        <w:t>收到中标通知书后</w:t>
      </w:r>
      <w:r>
        <w:rPr>
          <w:rFonts w:hint="default" w:ascii="Times New Roman" w:hAnsi="Times New Roman" w:eastAsia="方正仿宋_GBK" w:cs="Times New Roman"/>
          <w:color w:val="auto"/>
          <w:sz w:val="32"/>
          <w:szCs w:val="32"/>
          <w:highlight w:val="none"/>
          <w:lang w:val="en-US" w:eastAsia="zh-CN"/>
        </w:rPr>
        <w:t>10天内，合同签定前</w:t>
      </w:r>
      <w:r>
        <w:rPr>
          <w:rFonts w:hint="default" w:ascii="Times New Roman" w:hAnsi="Times New Roman" w:eastAsia="方正仿宋_GBK" w:cs="Times New Roman"/>
          <w:color w:val="auto"/>
          <w:sz w:val="32"/>
          <w:szCs w:val="32"/>
          <w:highlight w:val="none"/>
        </w:rPr>
        <w:t>以非现金形式向采购人提交。</w:t>
      </w:r>
      <w:r>
        <w:rPr>
          <w:rFonts w:hint="default" w:ascii="Times New Roman" w:hAnsi="Times New Roman" w:eastAsia="方正仿宋_GBK" w:cs="Times New Roman"/>
          <w:color w:val="auto"/>
          <w:sz w:val="32"/>
          <w:szCs w:val="32"/>
          <w:highlight w:val="none"/>
          <w:lang w:val="en-US" w:eastAsia="zh-CN"/>
        </w:rPr>
        <w:t>成交供应商</w:t>
      </w:r>
      <w:r>
        <w:rPr>
          <w:rFonts w:hint="default" w:ascii="Times New Roman" w:hAnsi="Times New Roman" w:eastAsia="方正仿宋_GBK" w:cs="Times New Roman"/>
          <w:color w:val="auto"/>
          <w:sz w:val="32"/>
          <w:szCs w:val="32"/>
          <w:highlight w:val="none"/>
        </w:rPr>
        <w:t>凭履约保证金交纳的银行进账凭证复印件（加盖中标公司鲜章）以及招标文件的相关规定，方可签订合同。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3.退还方式：</w:t>
      </w:r>
      <w:r>
        <w:rPr>
          <w:rFonts w:hint="default" w:ascii="Times New Roman" w:hAnsi="Times New Roman" w:eastAsia="方正仿宋_GBK" w:cs="Times New Roman"/>
          <w:color w:val="auto"/>
          <w:sz w:val="32"/>
          <w:szCs w:val="32"/>
          <w:highlight w:val="none"/>
          <w:lang w:val="en-US" w:eastAsia="zh-CN"/>
        </w:rPr>
        <w:t>采购人在双方签订的合同内容履行完毕后</w:t>
      </w:r>
      <w:r>
        <w:rPr>
          <w:rFonts w:hint="default" w:ascii="Times New Roman" w:hAnsi="Times New Roman" w:eastAsia="方正仿宋_GBK" w:cs="Times New Roman"/>
          <w:color w:val="auto"/>
          <w:sz w:val="32"/>
          <w:szCs w:val="32"/>
          <w:highlight w:val="none"/>
        </w:rPr>
        <w:t>，无重大质量、廉政</w:t>
      </w:r>
      <w:r>
        <w:rPr>
          <w:rFonts w:hint="default"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其他遗留问题</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成交供应商可</w:t>
      </w:r>
      <w:r>
        <w:rPr>
          <w:rFonts w:hint="default" w:ascii="Times New Roman" w:hAnsi="Times New Roman" w:eastAsia="方正仿宋_GBK" w:cs="Times New Roman"/>
          <w:color w:val="auto"/>
          <w:sz w:val="32"/>
          <w:szCs w:val="32"/>
          <w:highlight w:val="none"/>
        </w:rPr>
        <w:t>向</w:t>
      </w:r>
      <w:r>
        <w:rPr>
          <w:rFonts w:hint="default" w:ascii="Times New Roman" w:hAnsi="Times New Roman" w:eastAsia="方正仿宋_GBK" w:cs="Times New Roman"/>
          <w:color w:val="auto"/>
          <w:sz w:val="32"/>
          <w:szCs w:val="32"/>
          <w:highlight w:val="none"/>
          <w:lang w:val="en-US" w:eastAsia="zh-CN"/>
        </w:rPr>
        <w:t>采购</w:t>
      </w:r>
      <w:r>
        <w:rPr>
          <w:rFonts w:hint="default" w:ascii="Times New Roman" w:hAnsi="Times New Roman" w:eastAsia="方正仿宋_GBK" w:cs="Times New Roman"/>
          <w:color w:val="auto"/>
          <w:sz w:val="32"/>
          <w:szCs w:val="32"/>
          <w:highlight w:val="none"/>
        </w:rPr>
        <w:t>人提出书面申请，经</w:t>
      </w:r>
      <w:r>
        <w:rPr>
          <w:rFonts w:hint="default" w:ascii="Times New Roman" w:hAnsi="Times New Roman" w:eastAsia="方正仿宋_GBK" w:cs="Times New Roman"/>
          <w:color w:val="auto"/>
          <w:sz w:val="32"/>
          <w:szCs w:val="32"/>
          <w:highlight w:val="none"/>
          <w:lang w:val="en-US" w:eastAsia="zh-CN"/>
        </w:rPr>
        <w:t>采购</w:t>
      </w:r>
      <w:r>
        <w:rPr>
          <w:rFonts w:hint="default" w:ascii="Times New Roman" w:hAnsi="Times New Roman" w:eastAsia="方正仿宋_GBK" w:cs="Times New Roman"/>
          <w:color w:val="auto"/>
          <w:sz w:val="32"/>
          <w:szCs w:val="32"/>
          <w:highlight w:val="none"/>
        </w:rPr>
        <w:t>人同意后</w:t>
      </w:r>
      <w:r>
        <w:rPr>
          <w:rFonts w:hint="default" w:ascii="Times New Roman" w:hAnsi="Times New Roman" w:eastAsia="方正仿宋_GBK" w:cs="Times New Roman"/>
          <w:color w:val="auto"/>
          <w:sz w:val="32"/>
          <w:szCs w:val="32"/>
          <w:highlight w:val="none"/>
          <w:lang w:val="en-US" w:eastAsia="zh-CN"/>
        </w:rPr>
        <w:t>15个日历日内一次性</w:t>
      </w:r>
      <w:r>
        <w:rPr>
          <w:rFonts w:hint="default" w:ascii="Times New Roman" w:hAnsi="Times New Roman" w:eastAsia="方正仿宋_GBK" w:cs="Times New Roman"/>
          <w:color w:val="auto"/>
          <w:sz w:val="32"/>
          <w:szCs w:val="32"/>
          <w:highlight w:val="none"/>
        </w:rPr>
        <w:t>无息退还</w:t>
      </w:r>
      <w:r>
        <w:rPr>
          <w:rFonts w:hint="eastAsia"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如未按</w:t>
      </w:r>
      <w:r>
        <w:rPr>
          <w:rFonts w:hint="eastAsia" w:ascii="Times New Roman" w:hAnsi="Times New Roman" w:eastAsia="方正仿宋_GBK" w:cs="Times New Roman"/>
          <w:color w:val="auto"/>
          <w:sz w:val="32"/>
          <w:szCs w:val="32"/>
          <w:highlight w:val="none"/>
          <w:lang w:val="en-US" w:eastAsia="zh-CN"/>
        </w:rPr>
        <w:t>招标文书和投标文书</w:t>
      </w:r>
      <w:r>
        <w:rPr>
          <w:rFonts w:hint="default" w:ascii="Times New Roman" w:hAnsi="Times New Roman" w:eastAsia="方正仿宋_GBK" w:cs="Times New Roman"/>
          <w:color w:val="auto"/>
          <w:sz w:val="32"/>
          <w:szCs w:val="32"/>
          <w:highlight w:val="none"/>
        </w:rPr>
        <w:t>要求执行导致项目验收不合格</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并视其为虚假应标</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按程序上报上级部门</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或质保期内存在</w:t>
      </w:r>
      <w:r>
        <w:rPr>
          <w:rFonts w:hint="default" w:ascii="Times New Roman" w:hAnsi="Times New Roman" w:eastAsia="方正仿宋_GBK" w:cs="Times New Roman"/>
          <w:color w:val="auto"/>
          <w:sz w:val="32"/>
          <w:szCs w:val="32"/>
          <w:highlight w:val="none"/>
        </w:rPr>
        <w:t>重大质量、廉政</w:t>
      </w:r>
      <w:r>
        <w:rPr>
          <w:rFonts w:hint="eastAsia" w:ascii="Times New Roman" w:hAnsi="Times New Roman" w:eastAsia="方正仿宋_GBK" w:cs="Times New Roman"/>
          <w:color w:val="auto"/>
          <w:sz w:val="32"/>
          <w:szCs w:val="32"/>
          <w:highlight w:val="none"/>
          <w:lang w:val="en-US" w:eastAsia="zh-CN"/>
        </w:rPr>
        <w:t>或</w:t>
      </w:r>
      <w:r>
        <w:rPr>
          <w:rFonts w:hint="default" w:ascii="Times New Roman" w:hAnsi="Times New Roman" w:eastAsia="方正仿宋_GBK" w:cs="Times New Roman"/>
          <w:color w:val="auto"/>
          <w:sz w:val="32"/>
          <w:szCs w:val="32"/>
          <w:highlight w:val="none"/>
        </w:rPr>
        <w:t>其他遗留问题</w:t>
      </w:r>
      <w:r>
        <w:rPr>
          <w:rFonts w:hint="eastAsia" w:ascii="Times New Roman" w:hAnsi="Times New Roman" w:eastAsia="方正仿宋_GBK" w:cs="Times New Roman"/>
          <w:color w:val="auto"/>
          <w:sz w:val="32"/>
          <w:szCs w:val="32"/>
          <w:highlight w:val="none"/>
          <w:lang w:val="en-US" w:eastAsia="zh-CN"/>
        </w:rPr>
        <w:t>的</w:t>
      </w:r>
      <w:r>
        <w:rPr>
          <w:rFonts w:hint="default" w:ascii="Times New Roman" w:hAnsi="Times New Roman" w:eastAsia="方正仿宋_GBK" w:cs="Times New Roman"/>
          <w:color w:val="auto"/>
          <w:sz w:val="32"/>
          <w:szCs w:val="32"/>
          <w:highlight w:val="none"/>
        </w:rPr>
        <w:t>，采购人</w:t>
      </w:r>
      <w:r>
        <w:rPr>
          <w:rFonts w:hint="eastAsia" w:ascii="Times New Roman" w:hAnsi="Times New Roman" w:eastAsia="方正仿宋_GBK" w:cs="Times New Roman"/>
          <w:color w:val="auto"/>
          <w:sz w:val="32"/>
          <w:szCs w:val="32"/>
          <w:highlight w:val="none"/>
          <w:lang w:val="en-US" w:eastAsia="zh-CN"/>
        </w:rPr>
        <w:t>均</w:t>
      </w:r>
      <w:r>
        <w:rPr>
          <w:rFonts w:hint="default" w:ascii="Times New Roman" w:hAnsi="Times New Roman" w:eastAsia="方正仿宋_GBK" w:cs="Times New Roman"/>
          <w:color w:val="auto"/>
          <w:sz w:val="32"/>
          <w:szCs w:val="32"/>
          <w:highlight w:val="none"/>
        </w:rPr>
        <w:t>有权不予退还履约保证金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中标供应商将承担所有法律和经济责任。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.招标人保证金账户：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收款单位：重庆市巴南区中医院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收款帐号：31101701040008048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开 户 行：中国农业银行巴南支行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color w:val="auto"/>
          <w:sz w:val="32"/>
          <w:szCs w:val="32"/>
          <w:highlight w:val="none"/>
        </w:rPr>
        <w:t>备    注：履约保证金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一</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付款方式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2" w:name="_Toc267320052"/>
      <w:r>
        <w:rPr>
          <w:rFonts w:hint="eastAsia" w:ascii="Times New Roman" w:hAnsi="Times New Roman" w:eastAsia="方正仿宋_GBK" w:cs="Times New Roman"/>
          <w:bCs/>
          <w:color w:val="auto"/>
          <w:sz w:val="32"/>
          <w:szCs w:val="32"/>
          <w:highlight w:val="none"/>
          <w:lang w:val="en-US" w:eastAsia="zh-CN"/>
        </w:rPr>
        <w:t>由采购人自行付款，具体支付办法为：供应商按合同交货、安装调试并验收合格之日起提供全额正式发票，30个工作日内支付合同金额的50%，12个月内支付合同金额的50%。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十二、</w:t>
      </w:r>
      <w:r>
        <w:rPr>
          <w:rFonts w:hint="default" w:ascii="Times New Roman" w:hAnsi="Times New Roman" w:eastAsia="方正黑体_GBK" w:cs="Times New Roman"/>
          <w:sz w:val="32"/>
          <w:szCs w:val="32"/>
          <w:highlight w:val="none"/>
        </w:rPr>
        <w:t>知识产权</w:t>
      </w:r>
      <w:bookmarkEnd w:id="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3" w:name="_Toc267320053"/>
      <w:r>
        <w:rPr>
          <w:rFonts w:hint="default" w:ascii="Times New Roman" w:hAnsi="Times New Roman" w:eastAsia="方正黑体_GBK" w:cs="Times New Roman"/>
          <w:sz w:val="32"/>
          <w:szCs w:val="32"/>
          <w:highlight w:val="none"/>
          <w:lang w:val="en-US" w:eastAsia="zh-CN"/>
        </w:rPr>
        <w:t>十三、</w:t>
      </w:r>
      <w:bookmarkEnd w:id="3"/>
      <w:r>
        <w:rPr>
          <w:rFonts w:hint="default" w:ascii="Times New Roman" w:hAnsi="Times New Roman" w:eastAsia="方正黑体_GBK" w:cs="Times New Roman"/>
          <w:sz w:val="32"/>
          <w:szCs w:val="32"/>
          <w:highlight w:val="none"/>
          <w:lang w:val="en-US" w:eastAsia="zh-CN"/>
        </w:rPr>
        <w:t>安装调试及培训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2.培训：成交人负责对采购人免费提供操作培训和维修培训。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4" w:name="_Toc267320054"/>
      <w:r>
        <w:rPr>
          <w:rFonts w:hint="default" w:ascii="Times New Roman" w:hAnsi="Times New Roman" w:eastAsia="方正黑体_GBK" w:cs="Times New Roman"/>
          <w:sz w:val="32"/>
          <w:szCs w:val="32"/>
          <w:highlight w:val="none"/>
          <w:lang w:val="en-US" w:eastAsia="zh-CN"/>
        </w:rPr>
        <w:t>十四、</w:t>
      </w:r>
      <w:r>
        <w:rPr>
          <w:rFonts w:hint="default" w:ascii="Times New Roman" w:hAnsi="Times New Roman" w:eastAsia="方正黑体_GBK" w:cs="Times New Roman"/>
          <w:sz w:val="32"/>
          <w:szCs w:val="32"/>
          <w:highlight w:val="none"/>
        </w:rPr>
        <w:t>其他</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其他未尽事宜由供需双方在采购合同中详细约定。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0"/>
          <w:szCs w:val="30"/>
          <w:highlight w:val="none"/>
        </w:rPr>
      </w:pPr>
      <w:r>
        <w:rPr>
          <w:rFonts w:hint="default" w:ascii="Times New Roman" w:hAnsi="Times New Roman" w:eastAsia="方正仿宋_GBK" w:cs="Times New Roman"/>
          <w:color w:val="auto"/>
          <w:sz w:val="32"/>
          <w:szCs w:val="32"/>
          <w:highlight w:val="none"/>
        </w:rPr>
        <w:t>3</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供应商须提供所投产品（型号）的检验报告。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五</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询比</w:t>
      </w:r>
      <w:r>
        <w:rPr>
          <w:rFonts w:hint="default" w:ascii="Times New Roman" w:hAnsi="Times New Roman" w:eastAsia="黑体" w:cs="Times New Roman"/>
          <w:sz w:val="32"/>
          <w:szCs w:val="32"/>
          <w:highlight w:val="none"/>
        </w:rPr>
        <w:t>文件制作要求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供应商提供的所有资料无论成交与否，均不予退还。本</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文件由资质文件、技术文件和报价文件组成。</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文件制作要求如下：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（二）技术文件内容要求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投标货物技术性能、技术指标介绍；</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国家认可的检测中心出具的投标货物的完整检测报告；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投标货物与招标货物技术参数差异表(应对技术参数中的所有条款进行逐一应答，还需在“</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投标货物（与实际所投相符的货物）的彩色样本；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技术方案中要求的其他资料。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（三）报价文件要求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分项明细报价表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供应商在不超出经营范围且符合资质的情况下，对</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货物进行报价。报价要求为：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（1）对项目的报价应填报《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一览表》和《分项报价明细表》(按照附件格式填写)。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（2）本次报价数量以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个合同包实施。</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二</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没有按照</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文书要求由</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三</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四</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五</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文件有多个投报方案或报价的；</w:t>
      </w:r>
    </w:p>
    <w:p>
      <w:pPr>
        <w:pStyle w:val="3"/>
        <w:rPr>
          <w:rFonts w:hint="default" w:ascii="Times New Roman" w:hAnsi="Times New Roman" w:eastAsia="黑体" w:cs="Times New Roman"/>
          <w:sz w:val="32"/>
          <w:szCs w:val="32"/>
          <w:highlight w:val="none"/>
        </w:rPr>
      </w:pPr>
      <w:r>
        <w:rPr>
          <w:rFonts w:hint="eastAsia"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、成交供应商的确定</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成交方法：最低价成交法。在符合采购需求，质量和服务相等且报价不超过最高限价的前提下，报价最低的供应商确定为成交供应商；若报价最低的供应商有两个及以上相同，采取随机抽取的方式确定成交供应商。</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（二）若成交供应商无故放弃成交资格，可以确定排名第二的候选供应商为成交供应商；否则应重新组织询比采购。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成交供应商应在成交通知书领取后</w:t>
      </w:r>
      <w:r>
        <w:rPr>
          <w:rFonts w:hint="eastAsia" w:ascii="Times New Roman" w:hAnsi="Times New Roman" w:eastAsia="仿宋_GB2312" w:cs="Times New Roman"/>
          <w:sz w:val="32"/>
          <w:szCs w:val="28"/>
          <w:highlight w:val="none"/>
          <w:lang w:val="en-US" w:eastAsia="zh-CN"/>
        </w:rPr>
        <w:t>3</w:t>
      </w:r>
      <w:r>
        <w:rPr>
          <w:rFonts w:hint="default" w:ascii="Times New Roman" w:hAnsi="Times New Roman" w:eastAsia="仿宋_GB2312" w:cs="Times New Roman"/>
          <w:sz w:val="32"/>
          <w:szCs w:val="28"/>
          <w:highlight w:val="none"/>
        </w:rPr>
        <w:t>0日内与采购人签订采购合同。成交供应商逾期或拒绝或不按成交状态签订合同的，按政府采购法的有关规定进行严肃处理。</w:t>
      </w:r>
    </w:p>
    <w:p>
      <w:pPr>
        <w:adjustRightInd w:val="0"/>
        <w:spacing w:line="500" w:lineRule="exact"/>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color w:val="auto"/>
          <w:sz w:val="32"/>
          <w:szCs w:val="28"/>
        </w:rPr>
        <w:t>、废标条款</w:t>
      </w:r>
    </w:p>
    <w:p>
      <w:pPr>
        <w:adjustRightInd w:val="0"/>
        <w:spacing w:line="500" w:lineRule="exact"/>
        <w:ind w:firstLine="566" w:firstLineChars="177"/>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有下列情形之一的，重新组织采购或取消本次采购：</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（一）符合专业条件的供应商或者对</w:t>
      </w:r>
      <w:r>
        <w:rPr>
          <w:rFonts w:hint="eastAsia" w:ascii="Times New Roman" w:hAnsi="Times New Roman" w:eastAsia="仿宋_GB2312" w:cs="Times New Roman"/>
          <w:color w:val="auto"/>
          <w:sz w:val="32"/>
          <w:szCs w:val="28"/>
          <w:lang w:eastAsia="zh-CN"/>
        </w:rPr>
        <w:t>询比</w:t>
      </w:r>
      <w:r>
        <w:rPr>
          <w:rFonts w:hint="default" w:ascii="Times New Roman" w:hAnsi="Times New Roman" w:eastAsia="仿宋_GB2312" w:cs="Times New Roman"/>
          <w:color w:val="auto"/>
          <w:sz w:val="32"/>
          <w:szCs w:val="28"/>
        </w:rPr>
        <w:t>文书作实质响应的供应商不足3家的；</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（二）出现影响采购公正的违法、违规行为的；</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（三）供应商的报价均超过了采购预算，采购人不能支付的；</w:t>
      </w:r>
    </w:p>
    <w:p>
      <w:pPr>
        <w:pStyle w:val="3"/>
        <w:rPr>
          <w:rFonts w:hint="default"/>
        </w:rPr>
      </w:pPr>
      <w:r>
        <w:rPr>
          <w:rFonts w:hint="default" w:ascii="Times New Roman" w:hAnsi="Times New Roman" w:eastAsia="仿宋_GB2312" w:cs="Times New Roman"/>
          <w:color w:val="auto"/>
          <w:sz w:val="32"/>
          <w:szCs w:val="28"/>
        </w:rPr>
        <w:t>（四）因重大变故，采购任务取消的。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小标宋_GBK" w:cs="Times New Roman"/>
          <w:sz w:val="32"/>
          <w:szCs w:val="32"/>
          <w:highlight w:val="none"/>
          <w:lang w:eastAsia="zh-CN"/>
        </w:rPr>
      </w:pPr>
      <w:r>
        <w:rPr>
          <w:rFonts w:hint="eastAsia" w:ascii="Times New Roman" w:hAnsi="Times New Roman" w:eastAsia="黑体" w:cs="Times New Roman"/>
          <w:color w:val="auto"/>
          <w:sz w:val="32"/>
          <w:szCs w:val="28"/>
          <w:lang w:val="en-US" w:eastAsia="zh-CN"/>
        </w:rPr>
        <w:t>二</w:t>
      </w:r>
      <w:r>
        <w:rPr>
          <w:rFonts w:hint="default" w:ascii="Times New Roman" w:hAnsi="Times New Roman" w:eastAsia="黑体" w:cs="Times New Roman"/>
          <w:color w:val="auto"/>
          <w:sz w:val="32"/>
          <w:szCs w:val="28"/>
        </w:rPr>
        <w:t>十</w:t>
      </w:r>
      <w:r>
        <w:rPr>
          <w:rFonts w:hint="default" w:ascii="Times New Roman" w:hAnsi="Times New Roman" w:eastAsia="方正小标宋_GBK" w:cs="Times New Roman"/>
          <w:sz w:val="32"/>
          <w:szCs w:val="32"/>
          <w:highlight w:val="none"/>
          <w:lang w:val="en-US" w:eastAsia="zh-CN"/>
        </w:rPr>
        <w:t>、</w:t>
      </w:r>
      <w:r>
        <w:rPr>
          <w:rFonts w:hint="default" w:ascii="Times New Roman" w:hAnsi="Times New Roman" w:eastAsia="方正小标宋_GBK" w:cs="Times New Roman"/>
          <w:sz w:val="32"/>
          <w:szCs w:val="32"/>
          <w:highlight w:val="none"/>
        </w:rPr>
        <w:t>二次</w:t>
      </w:r>
      <w:r>
        <w:rPr>
          <w:rFonts w:hint="default" w:ascii="Times New Roman" w:hAnsi="Times New Roman" w:eastAsia="方正小标宋_GBK" w:cs="Times New Roman"/>
          <w:sz w:val="32"/>
          <w:szCs w:val="32"/>
          <w:highlight w:val="none"/>
          <w:lang w:eastAsia="zh-CN"/>
        </w:rPr>
        <w:t>询比</w:t>
      </w:r>
      <w:r>
        <w:rPr>
          <w:rFonts w:hint="default" w:ascii="Times New Roman" w:hAnsi="Times New Roman" w:eastAsia="方正小标宋_GBK" w:cs="Times New Roman"/>
          <w:sz w:val="32"/>
          <w:szCs w:val="32"/>
          <w:highlight w:val="none"/>
        </w:rPr>
        <w:t>和</w:t>
      </w:r>
      <w:r>
        <w:rPr>
          <w:rFonts w:hint="eastAsia" w:ascii="Times New Roman" w:hAnsi="Times New Roman" w:eastAsia="方正小标宋_GBK" w:cs="Times New Roman"/>
          <w:sz w:val="32"/>
          <w:szCs w:val="32"/>
          <w:highlight w:val="none"/>
          <w:lang w:val="en-US" w:eastAsia="zh-CN"/>
        </w:rPr>
        <w:t>三次</w:t>
      </w:r>
      <w:r>
        <w:rPr>
          <w:rFonts w:hint="default" w:ascii="Times New Roman" w:hAnsi="Times New Roman" w:eastAsia="方正小标宋_GBK" w:cs="Times New Roman"/>
          <w:sz w:val="32"/>
          <w:szCs w:val="32"/>
          <w:highlight w:val="none"/>
          <w:lang w:eastAsia="zh-CN"/>
        </w:rPr>
        <w:t>询比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二次</w:t>
      </w:r>
      <w:r>
        <w:rPr>
          <w:rFonts w:hint="eastAsia" w:ascii="方正仿宋_GBK" w:hAnsi="方正仿宋_GBK" w:eastAsia="方正仿宋_GBK" w:cs="方正仿宋_GBK"/>
          <w:sz w:val="32"/>
          <w:szCs w:val="32"/>
          <w:highlight w:val="none"/>
          <w:lang w:eastAsia="zh-CN"/>
        </w:rPr>
        <w:t>询比合格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采购，确定成交供应商；</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w:t>
      </w:r>
      <w:r>
        <w:rPr>
          <w:rFonts w:hint="eastAsia" w:ascii="方正仿宋_GBK" w:hAnsi="方正仿宋_GBK" w:eastAsia="方正仿宋_GBK" w:cs="方正仿宋_GBK"/>
          <w:sz w:val="32"/>
          <w:szCs w:val="32"/>
          <w:highlight w:val="none"/>
          <w:lang w:eastAsia="zh-CN"/>
        </w:rPr>
        <w:t>如不满足两</w:t>
      </w:r>
      <w:r>
        <w:rPr>
          <w:rFonts w:hint="eastAsia" w:ascii="方正仿宋_GBK" w:hAnsi="方正仿宋_GBK" w:eastAsia="方正仿宋_GBK" w:cs="方正仿宋_GBK"/>
          <w:sz w:val="32"/>
          <w:szCs w:val="32"/>
          <w:highlight w:val="none"/>
        </w:rPr>
        <w:t>家时，需再次进行第三次</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投标供应商只有一家时，可直接采购。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二十一</w:t>
      </w:r>
      <w:r>
        <w:rPr>
          <w:rFonts w:hint="default" w:ascii="Times New Roman" w:hAnsi="Times New Roman" w:eastAsia="黑体" w:cs="Times New Roman"/>
          <w:sz w:val="32"/>
          <w:szCs w:val="32"/>
          <w:highlight w:val="none"/>
        </w:rPr>
        <w:t>、成交裁定机构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本次采购项目的裁定机构为</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小组，负责成交供应商的确定及争议事项的裁定。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二十二</w:t>
      </w:r>
      <w:r>
        <w:rPr>
          <w:rFonts w:hint="default" w:ascii="Times New Roman" w:hAnsi="Times New Roman" w:eastAsia="黑体" w:cs="Times New Roman"/>
          <w:sz w:val="32"/>
          <w:szCs w:val="32"/>
          <w:highlight w:val="none"/>
          <w:lang w:eastAsia="zh-CN"/>
        </w:rPr>
        <w:t>、响应文件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（一）供应商线上报名、报价，按照需求上传相关资料</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采购人将以平台的线上资料作为评判依据。</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）供应商制作的投标文件，须按照投标文件格式制作</w:t>
      </w:r>
      <w:r>
        <w:rPr>
          <w:rFonts w:hint="eastAsia" w:ascii="Times New Roman" w:hAnsi="Times New Roman" w:eastAsia="方正仿宋_GBK" w:cs="Times New Roman"/>
          <w:color w:val="auto"/>
          <w:sz w:val="32"/>
          <w:szCs w:val="32"/>
          <w:highlight w:val="none"/>
          <w:lang w:val="en-US" w:eastAsia="zh-CN"/>
        </w:rPr>
        <w:t>并编制页码，</w:t>
      </w:r>
      <w:r>
        <w:rPr>
          <w:rFonts w:hint="default" w:ascii="Times New Roman" w:hAnsi="Times New Roman" w:eastAsia="方正仿宋_GBK" w:cs="Times New Roman"/>
          <w:color w:val="auto"/>
          <w:sz w:val="32"/>
          <w:szCs w:val="32"/>
          <w:highlight w:val="none"/>
        </w:rPr>
        <w:t>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响应文件需</w:t>
      </w:r>
      <w:r>
        <w:rPr>
          <w:rFonts w:hint="default" w:ascii="Times New Roman" w:hAnsi="Times New Roman" w:eastAsia="方正仿宋_GBK" w:cs="Times New Roman"/>
          <w:color w:val="auto"/>
          <w:sz w:val="32"/>
          <w:szCs w:val="32"/>
          <w:highlight w:val="none"/>
        </w:rPr>
        <w:t>扫描成一个PDF格式文件</w:t>
      </w:r>
      <w:r>
        <w:rPr>
          <w:rFonts w:hint="default" w:ascii="Times New Roman" w:hAnsi="Times New Roman" w:eastAsia="方正仿宋_GBK" w:cs="Times New Roman"/>
          <w:color w:val="auto"/>
          <w:sz w:val="32"/>
          <w:szCs w:val="32"/>
          <w:highlight w:val="none"/>
          <w:lang w:val="en-US" w:eastAsia="zh-CN"/>
        </w:rPr>
        <w:t>上传（如上传文件包含但不限于：营业执照、印章、签名、相关佐证资料等不清晰可能导致评审人员或评审专家认定为无效的响应文件）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中标单位领取成交通知书同时，交投标文件原件（逐</w:t>
      </w:r>
      <w:r>
        <w:rPr>
          <w:rFonts w:hint="default" w:ascii="Times New Roman" w:hAnsi="Times New Roman" w:eastAsia="方正仿宋_GBK" w:cs="Times New Roman"/>
          <w:sz w:val="32"/>
          <w:szCs w:val="32"/>
          <w:highlight w:val="none"/>
        </w:rPr>
        <w:t>页加盖公章）供采购方存档。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三</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rPr>
        <w:t>符合性检查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审人员</w:t>
      </w:r>
      <w:r>
        <w:rPr>
          <w:rFonts w:hint="eastAsia" w:ascii="方正仿宋_GBK" w:hAnsi="方正仿宋_GBK" w:eastAsia="方正仿宋_GBK" w:cs="方正仿宋_GBK"/>
          <w:color w:val="auto"/>
          <w:sz w:val="32"/>
          <w:szCs w:val="32"/>
          <w:highlight w:val="none"/>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投标文件</w:t>
            </w:r>
            <w:r>
              <w:rPr>
                <w:rFonts w:hint="eastAsia" w:ascii="方正仿宋_GBK" w:hAnsi="方正仿宋_GBK" w:eastAsia="方正仿宋_GBK" w:cs="方正仿宋_GBK"/>
                <w:color w:val="auto"/>
                <w:sz w:val="21"/>
                <w:szCs w:val="21"/>
                <w:highlight w:val="none"/>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符合询比文件要求。</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、采购人</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巴南区中医院</w:t>
      </w:r>
    </w:p>
    <w:p>
      <w:pPr>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sz w:val="32"/>
          <w:szCs w:val="32"/>
          <w:highlight w:val="none"/>
          <w:lang w:eastAsia="zh-CN"/>
        </w:rPr>
        <w:t>杨</w:t>
      </w:r>
      <w:r>
        <w:rPr>
          <w:rFonts w:hint="default" w:ascii="Times New Roman" w:hAnsi="Times New Roman" w:eastAsia="仿宋" w:cs="Times New Roman"/>
          <w:sz w:val="32"/>
          <w:szCs w:val="32"/>
          <w:highlight w:val="none"/>
        </w:rPr>
        <w:t>老师</w:t>
      </w:r>
      <w:r>
        <w:rPr>
          <w:rFonts w:hint="default" w:ascii="Times New Roman" w:hAnsi="Times New Roman" w:eastAsia="仿宋" w:cs="Times New Roman"/>
          <w:sz w:val="32"/>
          <w:szCs w:val="32"/>
          <w:highlight w:val="none"/>
          <w:lang w:eastAsia="zh-CN"/>
        </w:rPr>
        <w:t>（医学装备科）</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联系电话61216</w:t>
      </w:r>
      <w:r>
        <w:rPr>
          <w:rFonts w:hint="default" w:ascii="Times New Roman" w:hAnsi="Times New Roman" w:eastAsia="仿宋" w:cs="Times New Roman"/>
          <w:sz w:val="32"/>
          <w:szCs w:val="32"/>
          <w:highlight w:val="none"/>
          <w:lang w:val="en-US" w:eastAsia="zh-CN"/>
        </w:rPr>
        <w:t>932</w:t>
      </w:r>
    </w:p>
    <w:p>
      <w:pPr>
        <w:spacing w:line="560" w:lineRule="exact"/>
        <w:ind w:firstLine="1920" w:firstLineChars="6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易老师（采购办)         </w:t>
      </w:r>
      <w:r>
        <w:rPr>
          <w:rFonts w:hint="default" w:ascii="Times New Roman" w:hAnsi="Times New Roman" w:eastAsia="仿宋" w:cs="Times New Roman"/>
          <w:sz w:val="32"/>
          <w:szCs w:val="32"/>
          <w:highlight w:val="none"/>
        </w:rPr>
        <w:t>联系电话612168</w:t>
      </w:r>
      <w:r>
        <w:rPr>
          <w:rFonts w:hint="default" w:ascii="Times New Roman" w:hAnsi="Times New Roman" w:eastAsia="仿宋" w:cs="Times New Roman"/>
          <w:sz w:val="32"/>
          <w:szCs w:val="32"/>
          <w:highlight w:val="none"/>
          <w:lang w:val="en-US" w:eastAsia="zh-CN"/>
        </w:rPr>
        <w:t xml:space="preserve">20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文件格式目录</w:t>
      </w:r>
    </w:p>
    <w:p>
      <w:pPr>
        <w:wordWrap w:val="0"/>
        <w:spacing w:line="560" w:lineRule="exact"/>
        <w:ind w:firstLine="5120" w:firstLineChars="1600"/>
        <w:rPr>
          <w:rFonts w:hint="default" w:ascii="Times New Roman" w:hAnsi="Times New Roman" w:eastAsia="仿宋" w:cs="Times New Roman"/>
          <w:sz w:val="32"/>
          <w:szCs w:val="32"/>
          <w:highlight w:val="none"/>
        </w:rPr>
      </w:pPr>
    </w:p>
    <w:p>
      <w:pPr>
        <w:wordWrap w:val="0"/>
        <w:spacing w:line="560" w:lineRule="exact"/>
        <w:ind w:firstLine="5120" w:firstLineChars="1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重庆市巴南区中医院     </w:t>
      </w:r>
    </w:p>
    <w:p>
      <w:pP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br w:type="page"/>
      </w:r>
    </w:p>
    <w:p>
      <w:pPr>
        <w:wordWrap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u w:val="single"/>
        </w:rPr>
      </w:pPr>
      <w:r>
        <w:rPr>
          <w:rFonts w:hint="default" w:ascii="Times New Roman" w:hAnsi="Times New Roman" w:eastAsia="仿宋" w:cs="Times New Roman"/>
          <w:kern w:val="0"/>
          <w:sz w:val="32"/>
          <w:szCs w:val="32"/>
          <w:highlight w:val="none"/>
        </w:rPr>
        <w:t>1、</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kern w:val="0"/>
          <w:sz w:val="32"/>
          <w:szCs w:val="32"/>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000000"/>
          <w:kern w:val="0"/>
          <w:sz w:val="36"/>
          <w:szCs w:val="32"/>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ind w:firstLine="640" w:firstLineChars="200"/>
        <w:jc w:val="center"/>
        <w:rPr>
          <w:rFonts w:hint="default" w:ascii="Times New Roman" w:hAnsi="Times New Roman" w:eastAsia="仿宋" w:cs="Times New Roman"/>
          <w:kern w:val="0"/>
          <w:sz w:val="32"/>
          <w:szCs w:val="32"/>
          <w:highlight w:val="none"/>
        </w:rPr>
      </w:pP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3.</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numPr>
          <w:ilvl w:val="0"/>
          <w:numId w:val="0"/>
        </w:num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仿宋" w:cs="Times New Roman"/>
          <w:color w:val="000000"/>
          <w:sz w:val="32"/>
          <w:szCs w:val="28"/>
          <w:highlight w:val="none"/>
        </w:rPr>
        <w:t>营业执照或事业单位法人证书或个体工商户营业执照或有效的自然人身份证明或社会团体法人登记证书复印件</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二</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三</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方正仿宋_GBK"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仿宋_GB2312" w:hAnsi="Calibri" w:eastAsia="仿宋_GB2312" w:cs="Times New Roman"/>
          <w:color w:val="auto"/>
          <w:sz w:val="32"/>
          <w:szCs w:val="28"/>
          <w:lang w:val="en-US" w:eastAsia="zh-CN"/>
        </w:rPr>
        <w:t>五</w:t>
      </w:r>
      <w:r>
        <w:rPr>
          <w:rFonts w:hint="eastAsia" w:ascii="仿宋_GB2312" w:hAnsi="Calibri" w:eastAsia="仿宋_GB2312" w:cs="Times New Roman"/>
          <w:color w:val="auto"/>
          <w:sz w:val="32"/>
          <w:szCs w:val="28"/>
        </w:rPr>
        <w:t>）投标承诺函</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方正仿宋_GBK" w:cs="Times New Roman"/>
          <w:color w:val="auto"/>
          <w:sz w:val="32"/>
          <w:szCs w:val="28"/>
          <w:highlight w:val="none"/>
          <w:lang w:val="en-US" w:eastAsia="zh-CN"/>
        </w:rPr>
        <w:t>六</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4.</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一</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仿宋" w:cs="Times New Roman"/>
          <w:color w:val="000000"/>
          <w:sz w:val="32"/>
          <w:szCs w:val="28"/>
          <w:highlight w:val="none"/>
        </w:rPr>
        <w:t>营业执照或事业单位法人证书或个体工商户营业执照或有效的自然人身份证明或社会团体法人登记证书复印件</w:t>
      </w:r>
      <w:r>
        <w:rPr>
          <w:rFonts w:hint="default" w:ascii="Times New Roman" w:hAnsi="Times New Roman" w:eastAsia="方正仿宋_GBK" w:cs="Times New Roman"/>
          <w:color w:val="000000"/>
          <w:sz w:val="32"/>
          <w:szCs w:val="28"/>
          <w:highlight w:val="none"/>
        </w:rPr>
        <w:t>（加盖鲜章）。</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楷体" w:cs="Times New Roman"/>
          <w:color w:val="000000"/>
          <w:sz w:val="32"/>
          <w:szCs w:val="28"/>
          <w:highlight w:val="none"/>
          <w:lang w:val="en-US" w:eastAsia="zh-CN"/>
        </w:rPr>
        <w:t>二</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（采购代理机构名称）：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（法定代表人姓名）在</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 xml:space="preserve">      </w:t>
      </w:r>
    </w:p>
    <w:p>
      <w:pPr>
        <w:tabs>
          <w:tab w:val="left" w:pos="6300"/>
        </w:tabs>
        <w:snapToGrid w:val="0"/>
        <w:spacing w:line="56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（供应商名称）任</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（职务名称）职务，是</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（供应商名称）的法定代表人</w:t>
      </w:r>
      <w:r>
        <w:rPr>
          <w:rFonts w:hint="default" w:ascii="Times New Roman" w:hAnsi="Times New Roman" w:eastAsia="仿宋" w:cs="Times New Roman"/>
          <w:sz w:val="32"/>
          <w:szCs w:val="32"/>
          <w:highlight w:val="none"/>
          <w:lang w:eastAsia="zh-CN"/>
        </w:rPr>
        <w:t>，联系电话</w:t>
      </w:r>
      <w:r>
        <w:rPr>
          <w:rFonts w:hint="default"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（若授权他人办理并签署投标文件的可不填写联系电话）</w:t>
      </w:r>
    </w:p>
    <w:p>
      <w:pPr>
        <w:tabs>
          <w:tab w:val="left" w:pos="6300"/>
        </w:tabs>
        <w:snapToGrid w:val="0"/>
        <w:spacing w:line="560" w:lineRule="exact"/>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特此证明。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（附：法定代表人身份证复印件）</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tabs>
          <w:tab w:val="left" w:pos="6300"/>
        </w:tabs>
        <w:snapToGrid w:val="0"/>
        <w:spacing w:line="560" w:lineRule="exact"/>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楷体" w:cs="Times New Roman"/>
          <w:color w:val="000000"/>
          <w:sz w:val="32"/>
          <w:szCs w:val="28"/>
          <w:highlight w:val="none"/>
          <w:lang w:val="en-US" w:eastAsia="zh-CN"/>
        </w:rPr>
        <w:t>三</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法定代表人授权委托书（格式）</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采购项目名称：</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u w:val="single"/>
        </w:rPr>
      </w:pPr>
      <w:r>
        <w:rPr>
          <w:rFonts w:hint="default" w:ascii="Times New Roman" w:hAnsi="Times New Roman" w:eastAsia="仿宋" w:cs="Times New Roman"/>
          <w:sz w:val="30"/>
          <w:szCs w:val="30"/>
          <w:highlight w:val="none"/>
        </w:rPr>
        <w:t>采购项目编号：</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致：</w:t>
      </w:r>
      <w:r>
        <w:rPr>
          <w:rFonts w:hint="default" w:ascii="Times New Roman" w:hAnsi="Times New Roman" w:eastAsia="仿宋" w:cs="Times New Roman"/>
          <w:sz w:val="30"/>
          <w:szCs w:val="30"/>
          <w:highlight w:val="none"/>
          <w:u w:val="single"/>
        </w:rPr>
        <w:t xml:space="preserve">                     </w:t>
      </w:r>
      <w:r>
        <w:rPr>
          <w:rFonts w:hint="default" w:ascii="Times New Roman" w:hAnsi="Times New Roman" w:eastAsia="仿宋" w:cs="Times New Roman"/>
          <w:sz w:val="30"/>
          <w:szCs w:val="30"/>
          <w:highlight w:val="none"/>
        </w:rPr>
        <w:t>（采购代理机构名称）：</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（供应商法定代表人名称）是</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（投标人供应商名称）的法定代表人</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特授权</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u w:val="none"/>
        </w:rPr>
        <w:t>（被授权人姓名及身份证代码）</w:t>
      </w:r>
      <w:r>
        <w:rPr>
          <w:rFonts w:hint="default" w:ascii="Times New Roman" w:hAnsi="Times New Roman" w:eastAsia="仿宋" w:cs="Times New Roman"/>
          <w:sz w:val="30"/>
          <w:szCs w:val="30"/>
          <w:highlight w:val="none"/>
          <w:u w:val="none"/>
          <w:lang w:val="en-US" w:eastAsia="zh-CN"/>
        </w:rPr>
        <w:t>电话</w:t>
      </w:r>
      <w:r>
        <w:rPr>
          <w:rFonts w:hint="default"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sz w:val="30"/>
          <w:szCs w:val="30"/>
          <w:highlight w:val="none"/>
        </w:rPr>
      </w:pP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被授权人：</w:t>
      </w: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eastAsia="zh-CN"/>
        </w:rPr>
        <w:t>电话</w:t>
      </w:r>
      <w:r>
        <w:rPr>
          <w:rFonts w:hint="default" w:ascii="Times New Roman" w:hAnsi="Times New Roman" w:eastAsia="仿宋" w:cs="Times New Roman"/>
          <w:sz w:val="30"/>
          <w:szCs w:val="30"/>
          <w:highlight w:val="none"/>
        </w:rPr>
        <w:t xml:space="preserve"> </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 xml:space="preserve">                       供应商法定代表人：</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（签字或盖章）                       （签字或盖章）</w:t>
      </w:r>
    </w:p>
    <w:p>
      <w:pPr>
        <w:tabs>
          <w:tab w:val="left" w:pos="6300"/>
        </w:tabs>
        <w:snapToGrid w:val="0"/>
        <w:spacing w:line="5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注：</w:t>
      </w:r>
      <w:r>
        <w:rPr>
          <w:rFonts w:hint="eastAsia" w:ascii="方正仿宋_GBK" w:hAnsi="宋体" w:eastAsia="方正仿宋_GBK" w:cs="Times New Roman"/>
          <w:sz w:val="24"/>
          <w:szCs w:val="24"/>
        </w:rPr>
        <w:t>若法定代表人办理并签署投标文件的可不填写法定代表人授权委托书）</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年   月   日</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Times New Roman" w:hAnsi="Times New Roman" w:eastAsia="楷体"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特此声明。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5760" w:firstLineChars="18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（供应商公章）</w:t>
      </w:r>
    </w:p>
    <w:p>
      <w:pPr>
        <w:tabs>
          <w:tab w:val="left" w:pos="6300"/>
        </w:tabs>
        <w:snapToGrid w:val="0"/>
        <w:spacing w:line="560" w:lineRule="exact"/>
        <w:ind w:firstLine="6080" w:firstLineChars="19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napToGrid w:val="0"/>
        <w:spacing w:line="440" w:lineRule="exact"/>
        <w:rPr>
          <w:rFonts w:ascii="仿宋_GB2312" w:hAnsi="Calibri" w:eastAsia="仿宋_GB2312" w:cs="Times New Roman"/>
          <w:color w:val="auto"/>
          <w:sz w:val="32"/>
          <w:szCs w:val="28"/>
        </w:rPr>
      </w:pPr>
      <w:r>
        <w:rPr>
          <w:rFonts w:hint="eastAsia" w:ascii="仿宋_GB2312" w:hAnsi="Calibri" w:eastAsia="仿宋_GB2312" w:cs="Times New Roman"/>
          <w:color w:val="auto"/>
          <w:sz w:val="32"/>
          <w:szCs w:val="28"/>
        </w:rPr>
        <w:t>（</w:t>
      </w:r>
      <w:r>
        <w:rPr>
          <w:rFonts w:hint="eastAsia" w:ascii="仿宋_GB2312" w:hAnsi="Calibri" w:eastAsia="仿宋_GB2312" w:cs="Times New Roman"/>
          <w:color w:val="auto"/>
          <w:sz w:val="32"/>
          <w:szCs w:val="28"/>
          <w:lang w:val="en-US" w:eastAsia="zh-CN"/>
        </w:rPr>
        <w:t>五</w:t>
      </w:r>
      <w:r>
        <w:rPr>
          <w:rFonts w:hint="eastAsia" w:ascii="仿宋_GB2312" w:hAnsi="Calibri" w:eastAsia="仿宋_GB2312" w:cs="Times New Roman"/>
          <w:color w:val="auto"/>
          <w:sz w:val="32"/>
          <w:szCs w:val="28"/>
        </w:rPr>
        <w:t>）投标承诺函（格式）</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投标承诺函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致：XXX[招标方名称]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我方，XXX[投标方名称]，对于XXX[项目名称]XXX[项目编码]的投标，在此作如下承诺：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1、我方完全理解和接受招标文件中的所有规定和要求。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2、我方保证按时提交投标文件，提供的投标文件是准确、完整、真实的，并且符合所有适用的法律法规。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3、我方保证提供的投标价格是合理且公平的，不会对招标方和其他投标方造成不公平的影响。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、我方同意在投标有效期内保持投标文件的稳定，不会进行任何形式的修改或撤销。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、如果我方中标，将按照投标文书的具体规定与项目法人签订合同，并且严格履行合同义务，保证项目的顺利进行。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、若成交，本承诺函将成为合同不可分割的一部分，与合同具有同等的法律效力。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、我方若有违规行为，贵方可按照投标文书和《中华人民共和国政府采购法》之规定给予惩罚，我方完全接受。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投标方名称：XXX</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投标方代表签字：XXX</w:t>
      </w:r>
      <w:r>
        <w:rPr>
          <w:rFonts w:hint="eastAsia" w:ascii="方正仿宋_GBK" w:hAnsi="方正仿宋_GBK" w:eastAsia="方正仿宋_GBK" w:cs="方正仿宋_GBK"/>
          <w:color w:val="auto"/>
          <w:sz w:val="32"/>
          <w:szCs w:val="32"/>
          <w:lang w:val="en-US" w:eastAsia="zh-CN"/>
        </w:rPr>
        <w:t xml:space="preserve">        </w:t>
      </w:r>
    </w:p>
    <w:p>
      <w:pPr>
        <w:spacing w:line="560" w:lineRule="exact"/>
        <w:ind w:firstLine="3520" w:firstLineChars="1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日期：XXXX年XX月XX日</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spacing w:line="560" w:lineRule="exact"/>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六</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6.</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技术文件目录</w:t>
      </w:r>
    </w:p>
    <w:p>
      <w:pPr>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tabs>
          <w:tab w:val="left" w:pos="567"/>
        </w:tabs>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000000" w:themeColor="text1"/>
          <w:sz w:val="32"/>
          <w:szCs w:val="28"/>
          <w:highlight w:val="none"/>
          <w14:textFill>
            <w14:solidFill>
              <w14:schemeClr w14:val="tx1"/>
            </w14:solidFill>
          </w14:textFill>
        </w:rPr>
      </w:pPr>
      <w:r>
        <w:rPr>
          <w:rFonts w:hint="default" w:ascii="Times New Roman" w:hAnsi="Times New Roman" w:eastAsia="楷体" w:cs="Times New Roman"/>
          <w:color w:val="000000" w:themeColor="text1"/>
          <w:sz w:val="32"/>
          <w:szCs w:val="28"/>
          <w:highlight w:val="none"/>
          <w14:textFill>
            <w14:solidFill>
              <w14:schemeClr w14:val="tx1"/>
            </w14:solidFill>
          </w14:textFill>
        </w:rPr>
        <w:t>（二）</w:t>
      </w:r>
      <w:r>
        <w:rPr>
          <w:rFonts w:hint="default" w:ascii="Times New Roman" w:hAnsi="Times New Roman" w:eastAsia="仿宋" w:cs="Times New Roman"/>
          <w:color w:val="000000" w:themeColor="text1"/>
          <w:sz w:val="32"/>
          <w:szCs w:val="28"/>
          <w:highlight w:val="none"/>
          <w14:textFill>
            <w14:solidFill>
              <w14:schemeClr w14:val="tx1"/>
            </w14:solidFill>
          </w14:textFill>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28"/>
          <w:highlight w:val="none"/>
        </w:rPr>
        <w:t>招标与投标货物技术参数差异表；</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7.</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文件技术部分内容及格式</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FF0000"/>
          <w:sz w:val="32"/>
          <w:szCs w:val="28"/>
          <w:highlight w:val="none"/>
        </w:rPr>
        <w:br w:type="page"/>
      </w: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32"/>
          <w:highlight w:val="none"/>
        </w:rPr>
        <w:t>招标与投标货物技术参数差异表</w:t>
      </w:r>
    </w:p>
    <w:p>
      <w:pPr>
        <w:spacing w:line="560" w:lineRule="exact"/>
        <w:ind w:firstLine="640" w:firstLineChars="200"/>
        <w:rPr>
          <w:rFonts w:hint="default" w:ascii="Times New Roman" w:hAnsi="Times New Roman" w:eastAsia="仿宋" w:cs="Times New Roman"/>
          <w:color w:val="000000"/>
          <w:kern w:val="0"/>
          <w:sz w:val="32"/>
          <w:szCs w:val="32"/>
          <w:highlight w:val="none"/>
        </w:rPr>
      </w:pP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项目名称：</w:t>
      </w:r>
      <w:r>
        <w:rPr>
          <w:rFonts w:hint="default" w:ascii="Times New Roman" w:hAnsi="Times New Roman" w:eastAsia="仿宋" w:cs="Times New Roman"/>
          <w:color w:val="000000"/>
          <w:kern w:val="0"/>
          <w:sz w:val="32"/>
          <w:szCs w:val="32"/>
          <w:highlight w:val="none"/>
          <w:u w:val="single"/>
        </w:rPr>
        <w:t xml:space="preserve">                            </w:t>
      </w: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采购项目编号：</w:t>
      </w:r>
      <w:r>
        <w:rPr>
          <w:rFonts w:hint="default" w:ascii="Times New Roman" w:hAnsi="Times New Roman" w:eastAsia="仿宋" w:cs="Times New Roman"/>
          <w:color w:val="000000"/>
          <w:kern w:val="0"/>
          <w:sz w:val="32"/>
          <w:szCs w:val="32"/>
          <w:highlight w:val="none"/>
          <w:u w:val="single"/>
        </w:rPr>
        <w:t xml:space="preserve">                            </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 xml:space="preserve">                                         </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501"/>
        <w:gridCol w:w="1560"/>
        <w:gridCol w:w="1801"/>
        <w:gridCol w:w="15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756"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名称</w:t>
            </w:r>
          </w:p>
        </w:tc>
        <w:tc>
          <w:tcPr>
            <w:tcW w:w="828"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招标设备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技术参数</w:t>
            </w:r>
          </w:p>
        </w:tc>
        <w:tc>
          <w:tcPr>
            <w:tcW w:w="861"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投标设备</w:t>
            </w:r>
          </w:p>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技术参数</w:t>
            </w:r>
          </w:p>
        </w:tc>
        <w:tc>
          <w:tcPr>
            <w:tcW w:w="99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差异或响应</w:t>
            </w:r>
          </w:p>
        </w:tc>
        <w:tc>
          <w:tcPr>
            <w:tcW w:w="84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rPr>
              <w:t>差异说明</w:t>
            </w:r>
          </w:p>
        </w:tc>
        <w:tc>
          <w:tcPr>
            <w:tcW w:w="714" w:type="pct"/>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360" w:lineRule="exact"/>
              <w:jc w:val="center"/>
              <w:textAlignment w:val="auto"/>
              <w:rPr>
                <w:rFonts w:hint="eastAsia" w:ascii="方正楷体_GBK" w:hAnsi="方正楷体_GBK" w:eastAsia="方正楷体_GBK" w:cs="方正楷体_GBK"/>
                <w:color w:val="auto"/>
                <w:kern w:val="0"/>
                <w:sz w:val="28"/>
                <w:szCs w:val="28"/>
                <w:highlight w:val="none"/>
              </w:rPr>
            </w:pPr>
            <w:r>
              <w:rPr>
                <w:rFonts w:hint="eastAsia" w:ascii="方正楷体_GBK" w:hAnsi="方正楷体_GBK" w:eastAsia="方正楷体_GBK" w:cs="方正楷体_GBK"/>
                <w:color w:val="auto"/>
                <w:kern w:val="0"/>
                <w:sz w:val="28"/>
                <w:szCs w:val="28"/>
                <w:highlight w:val="none"/>
                <w:lang w:eastAsia="zh-CN"/>
              </w:rPr>
              <w:t>询比</w:t>
            </w:r>
            <w:r>
              <w:rPr>
                <w:rFonts w:hint="eastAsia" w:ascii="方正楷体_GBK" w:hAnsi="方正楷体_GBK" w:eastAsia="方正楷体_GBK" w:cs="方正楷体_GBK"/>
                <w:color w:val="auto"/>
                <w:kern w:val="0"/>
                <w:sz w:val="28"/>
                <w:szCs w:val="28"/>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56"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28"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61" w:type="pct"/>
            <w:vAlign w:val="center"/>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99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84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c>
          <w:tcPr>
            <w:tcW w:w="714" w:type="pct"/>
            <w:vAlign w:val="top"/>
          </w:tcPr>
          <w:p>
            <w:pPr>
              <w:tabs>
                <w:tab w:val="left" w:pos="6300"/>
              </w:tabs>
              <w:snapToGrid w:val="0"/>
              <w:spacing w:line="560" w:lineRule="exact"/>
              <w:ind w:firstLine="640" w:firstLineChars="200"/>
              <w:rPr>
                <w:rFonts w:hint="default" w:ascii="Times New Roman" w:hAnsi="Times New Roman" w:eastAsia="仿宋" w:cs="Times New Roman"/>
                <w:color w:val="auto"/>
                <w:kern w:val="0"/>
                <w:sz w:val="32"/>
                <w:szCs w:val="32"/>
                <w:highlight w:val="none"/>
              </w:rPr>
            </w:pPr>
          </w:p>
        </w:tc>
      </w:tr>
    </w:tbl>
    <w:p>
      <w:pPr>
        <w:pStyle w:val="51"/>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注：1</w:t>
      </w:r>
      <w:r>
        <w:rPr>
          <w:rFonts w:hint="eastAsia" w:ascii="Times New Roman" w:hAnsi="Times New Roman" w:eastAsia="仿宋" w:cs="Times New Roman"/>
          <w:color w:val="auto"/>
          <w:szCs w:val="32"/>
          <w:highlight w:val="none"/>
          <w:lang w:val="en-US" w:eastAsia="zh-CN"/>
        </w:rPr>
        <w:t>.</w:t>
      </w:r>
      <w:r>
        <w:rPr>
          <w:rFonts w:hint="eastAsia" w:ascii="Times New Roman" w:hAnsi="Times New Roman" w:eastAsia="仿宋" w:cs="Times New Roman"/>
          <w:color w:val="auto"/>
          <w:szCs w:val="32"/>
          <w:highlight w:val="none"/>
          <w:lang w:eastAsia="zh-CN"/>
        </w:rPr>
        <w:t>本表即为对本项目</w:t>
      </w:r>
      <w:bookmarkStart w:id="5" w:name="_Hlk82769827"/>
      <w:r>
        <w:rPr>
          <w:rFonts w:hint="eastAsia" w:ascii="Times New Roman" w:hAnsi="Times New Roman" w:eastAsia="仿宋" w:cs="Times New Roman"/>
          <w:color w:val="auto"/>
          <w:szCs w:val="32"/>
          <w:highlight w:val="none"/>
          <w:lang w:eastAsia="zh-CN"/>
        </w:rPr>
        <w:t>技术（质量）需求</w:t>
      </w:r>
      <w:bookmarkEnd w:id="5"/>
      <w:r>
        <w:rPr>
          <w:rFonts w:hint="eastAsia" w:ascii="Times New Roman" w:hAnsi="Times New Roman" w:eastAsia="仿宋" w:cs="Times New Roman"/>
          <w:color w:val="auto"/>
          <w:szCs w:val="32"/>
          <w:highlight w:val="none"/>
          <w:lang w:eastAsia="zh-CN"/>
        </w:rPr>
        <w:t>中所列条款进行比较和响应，应逐条如实填写，“响应应答”中必须列出具体数值或内容，</w:t>
      </w:r>
      <w:r>
        <w:rPr>
          <w:rFonts w:hint="default" w:ascii="Times New Roman" w:hAnsi="Times New Roman" w:eastAsia="仿宋" w:cs="Times New Roman"/>
          <w:color w:val="auto"/>
          <w:szCs w:val="32"/>
          <w:highlight w:val="none"/>
        </w:rPr>
        <w:t>还需在</w:t>
      </w:r>
      <w:r>
        <w:rPr>
          <w:rFonts w:hint="eastAsia" w:ascii="Times New Roman" w:hAnsi="Times New Roman" w:eastAsia="仿宋" w:cs="Times New Roman"/>
          <w:color w:val="auto"/>
          <w:szCs w:val="32"/>
          <w:highlight w:val="none"/>
          <w:lang w:eastAsia="zh-CN"/>
        </w:rPr>
        <w:t>“</w:t>
      </w:r>
      <w:r>
        <w:rPr>
          <w:rFonts w:hint="default" w:ascii="Times New Roman" w:hAnsi="Times New Roman" w:eastAsia="仿宋" w:cs="Times New Roman"/>
          <w:color w:val="auto"/>
          <w:szCs w:val="32"/>
          <w:highlight w:val="none"/>
          <w:lang w:eastAsia="zh-CN"/>
        </w:rPr>
        <w:t>询比</w:t>
      </w:r>
      <w:r>
        <w:rPr>
          <w:rFonts w:hint="default" w:ascii="Times New Roman" w:hAnsi="Times New Roman" w:eastAsia="仿宋" w:cs="Times New Roman"/>
          <w:color w:val="auto"/>
          <w:szCs w:val="32"/>
          <w:highlight w:val="none"/>
        </w:rPr>
        <w:t>文件对应页码</w:t>
      </w:r>
      <w:r>
        <w:rPr>
          <w:rFonts w:hint="eastAsia" w:ascii="Times New Roman" w:hAnsi="Times New Roman" w:eastAsia="仿宋" w:cs="Times New Roman"/>
          <w:color w:val="auto"/>
          <w:szCs w:val="32"/>
          <w:highlight w:val="none"/>
          <w:lang w:eastAsia="zh-CN"/>
        </w:rPr>
        <w:t>”</w:t>
      </w:r>
      <w:r>
        <w:rPr>
          <w:rFonts w:hint="default" w:ascii="Times New Roman" w:hAnsi="Times New Roman" w:eastAsia="仿宋" w:cs="Times New Roman"/>
          <w:color w:val="auto"/>
          <w:szCs w:val="32"/>
          <w:highlight w:val="none"/>
        </w:rPr>
        <w:t>栏内写明技术支持文件的页码</w:t>
      </w:r>
      <w:r>
        <w:rPr>
          <w:rFonts w:hint="eastAsia" w:ascii="Times New Roman" w:hAnsi="Times New Roman" w:eastAsia="仿宋" w:cs="Times New Roman"/>
          <w:color w:val="auto"/>
          <w:szCs w:val="32"/>
          <w:highlight w:val="none"/>
          <w:lang w:eastAsia="zh-CN"/>
        </w:rPr>
        <w:t>。如供应商未应答或只注明“符合”、“满足”等类似无具体数值或内容的表述，视为不满足对应条款</w:t>
      </w:r>
      <w:r>
        <w:rPr>
          <w:rFonts w:hint="default" w:ascii="Times New Roman" w:hAnsi="Times New Roman" w:eastAsia="仿宋" w:cs="Times New Roman"/>
          <w:color w:val="auto"/>
          <w:szCs w:val="32"/>
          <w:highlight w:val="none"/>
        </w:rPr>
        <w:t>。</w:t>
      </w:r>
    </w:p>
    <w:p>
      <w:pPr>
        <w:pStyle w:val="51"/>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2</w:t>
      </w:r>
      <w:r>
        <w:rPr>
          <w:rFonts w:hint="eastAsia" w:ascii="Times New Roman" w:hAnsi="Times New Roman" w:eastAsia="仿宋" w:cs="Times New Roman"/>
          <w:color w:val="auto"/>
          <w:szCs w:val="32"/>
          <w:highlight w:val="none"/>
          <w:lang w:val="en-US" w:eastAsia="zh-CN"/>
        </w:rPr>
        <w:t>.该表必须按照询价文书要求逐条如实填写，根据响应情况在“差异说明”项填写正偏离或负偏离及原因，完全符合的填写“无差异”</w:t>
      </w:r>
      <w:r>
        <w:rPr>
          <w:rFonts w:hint="default" w:ascii="Times New Roman" w:hAnsi="Times New Roman" w:eastAsia="仿宋" w:cs="Times New Roman"/>
          <w:color w:val="auto"/>
          <w:szCs w:val="32"/>
          <w:highlight w:val="none"/>
        </w:rPr>
        <w:t>。</w:t>
      </w:r>
    </w:p>
    <w:p>
      <w:pPr>
        <w:pStyle w:val="51"/>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Times New Roman" w:hAnsi="Times New Roman" w:eastAsia="仿宋" w:cs="Times New Roman"/>
          <w:color w:val="auto"/>
          <w:szCs w:val="32"/>
          <w:highlight w:val="none"/>
        </w:rPr>
      </w:pPr>
      <w:r>
        <w:rPr>
          <w:rFonts w:hint="default" w:ascii="Times New Roman" w:hAnsi="Times New Roman" w:eastAsia="仿宋" w:cs="Times New Roman"/>
          <w:color w:val="auto"/>
          <w:szCs w:val="32"/>
          <w:highlight w:val="none"/>
        </w:rPr>
        <w:t>3</w:t>
      </w:r>
      <w:r>
        <w:rPr>
          <w:rFonts w:hint="eastAsia" w:ascii="Times New Roman" w:hAnsi="Times New Roman" w:eastAsia="仿宋" w:cs="Times New Roman"/>
          <w:color w:val="auto"/>
          <w:szCs w:val="32"/>
          <w:highlight w:val="none"/>
          <w:lang w:val="en-US" w:eastAsia="zh-CN"/>
        </w:rPr>
        <w:t>.该表可扩展</w:t>
      </w:r>
      <w:r>
        <w:rPr>
          <w:rFonts w:hint="default" w:ascii="Times New Roman" w:hAnsi="Times New Roman" w:eastAsia="仿宋" w:cs="Times New Roman"/>
          <w:color w:val="auto"/>
          <w:szCs w:val="32"/>
          <w:highlight w:val="none"/>
        </w:rPr>
        <w:t>。</w:t>
      </w:r>
    </w:p>
    <w:p>
      <w:pPr>
        <w:rPr>
          <w:rFonts w:hint="default" w:ascii="Times New Roman" w:hAnsi="Times New Roman" w:eastAsia="仿宋" w:cs="Times New Roman"/>
          <w:color w:val="FF0000"/>
          <w:szCs w:val="32"/>
          <w:highlight w:val="none"/>
        </w:rPr>
      </w:pPr>
      <w:r>
        <w:rPr>
          <w:rFonts w:hint="default" w:ascii="Times New Roman" w:hAnsi="Times New Roman" w:eastAsia="仿宋" w:cs="Times New Roman"/>
          <w:color w:val="FF0000"/>
          <w:szCs w:val="32"/>
          <w:highlight w:val="none"/>
        </w:rPr>
        <w:br w:type="page"/>
      </w:r>
    </w:p>
    <w:p>
      <w:pPr>
        <w:pStyle w:val="51"/>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rPr>
          <w:rFonts w:hint="default" w:ascii="Times New Roman" w:hAnsi="Times New Roman" w:eastAsia="楷体" w:cs="Times New Roman"/>
          <w:sz w:val="32"/>
          <w:szCs w:val="28"/>
          <w:highlight w:val="none"/>
        </w:rPr>
      </w:pPr>
      <w:r>
        <w:rPr>
          <w:rFonts w:hint="default" w:ascii="Times New Roman" w:hAnsi="Times New Roman" w:eastAsia="楷体" w:cs="Times New Roman"/>
          <w:sz w:val="32"/>
          <w:szCs w:val="28"/>
          <w:highlight w:val="none"/>
        </w:rPr>
        <w:br w:type="page"/>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napToGrid w:val="0"/>
        <w:spacing w:line="560" w:lineRule="exac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8.</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kern w:val="0"/>
          <w:sz w:val="24"/>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9.</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snapToGrid w:val="0"/>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报价文件目录</w:t>
      </w:r>
    </w:p>
    <w:p>
      <w:pPr>
        <w:snapToGrid w:val="0"/>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（一）</w:t>
      </w:r>
      <w:r>
        <w:rPr>
          <w:rFonts w:hint="default" w:ascii="Times New Roman" w:hAnsi="Times New Roman" w:eastAsia="仿宋" w:cs="Times New Roman"/>
          <w:color w:val="000000"/>
          <w:spacing w:val="20"/>
          <w:kern w:val="0"/>
          <w:sz w:val="32"/>
          <w:szCs w:val="32"/>
          <w:highlight w:val="none"/>
          <w:lang w:eastAsia="zh-CN"/>
        </w:rPr>
        <w:t>询比</w:t>
      </w:r>
      <w:r>
        <w:rPr>
          <w:rFonts w:hint="default" w:ascii="Times New Roman" w:hAnsi="Times New Roman" w:eastAsia="仿宋" w:cs="Times New Roman"/>
          <w:color w:val="000000"/>
          <w:spacing w:val="20"/>
          <w:kern w:val="0"/>
          <w:sz w:val="32"/>
          <w:szCs w:val="32"/>
          <w:highlight w:val="none"/>
        </w:rPr>
        <w:t>一览表</w:t>
      </w: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pStyle w:val="18"/>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 w:cs="Times New Roman"/>
          <w:color w:val="000000"/>
          <w:spacing w:val="20"/>
          <w:kern w:val="0"/>
          <w:sz w:val="32"/>
          <w:szCs w:val="32"/>
          <w:highlight w:val="none"/>
          <w:lang w:val="en-US" w:eastAsia="zh-CN"/>
        </w:rPr>
        <w:t xml:space="preserve">  </w:t>
      </w: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w:t>
      </w:r>
      <w:r>
        <w:rPr>
          <w:rFonts w:hint="default" w:ascii="Times New Roman" w:hAnsi="Times New Roman" w:eastAsia="方正仿宋_GBK" w:cs="Times New Roman"/>
          <w:color w:val="000000"/>
          <w:kern w:val="0"/>
          <w:sz w:val="32"/>
          <w:szCs w:val="32"/>
          <w:highlight w:val="none"/>
          <w:lang w:val="en-US" w:eastAsia="zh-CN" w:bidi="ar-SA"/>
        </w:rPr>
        <w:t>所投设备易损配件及耗材报价表</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10.</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文件报价部分内容及格式</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（一）</w:t>
      </w: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一览表</w:t>
      </w:r>
    </w:p>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项目名称：</w:t>
      </w:r>
      <w:r>
        <w:rPr>
          <w:rFonts w:hint="default" w:ascii="Times New Roman" w:hAnsi="Times New Roman" w:cs="Times New Roman"/>
          <w:color w:val="000000"/>
          <w:kern w:val="0"/>
          <w:sz w:val="24"/>
          <w:highlight w:val="none"/>
          <w:u w:val="singl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项目名称</w:t>
            </w:r>
          </w:p>
        </w:tc>
        <w:tc>
          <w:tcPr>
            <w:tcW w:w="3513"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质保期</w:t>
            </w:r>
          </w:p>
        </w:tc>
        <w:tc>
          <w:tcPr>
            <w:tcW w:w="315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供应商投报总价</w:t>
            </w: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000000"/>
                <w:sz w:val="24"/>
                <w:highlight w:val="none"/>
              </w:rPr>
            </w:pP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备注：</w:t>
            </w:r>
          </w:p>
        </w:tc>
      </w:tr>
    </w:tbl>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供应商：                               供应商法人授权代表：</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（公章）                                      （签名）</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年    月     日</w:t>
      </w:r>
    </w:p>
    <w:p>
      <w:pPr>
        <w:spacing w:line="560" w:lineRule="exact"/>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说明：</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一览表在</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采购会上当众宣读，务必填写清楚、准确无误。</w:t>
      </w:r>
    </w:p>
    <w:p>
      <w:pPr>
        <w:spacing w:line="560" w:lineRule="exact"/>
        <w:rPr>
          <w:rFonts w:hint="default" w:ascii="Times New Roman" w:hAnsi="Times New Roman" w:eastAsia="仿宋_GB2312"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spacing w:line="560" w:lineRule="exact"/>
        <w:rPr>
          <w:rFonts w:hint="default" w:ascii="Times New Roman" w:hAnsi="Times New Roman" w:cs="Times New Roman"/>
          <w:kern w:val="0"/>
          <w:sz w:val="24"/>
          <w:highlight w:val="none"/>
          <w:u w:val="single"/>
        </w:rPr>
      </w:pPr>
      <w:r>
        <w:rPr>
          <w:rFonts w:hint="default" w:ascii="Times New Roman" w:hAnsi="Times New Roman" w:cs="Times New Roman"/>
          <w:kern w:val="0"/>
          <w:sz w:val="24"/>
          <w:highlight w:val="none"/>
        </w:rPr>
        <w:t>项目名称：</w:t>
      </w:r>
      <w:r>
        <w:rPr>
          <w:rFonts w:hint="default" w:ascii="Times New Roman" w:hAnsi="Times New Roman" w:cs="Times New Roman"/>
          <w:kern w:val="0"/>
          <w:sz w:val="24"/>
          <w:highlight w:val="none"/>
          <w:u w:val="single"/>
        </w:rPr>
        <w:t xml:space="preserve">                             </w:t>
      </w:r>
    </w:p>
    <w:p>
      <w:pPr>
        <w:spacing w:line="560" w:lineRule="exact"/>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产品名称</w:t>
            </w:r>
          </w:p>
        </w:tc>
        <w:tc>
          <w:tcPr>
            <w:tcW w:w="1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品牌及产地</w:t>
            </w:r>
          </w:p>
        </w:tc>
        <w:tc>
          <w:tcPr>
            <w:tcW w:w="984"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制造商名称</w:t>
            </w:r>
          </w:p>
        </w:tc>
        <w:tc>
          <w:tcPr>
            <w:tcW w:w="128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规格型号</w:t>
            </w:r>
          </w:p>
        </w:tc>
        <w:tc>
          <w:tcPr>
            <w:tcW w:w="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数量</w:t>
            </w:r>
          </w:p>
        </w:tc>
        <w:tc>
          <w:tcPr>
            <w:tcW w:w="1366"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单价（元）</w:t>
            </w:r>
          </w:p>
        </w:tc>
        <w:tc>
          <w:tcPr>
            <w:tcW w:w="126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合   计</w:t>
            </w:r>
          </w:p>
          <w:p>
            <w:pPr>
              <w:spacing w:line="560" w:lineRule="exact"/>
              <w:rPr>
                <w:rFonts w:hint="default" w:ascii="Times New Roman" w:hAnsi="Times New Roman" w:cs="Times New Roman"/>
                <w:color w:val="000000"/>
                <w:sz w:val="24"/>
                <w:highlight w:val="none"/>
              </w:rPr>
            </w:pPr>
            <w:r>
              <w:rPr>
                <w:rFonts w:hint="default" w:ascii="Times New Roman" w:hAnsi="Times New Roman" w:cs="Times New Roman"/>
                <w:kern w:val="0"/>
                <w:sz w:val="24"/>
                <w:highlight w:val="none"/>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bl>
    <w:p>
      <w:pPr>
        <w:spacing w:line="560" w:lineRule="exact"/>
        <w:rPr>
          <w:rFonts w:hint="default" w:ascii="Times New Roman" w:hAnsi="Times New Roman" w:cs="Times New Roman"/>
          <w:kern w:val="0"/>
          <w:sz w:val="24"/>
          <w:highlight w:val="none"/>
        </w:rPr>
      </w:pP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供应商：                                     供应商法人授权代表：</w:t>
      </w: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（公章）                                          （签名）</w:t>
      </w:r>
    </w:p>
    <w:p>
      <w:pPr>
        <w:spacing w:line="560" w:lineRule="exact"/>
        <w:ind w:firstLine="5520" w:firstLineChars="23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p>
      <w:pPr>
        <w:pStyle w:val="18"/>
        <w:ind w:left="0" w:leftChars="0" w:firstLine="0" w:firstLineChars="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三）所投设备易损配件及耗材报价表</w:t>
      </w:r>
    </w:p>
    <w:tbl>
      <w:tblPr>
        <w:tblStyle w:val="19"/>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967"/>
        <w:gridCol w:w="1351"/>
        <w:gridCol w:w="2265"/>
        <w:gridCol w:w="694"/>
        <w:gridCol w:w="10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产品名称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规格型号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kern w:val="0"/>
                <w:sz w:val="24"/>
                <w:szCs w:val="24"/>
                <w:highlight w:val="none"/>
                <w:u w:val="none"/>
                <w:lang w:val="en-US" w:eastAsia="zh-CN" w:bidi="ar"/>
              </w:rPr>
            </w:pPr>
            <w:r>
              <w:rPr>
                <w:rFonts w:hint="default" w:ascii="Times New Roman" w:hAnsi="Times New Roman" w:eastAsia="方正楷体_GBK" w:cs="Times New Roman"/>
                <w:i w:val="0"/>
                <w:color w:val="000000"/>
                <w:kern w:val="0"/>
                <w:sz w:val="24"/>
                <w:szCs w:val="24"/>
                <w:highlight w:val="none"/>
                <w:u w:val="none"/>
                <w:lang w:val="en-US" w:eastAsia="zh-CN" w:bidi="ar"/>
              </w:rPr>
              <w:t>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2"/>
                <w:sz w:val="24"/>
                <w:szCs w:val="24"/>
                <w:highlight w:val="none"/>
                <w:u w:val="none"/>
                <w:lang w:val="en-US" w:eastAsia="zh-CN" w:bidi="ar-SA"/>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bl>
    <w:p>
      <w:pPr>
        <w:pStyle w:val="18"/>
        <w:rPr>
          <w:rFonts w:hint="default" w:ascii="Times New Roman" w:hAnsi="Times New Roman" w:cs="Times New Roman"/>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rPr>
          <w:rFonts w:hint="default" w:ascii="Times New Roman" w:hAnsi="Times New Roman" w:eastAsia="仿宋_GB2312" w:cs="Times New Roman"/>
          <w:color w:val="00000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rPr>
          <w:rFonts w:hint="default" w:ascii="Times New Roman" w:hAnsi="Times New Roman" w:eastAsia="仿宋_GB2312" w:cs="Times New Roman"/>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37E4FBC"/>
    <w:rsid w:val="04DE0369"/>
    <w:rsid w:val="05851579"/>
    <w:rsid w:val="069E2058"/>
    <w:rsid w:val="07CD5A72"/>
    <w:rsid w:val="085D6F14"/>
    <w:rsid w:val="087D51FD"/>
    <w:rsid w:val="08A1425F"/>
    <w:rsid w:val="096E6D22"/>
    <w:rsid w:val="0A0E3590"/>
    <w:rsid w:val="0A6C73C1"/>
    <w:rsid w:val="0AE03AB1"/>
    <w:rsid w:val="0BBA1755"/>
    <w:rsid w:val="0C776FF1"/>
    <w:rsid w:val="0CEC0D60"/>
    <w:rsid w:val="0CEF0B12"/>
    <w:rsid w:val="0E6E09EE"/>
    <w:rsid w:val="0F420819"/>
    <w:rsid w:val="110B2617"/>
    <w:rsid w:val="11280D14"/>
    <w:rsid w:val="11A316FF"/>
    <w:rsid w:val="12501B1A"/>
    <w:rsid w:val="12973057"/>
    <w:rsid w:val="13516945"/>
    <w:rsid w:val="137F3848"/>
    <w:rsid w:val="13824BF3"/>
    <w:rsid w:val="14013A12"/>
    <w:rsid w:val="15642A17"/>
    <w:rsid w:val="15980A96"/>
    <w:rsid w:val="15CC6EFD"/>
    <w:rsid w:val="1660517E"/>
    <w:rsid w:val="168D27D5"/>
    <w:rsid w:val="170A3391"/>
    <w:rsid w:val="17196D0A"/>
    <w:rsid w:val="19235F91"/>
    <w:rsid w:val="19ED6D1A"/>
    <w:rsid w:val="1A0B5CB9"/>
    <w:rsid w:val="1C1F6133"/>
    <w:rsid w:val="1DBC4A6D"/>
    <w:rsid w:val="1DCD2F09"/>
    <w:rsid w:val="1EAF39FB"/>
    <w:rsid w:val="1ECA5B99"/>
    <w:rsid w:val="1F624B47"/>
    <w:rsid w:val="1F9762F2"/>
    <w:rsid w:val="20007F95"/>
    <w:rsid w:val="20E17B24"/>
    <w:rsid w:val="21915F18"/>
    <w:rsid w:val="21C70022"/>
    <w:rsid w:val="2217065D"/>
    <w:rsid w:val="22A454B8"/>
    <w:rsid w:val="23345543"/>
    <w:rsid w:val="235642C1"/>
    <w:rsid w:val="26A03ABE"/>
    <w:rsid w:val="27191924"/>
    <w:rsid w:val="28504703"/>
    <w:rsid w:val="28AA1FC4"/>
    <w:rsid w:val="29033E69"/>
    <w:rsid w:val="291B62CF"/>
    <w:rsid w:val="2932236D"/>
    <w:rsid w:val="2ADD2EF7"/>
    <w:rsid w:val="2DDC3A4C"/>
    <w:rsid w:val="2ED14223"/>
    <w:rsid w:val="2EF4717F"/>
    <w:rsid w:val="2F1F44DC"/>
    <w:rsid w:val="32386820"/>
    <w:rsid w:val="32CC0FF0"/>
    <w:rsid w:val="32E61D93"/>
    <w:rsid w:val="355F5730"/>
    <w:rsid w:val="35CF6FF8"/>
    <w:rsid w:val="365C76FD"/>
    <w:rsid w:val="365F6455"/>
    <w:rsid w:val="36903065"/>
    <w:rsid w:val="3808132E"/>
    <w:rsid w:val="39791AD2"/>
    <w:rsid w:val="39C04C59"/>
    <w:rsid w:val="3A124307"/>
    <w:rsid w:val="3BE27EE8"/>
    <w:rsid w:val="3D2308AE"/>
    <w:rsid w:val="3D7C599D"/>
    <w:rsid w:val="3E532262"/>
    <w:rsid w:val="3E8E253F"/>
    <w:rsid w:val="3ED318C1"/>
    <w:rsid w:val="3FBA5C4C"/>
    <w:rsid w:val="407B542A"/>
    <w:rsid w:val="40D8496D"/>
    <w:rsid w:val="417B1226"/>
    <w:rsid w:val="436049BD"/>
    <w:rsid w:val="45B829B4"/>
    <w:rsid w:val="461A7802"/>
    <w:rsid w:val="46887A78"/>
    <w:rsid w:val="476036AD"/>
    <w:rsid w:val="48000313"/>
    <w:rsid w:val="48157D84"/>
    <w:rsid w:val="48621D83"/>
    <w:rsid w:val="48855C89"/>
    <w:rsid w:val="48E969D3"/>
    <w:rsid w:val="4ACB7D3C"/>
    <w:rsid w:val="4AEF3B56"/>
    <w:rsid w:val="4C4D0178"/>
    <w:rsid w:val="4C9A180F"/>
    <w:rsid w:val="4CA04CEB"/>
    <w:rsid w:val="4D2A0B33"/>
    <w:rsid w:val="4DA764DD"/>
    <w:rsid w:val="4EE67042"/>
    <w:rsid w:val="4FD60E8F"/>
    <w:rsid w:val="50012825"/>
    <w:rsid w:val="5044247B"/>
    <w:rsid w:val="50EF70A3"/>
    <w:rsid w:val="517D4373"/>
    <w:rsid w:val="523A26C6"/>
    <w:rsid w:val="524113A2"/>
    <w:rsid w:val="52A85885"/>
    <w:rsid w:val="53E50037"/>
    <w:rsid w:val="547D097D"/>
    <w:rsid w:val="54F27986"/>
    <w:rsid w:val="554B7F4A"/>
    <w:rsid w:val="56605DF3"/>
    <w:rsid w:val="57E3095D"/>
    <w:rsid w:val="59911F3C"/>
    <w:rsid w:val="59EE5C9A"/>
    <w:rsid w:val="5A975192"/>
    <w:rsid w:val="5BE4298B"/>
    <w:rsid w:val="5C912308"/>
    <w:rsid w:val="5D1D7B81"/>
    <w:rsid w:val="5E062917"/>
    <w:rsid w:val="5EBE0E83"/>
    <w:rsid w:val="5EBF6905"/>
    <w:rsid w:val="5F4F6A72"/>
    <w:rsid w:val="61E30907"/>
    <w:rsid w:val="62431C29"/>
    <w:rsid w:val="626179A0"/>
    <w:rsid w:val="6377460C"/>
    <w:rsid w:val="643E5AAE"/>
    <w:rsid w:val="666D60EE"/>
    <w:rsid w:val="678D6B75"/>
    <w:rsid w:val="67A4786A"/>
    <w:rsid w:val="69822DD8"/>
    <w:rsid w:val="6997033F"/>
    <w:rsid w:val="6A50024C"/>
    <w:rsid w:val="6A6D3D73"/>
    <w:rsid w:val="6B110341"/>
    <w:rsid w:val="6B3A3C09"/>
    <w:rsid w:val="6C6F3C4B"/>
    <w:rsid w:val="6D910677"/>
    <w:rsid w:val="6FF45DF3"/>
    <w:rsid w:val="704374AB"/>
    <w:rsid w:val="760148BB"/>
    <w:rsid w:val="760C2910"/>
    <w:rsid w:val="761B6B26"/>
    <w:rsid w:val="780436E0"/>
    <w:rsid w:val="78340796"/>
    <w:rsid w:val="79CB6ED9"/>
    <w:rsid w:val="7AE6643C"/>
    <w:rsid w:val="7B10062E"/>
    <w:rsid w:val="7D704075"/>
    <w:rsid w:val="7DAF370D"/>
    <w:rsid w:val="7E4C52A9"/>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link w:val="42"/>
    <w:qFormat/>
    <w:uiPriority w:val="0"/>
    <w:pPr>
      <w:spacing w:after="120"/>
    </w:pPr>
    <w:rPr>
      <w:rFonts w:ascii="Times New Roman" w:hAnsi="Times New Roman" w:eastAsia="宋体" w:cs="Times New Roman"/>
      <w:szCs w:val="24"/>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9">
    <w:name w:val="Block Text"/>
    <w:basedOn w:val="1"/>
    <w:qFormat/>
    <w:uiPriority w:val="0"/>
    <w:pPr>
      <w:spacing w:line="360" w:lineRule="auto"/>
      <w:ind w:left="0" w:leftChars="0" w:right="0" w:rightChars="0"/>
    </w:pPr>
    <w:rPr>
      <w:rFonts w:ascii="Calibri" w:hAnsi="Calibri" w:eastAsia="宋体"/>
    </w:rPr>
  </w:style>
  <w:style w:type="paragraph" w:styleId="10">
    <w:name w:val="Plain Text"/>
    <w:basedOn w:val="1"/>
    <w:link w:val="45"/>
    <w:qFormat/>
    <w:uiPriority w:val="0"/>
    <w:pPr>
      <w:adjustRightInd w:val="0"/>
      <w:snapToGrid w:val="0"/>
      <w:spacing w:line="360" w:lineRule="auto"/>
    </w:pPr>
    <w:rPr>
      <w:rFonts w:ascii="宋体" w:hAnsi="Courier New"/>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2"/>
    <w:basedOn w:val="8"/>
    <w:next w:val="2"/>
    <w:qFormat/>
    <w:uiPriority w:val="0"/>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10"/>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8"/>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3"/>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10"/>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8893</Words>
  <Characters>9197</Characters>
  <Lines>87</Lines>
  <Paragraphs>24</Paragraphs>
  <TotalTime>0</TotalTime>
  <ScaleCrop>false</ScaleCrop>
  <LinksUpToDate>false</LinksUpToDate>
  <CharactersWithSpaces>10596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Administrator</cp:lastModifiedBy>
  <cp:lastPrinted>2023-08-14T02:53:00Z</cp:lastPrinted>
  <dcterms:modified xsi:type="dcterms:W3CDTF">2024-11-07T03:23:48Z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E5EFE0085A61421EB7DEA82D05548AC5</vt:lpwstr>
  </property>
</Properties>
</file>