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B9C07">
      <w:pPr>
        <w:ind w:firstLine="0" w:firstLineChars="0"/>
        <w:jc w:val="center"/>
        <w:rPr>
          <w:rFonts w:hint="eastAsia" w:ascii="宋体" w:hAnsi="宋体"/>
          <w:b/>
          <w:bCs/>
          <w:sz w:val="72"/>
          <w:szCs w:val="72"/>
        </w:rPr>
      </w:pPr>
      <w:bookmarkStart w:id="0" w:name="_Toc24400"/>
      <w:bookmarkStart w:id="1" w:name="_Toc17591"/>
      <w:bookmarkStart w:id="2" w:name="_Toc19609"/>
      <w:bookmarkStart w:id="3" w:name="_Toc16779"/>
      <w:bookmarkStart w:id="4" w:name="_Toc31917"/>
      <w:bookmarkStart w:id="5" w:name="_Toc22300"/>
      <w:bookmarkStart w:id="6" w:name="_Toc13978"/>
      <w:bookmarkStart w:id="7" w:name="_Toc15974"/>
      <w:bookmarkStart w:id="8" w:name="_Toc14671"/>
      <w:bookmarkStart w:id="9" w:name="_Toc10636"/>
      <w:bookmarkStart w:id="10" w:name="_Toc4080"/>
      <w:bookmarkStart w:id="11" w:name="_Toc12505"/>
      <w:bookmarkStart w:id="12" w:name="_Toc31370"/>
      <w:bookmarkStart w:id="13" w:name="_Toc7408"/>
    </w:p>
    <w:p w14:paraId="211E55DF">
      <w:pPr>
        <w:ind w:firstLine="0" w:firstLineChars="0"/>
        <w:jc w:val="center"/>
        <w:rPr>
          <w:rFonts w:hint="eastAsia" w:ascii="宋体" w:hAnsi="宋体"/>
          <w:b/>
          <w:bCs/>
          <w:sz w:val="72"/>
          <w:szCs w:val="72"/>
        </w:rPr>
      </w:pPr>
    </w:p>
    <w:p w14:paraId="65041D63">
      <w:pPr>
        <w:ind w:firstLine="0" w:firstLineChars="0"/>
        <w:jc w:val="center"/>
        <w:rPr>
          <w:rFonts w:hint="eastAsia" w:ascii="宋体" w:hAnsi="宋体"/>
          <w:b/>
          <w:bCs/>
          <w:sz w:val="72"/>
          <w:szCs w:val="72"/>
        </w:rPr>
      </w:pPr>
      <w:r>
        <w:rPr>
          <w:rFonts w:hint="eastAsia" w:ascii="宋体" w:hAnsi="宋体"/>
          <w:b/>
          <w:bCs/>
          <w:sz w:val="72"/>
          <w:szCs w:val="72"/>
        </w:rPr>
        <w:t>重庆市政府采购云平台</w:t>
      </w:r>
    </w:p>
    <w:p w14:paraId="5C595C29">
      <w:pPr>
        <w:ind w:firstLine="0" w:firstLineChars="0"/>
        <w:jc w:val="center"/>
        <w:rPr>
          <w:rFonts w:hint="eastAsia" w:ascii="宋体" w:hAnsi="宋体"/>
          <w:b/>
          <w:bCs/>
          <w:sz w:val="72"/>
          <w:szCs w:val="72"/>
        </w:rPr>
      </w:pPr>
      <w:r>
        <w:rPr>
          <w:rFonts w:hint="eastAsia" w:ascii="宋体" w:hAnsi="宋体"/>
          <w:b/>
          <w:bCs/>
          <w:sz w:val="72"/>
          <w:szCs w:val="72"/>
        </w:rPr>
        <w:t>网上竞采文件</w:t>
      </w:r>
      <w:bookmarkEnd w:id="0"/>
      <w:bookmarkEnd w:id="1"/>
      <w:bookmarkEnd w:id="2"/>
      <w:bookmarkEnd w:id="3"/>
      <w:bookmarkEnd w:id="4"/>
      <w:bookmarkEnd w:id="5"/>
      <w:bookmarkEnd w:id="6"/>
      <w:bookmarkEnd w:id="7"/>
      <w:bookmarkEnd w:id="8"/>
      <w:bookmarkEnd w:id="9"/>
      <w:bookmarkEnd w:id="10"/>
      <w:bookmarkEnd w:id="11"/>
      <w:bookmarkEnd w:id="12"/>
      <w:bookmarkEnd w:id="13"/>
    </w:p>
    <w:p w14:paraId="7A556F20">
      <w:pPr>
        <w:ind w:firstLine="1440"/>
        <w:jc w:val="center"/>
        <w:rPr>
          <w:rFonts w:hint="eastAsia" w:ascii="宋体" w:hAnsi="宋体"/>
          <w:sz w:val="72"/>
          <w:szCs w:val="72"/>
        </w:rPr>
      </w:pPr>
    </w:p>
    <w:p w14:paraId="59DEBCE6">
      <w:pPr>
        <w:ind w:firstLine="640"/>
        <w:rPr>
          <w:rFonts w:hint="eastAsia" w:ascii="宋体" w:hAnsi="宋体" w:cs="宋体"/>
          <w:sz w:val="32"/>
        </w:rPr>
      </w:pPr>
    </w:p>
    <w:p w14:paraId="767728D9">
      <w:pPr>
        <w:ind w:firstLine="640"/>
        <w:rPr>
          <w:rFonts w:hint="eastAsia" w:ascii="宋体" w:hAnsi="宋体" w:cs="宋体"/>
          <w:sz w:val="32"/>
        </w:rPr>
      </w:pPr>
    </w:p>
    <w:p w14:paraId="379508A6">
      <w:pPr>
        <w:spacing w:line="480" w:lineRule="auto"/>
        <w:ind w:left="3247" w:leftChars="256" w:hanging="2530" w:hangingChars="700"/>
        <w:rPr>
          <w:rFonts w:hint="eastAsia" w:ascii="宋体" w:hAnsi="宋体" w:cs="宋体"/>
          <w:b/>
          <w:sz w:val="36"/>
        </w:rPr>
      </w:pPr>
    </w:p>
    <w:p w14:paraId="10784A54">
      <w:pPr>
        <w:ind w:firstLine="0" w:firstLineChars="0"/>
        <w:rPr>
          <w:rFonts w:hint="eastAsia" w:ascii="宋体" w:hAnsi="宋体"/>
        </w:rPr>
      </w:pPr>
    </w:p>
    <w:p w14:paraId="7430C54C">
      <w:pPr>
        <w:spacing w:line="480" w:lineRule="auto"/>
        <w:ind w:firstLine="723"/>
        <w:rPr>
          <w:rFonts w:hint="eastAsia" w:ascii="宋体" w:hAnsi="宋体"/>
          <w:sz w:val="36"/>
          <w:szCs w:val="36"/>
          <w:highlight w:val="none"/>
        </w:rPr>
      </w:pPr>
      <w:r>
        <w:rPr>
          <w:rFonts w:hint="eastAsia" w:ascii="宋体" w:hAnsi="宋体" w:cs="宋体"/>
          <w:b/>
          <w:sz w:val="36"/>
          <w:szCs w:val="36"/>
          <w:highlight w:val="none"/>
        </w:rPr>
        <w:t>项目名称 ：</w:t>
      </w:r>
      <w:bookmarkStart w:id="14" w:name="_Hlk112661853"/>
      <w:r>
        <w:rPr>
          <w:rFonts w:hint="eastAsia" w:ascii="宋体" w:hAnsi="宋体" w:cs="宋体"/>
          <w:b/>
          <w:sz w:val="36"/>
          <w:szCs w:val="36"/>
          <w:highlight w:val="none"/>
        </w:rPr>
        <w:t>大渡口区环境应急物资采购项目</w:t>
      </w:r>
      <w:bookmarkEnd w:id="14"/>
    </w:p>
    <w:p w14:paraId="073D8A51">
      <w:pPr>
        <w:spacing w:line="360" w:lineRule="auto"/>
        <w:ind w:firstLine="723"/>
        <w:jc w:val="left"/>
        <w:rPr>
          <w:rFonts w:hint="eastAsia" w:ascii="宋体" w:hAnsi="宋体" w:cs="宋体"/>
          <w:b/>
          <w:sz w:val="36"/>
          <w:szCs w:val="36"/>
        </w:rPr>
      </w:pPr>
      <w:r>
        <w:rPr>
          <w:rFonts w:hint="eastAsia" w:ascii="宋体" w:hAnsi="宋体" w:cs="宋体"/>
          <w:b/>
          <w:sz w:val="36"/>
          <w:szCs w:val="36"/>
        </w:rPr>
        <w:t>采 购 人 ：</w:t>
      </w:r>
      <w:bookmarkStart w:id="15" w:name="_Hlk112675910"/>
      <w:r>
        <w:rPr>
          <w:rFonts w:hint="eastAsia" w:ascii="宋体" w:hAnsi="宋体" w:cs="宋体"/>
          <w:b/>
          <w:sz w:val="36"/>
          <w:szCs w:val="36"/>
        </w:rPr>
        <w:t>重庆市大渡口区生态环境局</w:t>
      </w:r>
      <w:bookmarkEnd w:id="15"/>
    </w:p>
    <w:p w14:paraId="5B64D359">
      <w:pPr>
        <w:pStyle w:val="2"/>
        <w:ind w:firstLine="640"/>
        <w:rPr>
          <w:rFonts w:hint="eastAsia" w:ascii="宋体" w:hAnsi="宋体" w:eastAsia="宋体"/>
        </w:rPr>
      </w:pPr>
    </w:p>
    <w:p w14:paraId="0489244D">
      <w:pPr>
        <w:ind w:firstLine="560"/>
      </w:pPr>
    </w:p>
    <w:p w14:paraId="68538866">
      <w:pPr>
        <w:pStyle w:val="2"/>
      </w:pPr>
    </w:p>
    <w:p w14:paraId="460AF564"/>
    <w:p w14:paraId="5C8AB38D">
      <w:pPr>
        <w:pStyle w:val="2"/>
        <w:ind w:firstLine="640"/>
      </w:pPr>
    </w:p>
    <w:p w14:paraId="09C298ED">
      <w:pPr>
        <w:spacing w:line="360" w:lineRule="auto"/>
        <w:ind w:firstLine="195" w:firstLineChars="54"/>
        <w:jc w:val="center"/>
        <w:rPr>
          <w:rFonts w:hint="eastAsia" w:ascii="宋体" w:hAnsi="宋体" w:cs="宋体"/>
          <w:b/>
          <w:sz w:val="36"/>
          <w:szCs w:val="36"/>
        </w:rPr>
      </w:pPr>
      <w:r>
        <w:rPr>
          <w:rFonts w:hint="eastAsia" w:ascii="宋体" w:hAnsi="宋体" w:cs="宋体"/>
          <w:b/>
          <w:sz w:val="36"/>
          <w:szCs w:val="36"/>
        </w:rPr>
        <w:t>二〇二四年</w:t>
      </w:r>
      <w:r>
        <w:rPr>
          <w:rFonts w:hint="eastAsia" w:ascii="宋体" w:hAnsi="宋体" w:cs="宋体"/>
          <w:b/>
          <w:sz w:val="36"/>
          <w:szCs w:val="36"/>
          <w:lang w:eastAsia="zh-CN"/>
        </w:rPr>
        <w:t>十</w:t>
      </w:r>
      <w:r>
        <w:rPr>
          <w:rFonts w:hint="eastAsia" w:ascii="宋体" w:hAnsi="宋体" w:cs="宋体"/>
          <w:b/>
          <w:sz w:val="36"/>
          <w:szCs w:val="36"/>
        </w:rPr>
        <w:t>月</w:t>
      </w:r>
    </w:p>
    <w:p w14:paraId="5904D0D9">
      <w:pPr>
        <w:pStyle w:val="2"/>
        <w:ind w:firstLine="640"/>
        <w:rPr>
          <w:rFonts w:hint="eastAsia" w:ascii="宋体" w:hAnsi="宋体" w:eastAsia="宋体"/>
        </w:rPr>
      </w:pPr>
    </w:p>
    <w:p w14:paraId="50DD3E18">
      <w:pPr>
        <w:ind w:firstLine="560"/>
        <w:rPr>
          <w:rFonts w:hint="eastAsia" w:ascii="宋体" w:hAnsi="宋体"/>
        </w:rPr>
      </w:pPr>
      <w:r>
        <w:rPr>
          <w:rFonts w:ascii="宋体" w:hAnsi="宋体"/>
        </w:rPr>
        <w:br w:type="page"/>
      </w:r>
    </w:p>
    <w:sdt>
      <w:sdtPr>
        <w:rPr>
          <w:rFonts w:ascii="宋体" w:hAnsi="宋体" w:eastAsia="宋体" w:cs="Times New Roman"/>
          <w:color w:val="auto"/>
          <w:kern w:val="2"/>
          <w:sz w:val="28"/>
          <w:szCs w:val="24"/>
          <w:lang w:val="zh-CN"/>
        </w:rPr>
        <w:id w:val="426932021"/>
        <w:docPartObj>
          <w:docPartGallery w:val="Table of Contents"/>
          <w:docPartUnique/>
        </w:docPartObj>
      </w:sdtPr>
      <w:sdtEndPr>
        <w:rPr>
          <w:rFonts w:ascii="宋体" w:hAnsi="宋体" w:eastAsia="宋体" w:cs="Times New Roman"/>
          <w:b/>
          <w:bCs/>
          <w:color w:val="auto"/>
          <w:kern w:val="2"/>
          <w:sz w:val="28"/>
          <w:szCs w:val="24"/>
          <w:lang w:val="zh-CN"/>
        </w:rPr>
      </w:sdtEndPr>
      <w:sdtContent>
        <w:p w14:paraId="027F4EBD">
          <w:pPr>
            <w:pStyle w:val="38"/>
            <w:ind w:firstLine="560"/>
            <w:jc w:val="center"/>
            <w:rPr>
              <w:rFonts w:hint="eastAsia" w:ascii="宋体" w:hAnsi="宋体" w:eastAsia="宋体"/>
              <w:b/>
              <w:bCs/>
              <w:color w:val="auto"/>
            </w:rPr>
          </w:pPr>
          <w:r>
            <w:rPr>
              <w:rFonts w:ascii="宋体" w:hAnsi="宋体" w:eastAsia="宋体"/>
              <w:b/>
              <w:bCs/>
              <w:color w:val="auto"/>
              <w:lang w:val="zh-CN"/>
            </w:rPr>
            <w:t>目录</w:t>
          </w:r>
        </w:p>
        <w:p w14:paraId="24D2A21B">
          <w:pPr>
            <w:pStyle w:val="15"/>
            <w:tabs>
              <w:tab w:val="right" w:leader="dot" w:pos="8844"/>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_Toc10704 </w:instrText>
          </w:r>
          <w:r>
            <w:rPr>
              <w:rFonts w:ascii="宋体" w:hAnsi="宋体"/>
            </w:rPr>
            <w:fldChar w:fldCharType="separate"/>
          </w:r>
          <w:r>
            <w:rPr>
              <w:rFonts w:hint="eastAsia" w:ascii="宋体" w:hAnsi="宋体"/>
            </w:rPr>
            <w:t>第一篇  竞采邀请书</w:t>
          </w:r>
          <w:r>
            <w:tab/>
          </w:r>
          <w:r>
            <w:fldChar w:fldCharType="begin"/>
          </w:r>
          <w:r>
            <w:instrText xml:space="preserve"> PAGEREF _Toc10704 \h </w:instrText>
          </w:r>
          <w:r>
            <w:fldChar w:fldCharType="separate"/>
          </w:r>
          <w:r>
            <w:t>4</w:t>
          </w:r>
          <w:r>
            <w:fldChar w:fldCharType="end"/>
          </w:r>
          <w:r>
            <w:rPr>
              <w:rFonts w:ascii="宋体" w:hAnsi="宋体"/>
            </w:rPr>
            <w:fldChar w:fldCharType="end"/>
          </w:r>
        </w:p>
        <w:p w14:paraId="4CA8341B">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_Toc23715 </w:instrText>
          </w:r>
          <w:r>
            <w:rPr>
              <w:rFonts w:ascii="宋体" w:hAnsi="宋体"/>
              <w:bCs/>
              <w:lang w:val="zh-CN"/>
            </w:rPr>
            <w:fldChar w:fldCharType="separate"/>
          </w:r>
          <w:r>
            <w:rPr>
              <w:rFonts w:hint="eastAsia"/>
            </w:rPr>
            <w:t>一、采购内容</w:t>
          </w:r>
          <w:r>
            <w:tab/>
          </w:r>
          <w:r>
            <w:fldChar w:fldCharType="begin"/>
          </w:r>
          <w:r>
            <w:instrText xml:space="preserve"> PAGEREF _Toc23715 \h </w:instrText>
          </w:r>
          <w:r>
            <w:fldChar w:fldCharType="separate"/>
          </w:r>
          <w:r>
            <w:t>4</w:t>
          </w:r>
          <w:r>
            <w:fldChar w:fldCharType="end"/>
          </w:r>
          <w:r>
            <w:rPr>
              <w:rFonts w:ascii="宋体" w:hAnsi="宋体"/>
              <w:bCs/>
              <w:lang w:val="zh-CN"/>
            </w:rPr>
            <w:fldChar w:fldCharType="end"/>
          </w:r>
        </w:p>
        <w:p w14:paraId="0926AB36">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_Toc21049 </w:instrText>
          </w:r>
          <w:r>
            <w:rPr>
              <w:rFonts w:ascii="宋体" w:hAnsi="宋体"/>
              <w:bCs/>
              <w:lang w:val="zh-CN"/>
            </w:rPr>
            <w:fldChar w:fldCharType="separate"/>
          </w:r>
          <w:r>
            <w:rPr>
              <w:rFonts w:hint="eastAsia"/>
            </w:rPr>
            <w:t>二、投标人基本资格条件</w:t>
          </w:r>
          <w:r>
            <w:tab/>
          </w:r>
          <w:r>
            <w:fldChar w:fldCharType="begin"/>
          </w:r>
          <w:r>
            <w:instrText xml:space="preserve"> PAGEREF _Toc21049 \h </w:instrText>
          </w:r>
          <w:r>
            <w:fldChar w:fldCharType="separate"/>
          </w:r>
          <w:r>
            <w:t>4</w:t>
          </w:r>
          <w:r>
            <w:fldChar w:fldCharType="end"/>
          </w:r>
          <w:r>
            <w:rPr>
              <w:rFonts w:ascii="宋体" w:hAnsi="宋体"/>
              <w:bCs/>
              <w:lang w:val="zh-CN"/>
            </w:rPr>
            <w:fldChar w:fldCharType="end"/>
          </w:r>
        </w:p>
        <w:p w14:paraId="7CD61DDA">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_Toc5179 </w:instrText>
          </w:r>
          <w:r>
            <w:rPr>
              <w:rFonts w:ascii="宋体" w:hAnsi="宋体"/>
              <w:bCs/>
              <w:lang w:val="zh-CN"/>
            </w:rPr>
            <w:fldChar w:fldCharType="separate"/>
          </w:r>
          <w:r>
            <w:rPr>
              <w:rFonts w:hint="eastAsia"/>
            </w:rPr>
            <w:t>三、网上竞采有关说明</w:t>
          </w:r>
          <w:r>
            <w:tab/>
          </w:r>
          <w:r>
            <w:fldChar w:fldCharType="begin"/>
          </w:r>
          <w:r>
            <w:instrText xml:space="preserve"> PAGEREF _Toc5179 \h </w:instrText>
          </w:r>
          <w:r>
            <w:fldChar w:fldCharType="separate"/>
          </w:r>
          <w:r>
            <w:t>4</w:t>
          </w:r>
          <w:r>
            <w:fldChar w:fldCharType="end"/>
          </w:r>
          <w:r>
            <w:rPr>
              <w:rFonts w:ascii="宋体" w:hAnsi="宋体"/>
              <w:bCs/>
              <w:lang w:val="zh-CN"/>
            </w:rPr>
            <w:fldChar w:fldCharType="end"/>
          </w:r>
        </w:p>
        <w:p w14:paraId="40C7AEF8">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_Toc16150 </w:instrText>
          </w:r>
          <w:r>
            <w:rPr>
              <w:rFonts w:ascii="宋体" w:hAnsi="宋体"/>
              <w:bCs/>
              <w:lang w:val="zh-CN"/>
            </w:rPr>
            <w:fldChar w:fldCharType="separate"/>
          </w:r>
          <w:r>
            <w:rPr>
              <w:rFonts w:hint="eastAsia"/>
            </w:rPr>
            <w:t>四、响应文件要求</w:t>
          </w:r>
          <w:r>
            <w:tab/>
          </w:r>
          <w:r>
            <w:fldChar w:fldCharType="begin"/>
          </w:r>
          <w:r>
            <w:instrText xml:space="preserve"> PAGEREF _Toc16150 \h </w:instrText>
          </w:r>
          <w:r>
            <w:fldChar w:fldCharType="separate"/>
          </w:r>
          <w:r>
            <w:t>5</w:t>
          </w:r>
          <w:r>
            <w:fldChar w:fldCharType="end"/>
          </w:r>
          <w:r>
            <w:rPr>
              <w:rFonts w:ascii="宋体" w:hAnsi="宋体"/>
              <w:bCs/>
              <w:lang w:val="zh-CN"/>
            </w:rPr>
            <w:fldChar w:fldCharType="end"/>
          </w:r>
        </w:p>
        <w:p w14:paraId="28DD61D4">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_Toc8272 </w:instrText>
          </w:r>
          <w:r>
            <w:rPr>
              <w:rFonts w:ascii="宋体" w:hAnsi="宋体"/>
              <w:bCs/>
              <w:lang w:val="zh-CN"/>
            </w:rPr>
            <w:fldChar w:fldCharType="separate"/>
          </w:r>
          <w:r>
            <w:rPr>
              <w:rFonts w:hint="eastAsia"/>
            </w:rPr>
            <w:t>五、竞采保证金</w:t>
          </w:r>
          <w:r>
            <w:tab/>
          </w:r>
          <w:r>
            <w:fldChar w:fldCharType="begin"/>
          </w:r>
          <w:r>
            <w:instrText xml:space="preserve"> PAGEREF _Toc8272 \h </w:instrText>
          </w:r>
          <w:r>
            <w:fldChar w:fldCharType="separate"/>
          </w:r>
          <w:r>
            <w:t>5</w:t>
          </w:r>
          <w:r>
            <w:fldChar w:fldCharType="end"/>
          </w:r>
          <w:r>
            <w:rPr>
              <w:rFonts w:ascii="宋体" w:hAnsi="宋体"/>
              <w:bCs/>
              <w:lang w:val="zh-CN"/>
            </w:rPr>
            <w:fldChar w:fldCharType="end"/>
          </w:r>
        </w:p>
        <w:p w14:paraId="25B30F1D">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_Toc31222 </w:instrText>
          </w:r>
          <w:r>
            <w:rPr>
              <w:rFonts w:ascii="宋体" w:hAnsi="宋体"/>
              <w:bCs/>
              <w:lang w:val="zh-CN"/>
            </w:rPr>
            <w:fldChar w:fldCharType="separate"/>
          </w:r>
          <w:r>
            <w:rPr>
              <w:rFonts w:hint="eastAsia"/>
            </w:rPr>
            <w:t>六、其它有关规定</w:t>
          </w:r>
          <w:r>
            <w:tab/>
          </w:r>
          <w:r>
            <w:fldChar w:fldCharType="begin"/>
          </w:r>
          <w:r>
            <w:instrText xml:space="preserve"> PAGEREF _Toc31222 \h </w:instrText>
          </w:r>
          <w:r>
            <w:fldChar w:fldCharType="separate"/>
          </w:r>
          <w:r>
            <w:t>5</w:t>
          </w:r>
          <w:r>
            <w:fldChar w:fldCharType="end"/>
          </w:r>
          <w:r>
            <w:rPr>
              <w:rFonts w:ascii="宋体" w:hAnsi="宋体"/>
              <w:bCs/>
              <w:lang w:val="zh-CN"/>
            </w:rPr>
            <w:fldChar w:fldCharType="end"/>
          </w:r>
        </w:p>
        <w:p w14:paraId="142281EF">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_Toc19701 </w:instrText>
          </w:r>
          <w:r>
            <w:rPr>
              <w:rFonts w:ascii="宋体" w:hAnsi="宋体"/>
              <w:bCs/>
              <w:lang w:val="zh-CN"/>
            </w:rPr>
            <w:fldChar w:fldCharType="separate"/>
          </w:r>
          <w:r>
            <w:rPr>
              <w:rFonts w:hint="eastAsia"/>
            </w:rPr>
            <w:t>七、联系方式</w:t>
          </w:r>
          <w:r>
            <w:tab/>
          </w:r>
          <w:r>
            <w:fldChar w:fldCharType="begin"/>
          </w:r>
          <w:r>
            <w:instrText xml:space="preserve"> PAGEREF _Toc19701 \h </w:instrText>
          </w:r>
          <w:r>
            <w:fldChar w:fldCharType="separate"/>
          </w:r>
          <w:r>
            <w:t>6</w:t>
          </w:r>
          <w:r>
            <w:fldChar w:fldCharType="end"/>
          </w:r>
          <w:r>
            <w:rPr>
              <w:rFonts w:ascii="宋体" w:hAnsi="宋体"/>
              <w:bCs/>
              <w:lang w:val="zh-CN"/>
            </w:rPr>
            <w:fldChar w:fldCharType="end"/>
          </w:r>
        </w:p>
        <w:p w14:paraId="4D533AE5">
          <w:pPr>
            <w:pStyle w:val="15"/>
            <w:tabs>
              <w:tab w:val="right" w:leader="dot" w:pos="8844"/>
            </w:tabs>
          </w:pPr>
          <w:r>
            <w:rPr>
              <w:rFonts w:ascii="宋体" w:hAnsi="宋体"/>
              <w:bCs/>
              <w:lang w:val="zh-CN"/>
            </w:rPr>
            <w:fldChar w:fldCharType="begin"/>
          </w:r>
          <w:r>
            <w:rPr>
              <w:rFonts w:ascii="宋体" w:hAnsi="宋体"/>
              <w:bCs/>
              <w:lang w:val="zh-CN"/>
            </w:rPr>
            <w:instrText xml:space="preserve"> HYPERLINK \l _Toc27735 </w:instrText>
          </w:r>
          <w:r>
            <w:rPr>
              <w:rFonts w:ascii="宋体" w:hAnsi="宋体"/>
              <w:bCs/>
              <w:lang w:val="zh-CN"/>
            </w:rPr>
            <w:fldChar w:fldCharType="separate"/>
          </w:r>
          <w:r>
            <w:rPr>
              <w:rFonts w:hint="eastAsia" w:ascii="宋体" w:hAnsi="宋体"/>
            </w:rPr>
            <w:t>第二篇  竞采项目技术需求</w:t>
          </w:r>
          <w:r>
            <w:tab/>
          </w:r>
          <w:r>
            <w:fldChar w:fldCharType="begin"/>
          </w:r>
          <w:r>
            <w:instrText xml:space="preserve"> PAGEREF _Toc27735 \h </w:instrText>
          </w:r>
          <w:r>
            <w:fldChar w:fldCharType="separate"/>
          </w:r>
          <w:r>
            <w:t>7</w:t>
          </w:r>
          <w:r>
            <w:fldChar w:fldCharType="end"/>
          </w:r>
          <w:r>
            <w:rPr>
              <w:rFonts w:ascii="宋体" w:hAnsi="宋体"/>
              <w:bCs/>
              <w:lang w:val="zh-CN"/>
            </w:rPr>
            <w:fldChar w:fldCharType="end"/>
          </w:r>
        </w:p>
        <w:p w14:paraId="45A42FC1">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_Toc23683 </w:instrText>
          </w:r>
          <w:r>
            <w:rPr>
              <w:rFonts w:ascii="宋体" w:hAnsi="宋体"/>
              <w:bCs/>
              <w:lang w:val="zh-CN"/>
            </w:rPr>
            <w:fldChar w:fldCharType="separate"/>
          </w:r>
          <w:r>
            <w:rPr>
              <w:rFonts w:hint="default"/>
            </w:rPr>
            <w:t xml:space="preserve">一、 </w:t>
          </w:r>
          <w:r>
            <w:rPr>
              <w:rFonts w:hint="eastAsia"/>
            </w:rPr>
            <w:t>采购内容及技术参数要求</w:t>
          </w:r>
          <w:r>
            <w:tab/>
          </w:r>
          <w:r>
            <w:fldChar w:fldCharType="begin"/>
          </w:r>
          <w:r>
            <w:instrText xml:space="preserve"> PAGEREF _Toc23683 \h </w:instrText>
          </w:r>
          <w:r>
            <w:fldChar w:fldCharType="separate"/>
          </w:r>
          <w:r>
            <w:t>7</w:t>
          </w:r>
          <w:r>
            <w:fldChar w:fldCharType="end"/>
          </w:r>
          <w:r>
            <w:rPr>
              <w:rFonts w:ascii="宋体" w:hAnsi="宋体"/>
              <w:bCs/>
              <w:lang w:val="zh-CN"/>
            </w:rPr>
            <w:fldChar w:fldCharType="end"/>
          </w:r>
        </w:p>
        <w:p w14:paraId="314EB7EB">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_Toc6839 </w:instrText>
          </w:r>
          <w:r>
            <w:rPr>
              <w:rFonts w:ascii="宋体" w:hAnsi="宋体"/>
              <w:bCs/>
              <w:lang w:val="zh-CN"/>
            </w:rPr>
            <w:fldChar w:fldCharType="separate"/>
          </w:r>
          <w:r>
            <w:rPr>
              <w:rFonts w:hint="eastAsia" w:cs="方正仿宋_GBK"/>
              <w:szCs w:val="28"/>
            </w:rPr>
            <w:t>二、</w:t>
          </w:r>
          <w:r>
            <w:rPr>
              <w:rFonts w:hint="eastAsia"/>
            </w:rPr>
            <w:t>其他</w:t>
          </w:r>
          <w:r>
            <w:tab/>
          </w:r>
          <w:r>
            <w:fldChar w:fldCharType="begin"/>
          </w:r>
          <w:r>
            <w:instrText xml:space="preserve"> PAGEREF _Toc6839 \h </w:instrText>
          </w:r>
          <w:r>
            <w:fldChar w:fldCharType="separate"/>
          </w:r>
          <w:r>
            <w:t>12</w:t>
          </w:r>
          <w:r>
            <w:fldChar w:fldCharType="end"/>
          </w:r>
          <w:r>
            <w:rPr>
              <w:rFonts w:ascii="宋体" w:hAnsi="宋体"/>
              <w:bCs/>
              <w:lang w:val="zh-CN"/>
            </w:rPr>
            <w:fldChar w:fldCharType="end"/>
          </w:r>
        </w:p>
        <w:p w14:paraId="4C92E9F3">
          <w:pPr>
            <w:pStyle w:val="15"/>
            <w:tabs>
              <w:tab w:val="right" w:leader="dot" w:pos="8844"/>
            </w:tabs>
          </w:pPr>
          <w:r>
            <w:rPr>
              <w:rFonts w:ascii="宋体" w:hAnsi="宋体"/>
              <w:bCs/>
              <w:lang w:val="zh-CN"/>
            </w:rPr>
            <w:fldChar w:fldCharType="begin"/>
          </w:r>
          <w:r>
            <w:rPr>
              <w:rFonts w:ascii="宋体" w:hAnsi="宋体"/>
              <w:bCs/>
              <w:lang w:val="zh-CN"/>
            </w:rPr>
            <w:instrText xml:space="preserve"> HYPERLINK \l _Toc1763 </w:instrText>
          </w:r>
          <w:r>
            <w:rPr>
              <w:rFonts w:ascii="宋体" w:hAnsi="宋体"/>
              <w:bCs/>
              <w:lang w:val="zh-CN"/>
            </w:rPr>
            <w:fldChar w:fldCharType="separate"/>
          </w:r>
          <w:r>
            <w:rPr>
              <w:rFonts w:hint="eastAsia" w:ascii="宋体" w:hAnsi="宋体"/>
            </w:rPr>
            <w:t>第三篇  竞采项目商务需求</w:t>
          </w:r>
          <w:r>
            <w:tab/>
          </w:r>
          <w:r>
            <w:fldChar w:fldCharType="begin"/>
          </w:r>
          <w:r>
            <w:instrText xml:space="preserve"> PAGEREF _Toc1763 \h </w:instrText>
          </w:r>
          <w:r>
            <w:fldChar w:fldCharType="separate"/>
          </w:r>
          <w:r>
            <w:t>13</w:t>
          </w:r>
          <w:r>
            <w:fldChar w:fldCharType="end"/>
          </w:r>
          <w:r>
            <w:rPr>
              <w:rFonts w:ascii="宋体" w:hAnsi="宋体"/>
              <w:bCs/>
              <w:lang w:val="zh-CN"/>
            </w:rPr>
            <w:fldChar w:fldCharType="end"/>
          </w:r>
        </w:p>
        <w:p w14:paraId="5F5823C0">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_Toc5431 </w:instrText>
          </w:r>
          <w:r>
            <w:rPr>
              <w:rFonts w:ascii="宋体" w:hAnsi="宋体"/>
              <w:bCs/>
              <w:lang w:val="zh-CN"/>
            </w:rPr>
            <w:fldChar w:fldCharType="separate"/>
          </w:r>
          <w:r>
            <w:rPr>
              <w:rFonts w:hint="eastAsia"/>
            </w:rPr>
            <w:t>一、实施时间、实施地点及验收方式</w:t>
          </w:r>
          <w:r>
            <w:tab/>
          </w:r>
          <w:r>
            <w:fldChar w:fldCharType="begin"/>
          </w:r>
          <w:r>
            <w:instrText xml:space="preserve"> PAGEREF _Toc5431 \h </w:instrText>
          </w:r>
          <w:r>
            <w:fldChar w:fldCharType="separate"/>
          </w:r>
          <w:r>
            <w:t>13</w:t>
          </w:r>
          <w:r>
            <w:fldChar w:fldCharType="end"/>
          </w:r>
          <w:r>
            <w:rPr>
              <w:rFonts w:ascii="宋体" w:hAnsi="宋体"/>
              <w:bCs/>
              <w:lang w:val="zh-CN"/>
            </w:rPr>
            <w:fldChar w:fldCharType="end"/>
          </w:r>
        </w:p>
        <w:p w14:paraId="273DC78D">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_Toc23586 </w:instrText>
          </w:r>
          <w:r>
            <w:rPr>
              <w:rFonts w:ascii="宋体" w:hAnsi="宋体"/>
              <w:bCs/>
              <w:lang w:val="zh-CN"/>
            </w:rPr>
            <w:fldChar w:fldCharType="separate"/>
          </w:r>
          <w:r>
            <w:rPr>
              <w:rFonts w:hint="eastAsia"/>
            </w:rPr>
            <w:t>二、质量保证及售后服务</w:t>
          </w:r>
          <w:r>
            <w:tab/>
          </w:r>
          <w:r>
            <w:fldChar w:fldCharType="begin"/>
          </w:r>
          <w:r>
            <w:instrText xml:space="preserve"> PAGEREF _Toc23586 \h </w:instrText>
          </w:r>
          <w:r>
            <w:fldChar w:fldCharType="separate"/>
          </w:r>
          <w:r>
            <w:t>13</w:t>
          </w:r>
          <w:r>
            <w:fldChar w:fldCharType="end"/>
          </w:r>
          <w:r>
            <w:rPr>
              <w:rFonts w:ascii="宋体" w:hAnsi="宋体"/>
              <w:bCs/>
              <w:lang w:val="zh-CN"/>
            </w:rPr>
            <w:fldChar w:fldCharType="end"/>
          </w:r>
        </w:p>
        <w:p w14:paraId="70965258">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_Toc12889 </w:instrText>
          </w:r>
          <w:r>
            <w:rPr>
              <w:rFonts w:ascii="宋体" w:hAnsi="宋体"/>
              <w:bCs/>
              <w:lang w:val="zh-CN"/>
            </w:rPr>
            <w:fldChar w:fldCharType="separate"/>
          </w:r>
          <w:r>
            <w:rPr>
              <w:rFonts w:hint="eastAsia"/>
            </w:rPr>
            <w:t>三、报价要求</w:t>
          </w:r>
          <w:r>
            <w:tab/>
          </w:r>
          <w:r>
            <w:fldChar w:fldCharType="begin"/>
          </w:r>
          <w:r>
            <w:instrText xml:space="preserve"> PAGEREF _Toc12889 \h </w:instrText>
          </w:r>
          <w:r>
            <w:fldChar w:fldCharType="separate"/>
          </w:r>
          <w:r>
            <w:t>13</w:t>
          </w:r>
          <w:r>
            <w:fldChar w:fldCharType="end"/>
          </w:r>
          <w:r>
            <w:rPr>
              <w:rFonts w:ascii="宋体" w:hAnsi="宋体"/>
              <w:bCs/>
              <w:lang w:val="zh-CN"/>
            </w:rPr>
            <w:fldChar w:fldCharType="end"/>
          </w:r>
        </w:p>
        <w:p w14:paraId="559FEB03">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_Toc27839 </w:instrText>
          </w:r>
          <w:r>
            <w:rPr>
              <w:rFonts w:ascii="宋体" w:hAnsi="宋体"/>
              <w:bCs/>
              <w:lang w:val="zh-CN"/>
            </w:rPr>
            <w:fldChar w:fldCharType="separate"/>
          </w:r>
          <w:r>
            <w:rPr>
              <w:rFonts w:hint="eastAsia"/>
            </w:rPr>
            <w:t>四、付款方式</w:t>
          </w:r>
          <w:r>
            <w:tab/>
          </w:r>
          <w:r>
            <w:fldChar w:fldCharType="begin"/>
          </w:r>
          <w:r>
            <w:instrText xml:space="preserve"> PAGEREF _Toc27839 \h </w:instrText>
          </w:r>
          <w:r>
            <w:fldChar w:fldCharType="separate"/>
          </w:r>
          <w:r>
            <w:t>14</w:t>
          </w:r>
          <w:r>
            <w:fldChar w:fldCharType="end"/>
          </w:r>
          <w:r>
            <w:rPr>
              <w:rFonts w:ascii="宋体" w:hAnsi="宋体"/>
              <w:bCs/>
              <w:lang w:val="zh-CN"/>
            </w:rPr>
            <w:fldChar w:fldCharType="end"/>
          </w:r>
        </w:p>
        <w:p w14:paraId="01228A75">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_Toc3226 </w:instrText>
          </w:r>
          <w:r>
            <w:rPr>
              <w:rFonts w:ascii="宋体" w:hAnsi="宋体"/>
              <w:bCs/>
              <w:lang w:val="zh-CN"/>
            </w:rPr>
            <w:fldChar w:fldCharType="separate"/>
          </w:r>
          <w:r>
            <w:rPr>
              <w:rFonts w:hint="eastAsia"/>
            </w:rPr>
            <w:t>五、知识产权</w:t>
          </w:r>
          <w:r>
            <w:tab/>
          </w:r>
          <w:r>
            <w:fldChar w:fldCharType="begin"/>
          </w:r>
          <w:r>
            <w:instrText xml:space="preserve"> PAGEREF _Toc3226 \h </w:instrText>
          </w:r>
          <w:r>
            <w:fldChar w:fldCharType="separate"/>
          </w:r>
          <w:r>
            <w:t>14</w:t>
          </w:r>
          <w:r>
            <w:fldChar w:fldCharType="end"/>
          </w:r>
          <w:r>
            <w:rPr>
              <w:rFonts w:ascii="宋体" w:hAnsi="宋体"/>
              <w:bCs/>
              <w:lang w:val="zh-CN"/>
            </w:rPr>
            <w:fldChar w:fldCharType="end"/>
          </w:r>
        </w:p>
        <w:p w14:paraId="1A67EB33">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_Toc27986 </w:instrText>
          </w:r>
          <w:r>
            <w:rPr>
              <w:rFonts w:ascii="宋体" w:hAnsi="宋体"/>
              <w:bCs/>
              <w:lang w:val="zh-CN"/>
            </w:rPr>
            <w:fldChar w:fldCharType="separate"/>
          </w:r>
          <w:r>
            <w:rPr>
              <w:rFonts w:hint="eastAsia"/>
            </w:rPr>
            <w:t>六、其他</w:t>
          </w:r>
          <w:r>
            <w:tab/>
          </w:r>
          <w:r>
            <w:fldChar w:fldCharType="begin"/>
          </w:r>
          <w:r>
            <w:instrText xml:space="preserve"> PAGEREF _Toc27986 \h </w:instrText>
          </w:r>
          <w:r>
            <w:fldChar w:fldCharType="separate"/>
          </w:r>
          <w:r>
            <w:t>14</w:t>
          </w:r>
          <w:r>
            <w:fldChar w:fldCharType="end"/>
          </w:r>
          <w:r>
            <w:rPr>
              <w:rFonts w:ascii="宋体" w:hAnsi="宋体"/>
              <w:bCs/>
              <w:lang w:val="zh-CN"/>
            </w:rPr>
            <w:fldChar w:fldCharType="end"/>
          </w:r>
        </w:p>
        <w:p w14:paraId="790E7021">
          <w:pPr>
            <w:pStyle w:val="15"/>
            <w:tabs>
              <w:tab w:val="right" w:leader="dot" w:pos="8844"/>
            </w:tabs>
          </w:pPr>
          <w:r>
            <w:rPr>
              <w:rFonts w:ascii="宋体" w:hAnsi="宋体"/>
              <w:bCs/>
              <w:lang w:val="zh-CN"/>
            </w:rPr>
            <w:fldChar w:fldCharType="begin"/>
          </w:r>
          <w:r>
            <w:rPr>
              <w:rFonts w:ascii="宋体" w:hAnsi="宋体"/>
              <w:bCs/>
              <w:lang w:val="zh-CN"/>
            </w:rPr>
            <w:instrText xml:space="preserve"> HYPERLINK \l _Toc16891 </w:instrText>
          </w:r>
          <w:r>
            <w:rPr>
              <w:rFonts w:ascii="宋体" w:hAnsi="宋体"/>
              <w:bCs/>
              <w:lang w:val="zh-CN"/>
            </w:rPr>
            <w:fldChar w:fldCharType="separate"/>
          </w:r>
          <w:r>
            <w:rPr>
              <w:rFonts w:hint="eastAsia" w:ascii="宋体" w:hAnsi="宋体"/>
            </w:rPr>
            <w:t>第四篇  评审程序及方法、评审标准、无效响应和</w:t>
          </w:r>
          <w:bookmarkStart w:id="162" w:name="_GoBack"/>
          <w:bookmarkEnd w:id="162"/>
          <w:r>
            <w:rPr>
              <w:rFonts w:hint="eastAsia" w:ascii="宋体" w:hAnsi="宋体"/>
            </w:rPr>
            <w:t>采购终止</w:t>
          </w:r>
          <w:r>
            <w:tab/>
          </w:r>
          <w:r>
            <w:fldChar w:fldCharType="begin"/>
          </w:r>
          <w:r>
            <w:instrText xml:space="preserve"> PAGEREF _Toc16891 \h </w:instrText>
          </w:r>
          <w:r>
            <w:fldChar w:fldCharType="separate"/>
          </w:r>
          <w:r>
            <w:t>15</w:t>
          </w:r>
          <w:r>
            <w:fldChar w:fldCharType="end"/>
          </w:r>
          <w:r>
            <w:rPr>
              <w:rFonts w:ascii="宋体" w:hAnsi="宋体"/>
              <w:bCs/>
              <w:lang w:val="zh-CN"/>
            </w:rPr>
            <w:fldChar w:fldCharType="end"/>
          </w:r>
        </w:p>
        <w:p w14:paraId="0AF6275A">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_Toc30844 </w:instrText>
          </w:r>
          <w:r>
            <w:rPr>
              <w:rFonts w:ascii="宋体" w:hAnsi="宋体"/>
              <w:bCs/>
              <w:lang w:val="zh-CN"/>
            </w:rPr>
            <w:fldChar w:fldCharType="separate"/>
          </w:r>
          <w:r>
            <w:rPr>
              <w:rFonts w:hint="eastAsia"/>
            </w:rPr>
            <w:t>一、评审程序及方法</w:t>
          </w:r>
          <w:r>
            <w:tab/>
          </w:r>
          <w:r>
            <w:fldChar w:fldCharType="begin"/>
          </w:r>
          <w:r>
            <w:instrText xml:space="preserve"> PAGEREF _Toc30844 \h </w:instrText>
          </w:r>
          <w:r>
            <w:fldChar w:fldCharType="separate"/>
          </w:r>
          <w:r>
            <w:t>15</w:t>
          </w:r>
          <w:r>
            <w:fldChar w:fldCharType="end"/>
          </w:r>
          <w:r>
            <w:rPr>
              <w:rFonts w:ascii="宋体" w:hAnsi="宋体"/>
              <w:bCs/>
              <w:lang w:val="zh-CN"/>
            </w:rPr>
            <w:fldChar w:fldCharType="end"/>
          </w:r>
        </w:p>
        <w:p w14:paraId="2862F16B">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_Toc11447 </w:instrText>
          </w:r>
          <w:r>
            <w:rPr>
              <w:rFonts w:ascii="宋体" w:hAnsi="宋体"/>
              <w:bCs/>
              <w:lang w:val="zh-CN"/>
            </w:rPr>
            <w:fldChar w:fldCharType="separate"/>
          </w:r>
          <w:r>
            <w:rPr>
              <w:rFonts w:hint="eastAsia"/>
            </w:rPr>
            <w:t>二、无效响应</w:t>
          </w:r>
          <w:r>
            <w:tab/>
          </w:r>
          <w:r>
            <w:fldChar w:fldCharType="begin"/>
          </w:r>
          <w:r>
            <w:instrText xml:space="preserve"> PAGEREF _Toc11447 \h </w:instrText>
          </w:r>
          <w:r>
            <w:fldChar w:fldCharType="separate"/>
          </w:r>
          <w:r>
            <w:t>18</w:t>
          </w:r>
          <w:r>
            <w:fldChar w:fldCharType="end"/>
          </w:r>
          <w:r>
            <w:rPr>
              <w:rFonts w:ascii="宋体" w:hAnsi="宋体"/>
              <w:bCs/>
              <w:lang w:val="zh-CN"/>
            </w:rPr>
            <w:fldChar w:fldCharType="end"/>
          </w:r>
        </w:p>
        <w:p w14:paraId="4E674ADE">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_Toc26942 </w:instrText>
          </w:r>
          <w:r>
            <w:rPr>
              <w:rFonts w:ascii="宋体" w:hAnsi="宋体"/>
              <w:bCs/>
              <w:lang w:val="zh-CN"/>
            </w:rPr>
            <w:fldChar w:fldCharType="separate"/>
          </w:r>
          <w:r>
            <w:rPr>
              <w:rFonts w:hint="eastAsia"/>
            </w:rPr>
            <w:t>三、采购终止</w:t>
          </w:r>
          <w:r>
            <w:tab/>
          </w:r>
          <w:r>
            <w:fldChar w:fldCharType="begin"/>
          </w:r>
          <w:r>
            <w:instrText xml:space="preserve"> PAGEREF _Toc26942 \h </w:instrText>
          </w:r>
          <w:r>
            <w:fldChar w:fldCharType="separate"/>
          </w:r>
          <w:r>
            <w:t>18</w:t>
          </w:r>
          <w:r>
            <w:fldChar w:fldCharType="end"/>
          </w:r>
          <w:r>
            <w:rPr>
              <w:rFonts w:ascii="宋体" w:hAnsi="宋体"/>
              <w:bCs/>
              <w:lang w:val="zh-CN"/>
            </w:rPr>
            <w:fldChar w:fldCharType="end"/>
          </w:r>
        </w:p>
        <w:p w14:paraId="09971C95">
          <w:pPr>
            <w:pStyle w:val="15"/>
            <w:tabs>
              <w:tab w:val="right" w:leader="dot" w:pos="8844"/>
            </w:tabs>
          </w:pPr>
          <w:r>
            <w:rPr>
              <w:rFonts w:ascii="宋体" w:hAnsi="宋体"/>
              <w:bCs/>
              <w:lang w:val="zh-CN"/>
            </w:rPr>
            <w:fldChar w:fldCharType="begin"/>
          </w:r>
          <w:r>
            <w:rPr>
              <w:rFonts w:ascii="宋体" w:hAnsi="宋体"/>
              <w:bCs/>
              <w:lang w:val="zh-CN"/>
            </w:rPr>
            <w:instrText xml:space="preserve"> HYPERLINK \l _Toc18099 </w:instrText>
          </w:r>
          <w:r>
            <w:rPr>
              <w:rFonts w:ascii="宋体" w:hAnsi="宋体"/>
              <w:bCs/>
              <w:lang w:val="zh-CN"/>
            </w:rPr>
            <w:fldChar w:fldCharType="separate"/>
          </w:r>
          <w:r>
            <w:rPr>
              <w:rFonts w:hint="eastAsia" w:ascii="宋体" w:hAnsi="宋体"/>
            </w:rPr>
            <w:t>第五篇  供应商须知</w:t>
          </w:r>
          <w:r>
            <w:tab/>
          </w:r>
          <w:r>
            <w:fldChar w:fldCharType="begin"/>
          </w:r>
          <w:r>
            <w:instrText xml:space="preserve"> PAGEREF _Toc18099 \h </w:instrText>
          </w:r>
          <w:r>
            <w:fldChar w:fldCharType="separate"/>
          </w:r>
          <w:r>
            <w:t>20</w:t>
          </w:r>
          <w:r>
            <w:fldChar w:fldCharType="end"/>
          </w:r>
          <w:r>
            <w:rPr>
              <w:rFonts w:ascii="宋体" w:hAnsi="宋体"/>
              <w:bCs/>
              <w:lang w:val="zh-CN"/>
            </w:rPr>
            <w:fldChar w:fldCharType="end"/>
          </w:r>
        </w:p>
        <w:p w14:paraId="01E0C99A">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_Toc22826 </w:instrText>
          </w:r>
          <w:r>
            <w:rPr>
              <w:rFonts w:ascii="宋体" w:hAnsi="宋体"/>
              <w:bCs/>
              <w:lang w:val="zh-CN"/>
            </w:rPr>
            <w:fldChar w:fldCharType="separate"/>
          </w:r>
          <w:r>
            <w:rPr>
              <w:rFonts w:hint="eastAsia"/>
            </w:rPr>
            <w:t>一、网上竞采费用</w:t>
          </w:r>
          <w:r>
            <w:tab/>
          </w:r>
          <w:r>
            <w:fldChar w:fldCharType="begin"/>
          </w:r>
          <w:r>
            <w:instrText xml:space="preserve"> PAGEREF _Toc22826 \h </w:instrText>
          </w:r>
          <w:r>
            <w:fldChar w:fldCharType="separate"/>
          </w:r>
          <w:r>
            <w:t>20</w:t>
          </w:r>
          <w:r>
            <w:fldChar w:fldCharType="end"/>
          </w:r>
          <w:r>
            <w:rPr>
              <w:rFonts w:ascii="宋体" w:hAnsi="宋体"/>
              <w:bCs/>
              <w:lang w:val="zh-CN"/>
            </w:rPr>
            <w:fldChar w:fldCharType="end"/>
          </w:r>
        </w:p>
        <w:p w14:paraId="4B1231E2">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_Toc13679 </w:instrText>
          </w:r>
          <w:r>
            <w:rPr>
              <w:rFonts w:ascii="宋体" w:hAnsi="宋体"/>
              <w:bCs/>
              <w:lang w:val="zh-CN"/>
            </w:rPr>
            <w:fldChar w:fldCharType="separate"/>
          </w:r>
          <w:r>
            <w:rPr>
              <w:rFonts w:hint="eastAsia"/>
            </w:rPr>
            <w:t>二、网上竞采文件</w:t>
          </w:r>
          <w:r>
            <w:tab/>
          </w:r>
          <w:r>
            <w:fldChar w:fldCharType="begin"/>
          </w:r>
          <w:r>
            <w:instrText xml:space="preserve"> PAGEREF _Toc13679 \h </w:instrText>
          </w:r>
          <w:r>
            <w:fldChar w:fldCharType="separate"/>
          </w:r>
          <w:r>
            <w:t>20</w:t>
          </w:r>
          <w:r>
            <w:fldChar w:fldCharType="end"/>
          </w:r>
          <w:r>
            <w:rPr>
              <w:rFonts w:ascii="宋体" w:hAnsi="宋体"/>
              <w:bCs/>
              <w:lang w:val="zh-CN"/>
            </w:rPr>
            <w:fldChar w:fldCharType="end"/>
          </w:r>
        </w:p>
        <w:p w14:paraId="13C9DD60">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_Toc26900 </w:instrText>
          </w:r>
          <w:r>
            <w:rPr>
              <w:rFonts w:ascii="宋体" w:hAnsi="宋体"/>
              <w:bCs/>
              <w:lang w:val="zh-CN"/>
            </w:rPr>
            <w:fldChar w:fldCharType="separate"/>
          </w:r>
          <w:r>
            <w:rPr>
              <w:rFonts w:hint="eastAsia"/>
            </w:rPr>
            <w:t>三、网上竞采要求</w:t>
          </w:r>
          <w:r>
            <w:tab/>
          </w:r>
          <w:r>
            <w:fldChar w:fldCharType="begin"/>
          </w:r>
          <w:r>
            <w:instrText xml:space="preserve"> PAGEREF _Toc26900 \h </w:instrText>
          </w:r>
          <w:r>
            <w:fldChar w:fldCharType="separate"/>
          </w:r>
          <w:r>
            <w:t>20</w:t>
          </w:r>
          <w:r>
            <w:fldChar w:fldCharType="end"/>
          </w:r>
          <w:r>
            <w:rPr>
              <w:rFonts w:ascii="宋体" w:hAnsi="宋体"/>
              <w:bCs/>
              <w:lang w:val="zh-CN"/>
            </w:rPr>
            <w:fldChar w:fldCharType="end"/>
          </w:r>
        </w:p>
        <w:p w14:paraId="0641401B">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_Toc10879 </w:instrText>
          </w:r>
          <w:r>
            <w:rPr>
              <w:rFonts w:ascii="宋体" w:hAnsi="宋体"/>
              <w:bCs/>
              <w:lang w:val="zh-CN"/>
            </w:rPr>
            <w:fldChar w:fldCharType="separate"/>
          </w:r>
          <w:r>
            <w:rPr>
              <w:rFonts w:hint="eastAsia"/>
            </w:rPr>
            <w:t>四、开标</w:t>
          </w:r>
          <w:r>
            <w:tab/>
          </w:r>
          <w:r>
            <w:fldChar w:fldCharType="begin"/>
          </w:r>
          <w:r>
            <w:instrText xml:space="preserve"> PAGEREF _Toc10879 \h </w:instrText>
          </w:r>
          <w:r>
            <w:fldChar w:fldCharType="separate"/>
          </w:r>
          <w:r>
            <w:t>22</w:t>
          </w:r>
          <w:r>
            <w:fldChar w:fldCharType="end"/>
          </w:r>
          <w:r>
            <w:rPr>
              <w:rFonts w:ascii="宋体" w:hAnsi="宋体"/>
              <w:bCs/>
              <w:lang w:val="zh-CN"/>
            </w:rPr>
            <w:fldChar w:fldCharType="end"/>
          </w:r>
        </w:p>
        <w:p w14:paraId="1834C72B">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_Toc28699 </w:instrText>
          </w:r>
          <w:r>
            <w:rPr>
              <w:rFonts w:ascii="宋体" w:hAnsi="宋体"/>
              <w:bCs/>
              <w:lang w:val="zh-CN"/>
            </w:rPr>
            <w:fldChar w:fldCharType="separate"/>
          </w:r>
          <w:r>
            <w:rPr>
              <w:rFonts w:hint="eastAsia"/>
            </w:rPr>
            <w:t>五、评标</w:t>
          </w:r>
          <w:r>
            <w:tab/>
          </w:r>
          <w:r>
            <w:fldChar w:fldCharType="begin"/>
          </w:r>
          <w:r>
            <w:instrText xml:space="preserve"> PAGEREF _Toc28699 \h </w:instrText>
          </w:r>
          <w:r>
            <w:fldChar w:fldCharType="separate"/>
          </w:r>
          <w:r>
            <w:t>22</w:t>
          </w:r>
          <w:r>
            <w:fldChar w:fldCharType="end"/>
          </w:r>
          <w:r>
            <w:rPr>
              <w:rFonts w:ascii="宋体" w:hAnsi="宋体"/>
              <w:bCs/>
              <w:lang w:val="zh-CN"/>
            </w:rPr>
            <w:fldChar w:fldCharType="end"/>
          </w:r>
        </w:p>
        <w:p w14:paraId="25BEF8FC">
          <w:pPr>
            <w:pStyle w:val="15"/>
            <w:tabs>
              <w:tab w:val="right" w:leader="dot" w:pos="8844"/>
            </w:tabs>
          </w:pPr>
          <w:r>
            <w:rPr>
              <w:rFonts w:ascii="宋体" w:hAnsi="宋体"/>
              <w:bCs/>
              <w:lang w:val="zh-CN"/>
            </w:rPr>
            <w:fldChar w:fldCharType="begin"/>
          </w:r>
          <w:r>
            <w:rPr>
              <w:rFonts w:ascii="宋体" w:hAnsi="宋体"/>
              <w:bCs/>
              <w:lang w:val="zh-CN"/>
            </w:rPr>
            <w:instrText xml:space="preserve"> HYPERLINK \l _Toc25820 </w:instrText>
          </w:r>
          <w:r>
            <w:rPr>
              <w:rFonts w:ascii="宋体" w:hAnsi="宋体"/>
              <w:bCs/>
              <w:lang w:val="zh-CN"/>
            </w:rPr>
            <w:fldChar w:fldCharType="separate"/>
          </w:r>
          <w:r>
            <w:rPr>
              <w:rFonts w:hint="eastAsia" w:ascii="宋体" w:hAnsi="宋体"/>
            </w:rPr>
            <w:t>第六篇  合同草案条款</w:t>
          </w:r>
          <w:r>
            <w:tab/>
          </w:r>
          <w:r>
            <w:fldChar w:fldCharType="begin"/>
          </w:r>
          <w:r>
            <w:instrText xml:space="preserve"> PAGEREF _Toc25820 \h </w:instrText>
          </w:r>
          <w:r>
            <w:fldChar w:fldCharType="separate"/>
          </w:r>
          <w:r>
            <w:t>23</w:t>
          </w:r>
          <w:r>
            <w:fldChar w:fldCharType="end"/>
          </w:r>
          <w:r>
            <w:rPr>
              <w:rFonts w:ascii="宋体" w:hAnsi="宋体"/>
              <w:bCs/>
              <w:lang w:val="zh-CN"/>
            </w:rPr>
            <w:fldChar w:fldCharType="end"/>
          </w:r>
        </w:p>
        <w:p w14:paraId="3F3A675F">
          <w:pPr>
            <w:pStyle w:val="15"/>
            <w:tabs>
              <w:tab w:val="right" w:leader="dot" w:pos="8844"/>
            </w:tabs>
          </w:pPr>
          <w:r>
            <w:rPr>
              <w:rFonts w:ascii="宋体" w:hAnsi="宋体"/>
              <w:bCs/>
              <w:lang w:val="zh-CN"/>
            </w:rPr>
            <w:fldChar w:fldCharType="begin"/>
          </w:r>
          <w:r>
            <w:rPr>
              <w:rFonts w:ascii="宋体" w:hAnsi="宋体"/>
              <w:bCs/>
              <w:lang w:val="zh-CN"/>
            </w:rPr>
            <w:instrText xml:space="preserve"> HYPERLINK \l _Toc19535 </w:instrText>
          </w:r>
          <w:r>
            <w:rPr>
              <w:rFonts w:ascii="宋体" w:hAnsi="宋体"/>
              <w:bCs/>
              <w:lang w:val="zh-CN"/>
            </w:rPr>
            <w:fldChar w:fldCharType="separate"/>
          </w:r>
          <w:r>
            <w:rPr>
              <w:rFonts w:hint="eastAsia" w:ascii="宋体" w:hAnsi="宋体"/>
            </w:rPr>
            <w:t>第七篇  响应文件格式要求</w:t>
          </w:r>
          <w:r>
            <w:tab/>
          </w:r>
          <w:r>
            <w:fldChar w:fldCharType="begin"/>
          </w:r>
          <w:r>
            <w:instrText xml:space="preserve"> PAGEREF _Toc19535 \h </w:instrText>
          </w:r>
          <w:r>
            <w:fldChar w:fldCharType="separate"/>
          </w:r>
          <w:r>
            <w:t>28</w:t>
          </w:r>
          <w:r>
            <w:fldChar w:fldCharType="end"/>
          </w:r>
          <w:r>
            <w:rPr>
              <w:rFonts w:ascii="宋体" w:hAnsi="宋体"/>
              <w:bCs/>
              <w:lang w:val="zh-CN"/>
            </w:rPr>
            <w:fldChar w:fldCharType="end"/>
          </w:r>
        </w:p>
        <w:p w14:paraId="5D0C9197">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_Toc16767 </w:instrText>
          </w:r>
          <w:r>
            <w:rPr>
              <w:rFonts w:ascii="宋体" w:hAnsi="宋体"/>
              <w:bCs/>
              <w:lang w:val="zh-CN"/>
            </w:rPr>
            <w:fldChar w:fldCharType="separate"/>
          </w:r>
          <w:r>
            <w:rPr>
              <w:rFonts w:hint="eastAsia"/>
            </w:rPr>
            <w:t>一、经济部分</w:t>
          </w:r>
          <w:r>
            <w:tab/>
          </w:r>
          <w:r>
            <w:fldChar w:fldCharType="begin"/>
          </w:r>
          <w:r>
            <w:instrText xml:space="preserve"> PAGEREF _Toc16767 \h </w:instrText>
          </w:r>
          <w:r>
            <w:fldChar w:fldCharType="separate"/>
          </w:r>
          <w:r>
            <w:t>29</w:t>
          </w:r>
          <w:r>
            <w:fldChar w:fldCharType="end"/>
          </w:r>
          <w:r>
            <w:rPr>
              <w:rFonts w:ascii="宋体" w:hAnsi="宋体"/>
              <w:bCs/>
              <w:lang w:val="zh-CN"/>
            </w:rPr>
            <w:fldChar w:fldCharType="end"/>
          </w:r>
        </w:p>
        <w:p w14:paraId="40DE62C0">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_Toc10564 </w:instrText>
          </w:r>
          <w:r>
            <w:rPr>
              <w:rFonts w:ascii="宋体" w:hAnsi="宋体"/>
              <w:bCs/>
              <w:lang w:val="zh-CN"/>
            </w:rPr>
            <w:fldChar w:fldCharType="separate"/>
          </w:r>
          <w:r>
            <w:rPr>
              <w:rFonts w:hint="eastAsia"/>
            </w:rPr>
            <w:t>二、技术部分</w:t>
          </w:r>
          <w:r>
            <w:tab/>
          </w:r>
          <w:r>
            <w:fldChar w:fldCharType="begin"/>
          </w:r>
          <w:r>
            <w:instrText xml:space="preserve"> PAGEREF _Toc10564 \h </w:instrText>
          </w:r>
          <w:r>
            <w:fldChar w:fldCharType="separate"/>
          </w:r>
          <w:r>
            <w:t>31</w:t>
          </w:r>
          <w:r>
            <w:fldChar w:fldCharType="end"/>
          </w:r>
          <w:r>
            <w:rPr>
              <w:rFonts w:ascii="宋体" w:hAnsi="宋体"/>
              <w:bCs/>
              <w:lang w:val="zh-CN"/>
            </w:rPr>
            <w:fldChar w:fldCharType="end"/>
          </w:r>
        </w:p>
        <w:p w14:paraId="11FCAE4C">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_Toc32300 </w:instrText>
          </w:r>
          <w:r>
            <w:rPr>
              <w:rFonts w:ascii="宋体" w:hAnsi="宋体"/>
              <w:bCs/>
              <w:lang w:val="zh-CN"/>
            </w:rPr>
            <w:fldChar w:fldCharType="separate"/>
          </w:r>
          <w:r>
            <w:rPr>
              <w:rFonts w:hint="eastAsia"/>
            </w:rPr>
            <w:t>三、商务部分</w:t>
          </w:r>
          <w:r>
            <w:tab/>
          </w:r>
          <w:r>
            <w:fldChar w:fldCharType="begin"/>
          </w:r>
          <w:r>
            <w:instrText xml:space="preserve"> PAGEREF _Toc32300 \h </w:instrText>
          </w:r>
          <w:r>
            <w:fldChar w:fldCharType="separate"/>
          </w:r>
          <w:r>
            <w:t>33</w:t>
          </w:r>
          <w:r>
            <w:fldChar w:fldCharType="end"/>
          </w:r>
          <w:r>
            <w:rPr>
              <w:rFonts w:ascii="宋体" w:hAnsi="宋体"/>
              <w:bCs/>
              <w:lang w:val="zh-CN"/>
            </w:rPr>
            <w:fldChar w:fldCharType="end"/>
          </w:r>
        </w:p>
        <w:p w14:paraId="4E0AE752">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_Toc29756 </w:instrText>
          </w:r>
          <w:r>
            <w:rPr>
              <w:rFonts w:ascii="宋体" w:hAnsi="宋体"/>
              <w:bCs/>
              <w:lang w:val="zh-CN"/>
            </w:rPr>
            <w:fldChar w:fldCharType="separate"/>
          </w:r>
          <w:r>
            <w:rPr>
              <w:rFonts w:hint="eastAsia"/>
            </w:rPr>
            <w:t>四、资格条件</w:t>
          </w:r>
          <w:r>
            <w:tab/>
          </w:r>
          <w:r>
            <w:fldChar w:fldCharType="begin"/>
          </w:r>
          <w:r>
            <w:instrText xml:space="preserve"> PAGEREF _Toc29756 \h </w:instrText>
          </w:r>
          <w:r>
            <w:fldChar w:fldCharType="separate"/>
          </w:r>
          <w:r>
            <w:t>35</w:t>
          </w:r>
          <w:r>
            <w:fldChar w:fldCharType="end"/>
          </w:r>
          <w:r>
            <w:rPr>
              <w:rFonts w:ascii="宋体" w:hAnsi="宋体"/>
              <w:bCs/>
              <w:lang w:val="zh-CN"/>
            </w:rPr>
            <w:fldChar w:fldCharType="end"/>
          </w:r>
        </w:p>
        <w:p w14:paraId="6C66F05A">
          <w:pPr>
            <w:pStyle w:val="17"/>
            <w:tabs>
              <w:tab w:val="right" w:leader="dot" w:pos="8844"/>
            </w:tabs>
          </w:pPr>
          <w:r>
            <w:rPr>
              <w:rFonts w:ascii="宋体" w:hAnsi="宋体"/>
              <w:bCs/>
              <w:lang w:val="zh-CN"/>
            </w:rPr>
            <w:fldChar w:fldCharType="begin"/>
          </w:r>
          <w:r>
            <w:rPr>
              <w:rFonts w:ascii="宋体" w:hAnsi="宋体"/>
              <w:bCs/>
              <w:lang w:val="zh-CN"/>
            </w:rPr>
            <w:instrText xml:space="preserve"> HYPERLINK \l _Toc10081 </w:instrText>
          </w:r>
          <w:r>
            <w:rPr>
              <w:rFonts w:ascii="宋体" w:hAnsi="宋体"/>
              <w:bCs/>
              <w:lang w:val="zh-CN"/>
            </w:rPr>
            <w:fldChar w:fldCharType="separate"/>
          </w:r>
          <w:r>
            <w:rPr>
              <w:rFonts w:hint="eastAsia"/>
            </w:rPr>
            <w:t>五、其他应提供的资料</w:t>
          </w:r>
          <w:r>
            <w:tab/>
          </w:r>
          <w:r>
            <w:fldChar w:fldCharType="begin"/>
          </w:r>
          <w:r>
            <w:instrText xml:space="preserve"> PAGEREF _Toc10081 \h </w:instrText>
          </w:r>
          <w:r>
            <w:fldChar w:fldCharType="separate"/>
          </w:r>
          <w:r>
            <w:t>40</w:t>
          </w:r>
          <w:r>
            <w:fldChar w:fldCharType="end"/>
          </w:r>
          <w:r>
            <w:rPr>
              <w:rFonts w:ascii="宋体" w:hAnsi="宋体"/>
              <w:bCs/>
              <w:lang w:val="zh-CN"/>
            </w:rPr>
            <w:fldChar w:fldCharType="end"/>
          </w:r>
        </w:p>
        <w:p w14:paraId="52B1230D">
          <w:pPr>
            <w:ind w:firstLine="560"/>
            <w:rPr>
              <w:rFonts w:hint="eastAsia" w:ascii="宋体" w:hAnsi="宋体"/>
            </w:rPr>
          </w:pPr>
          <w:r>
            <w:rPr>
              <w:rFonts w:ascii="宋体" w:hAnsi="宋体"/>
              <w:bCs/>
              <w:lang w:val="zh-CN"/>
            </w:rPr>
            <w:fldChar w:fldCharType="end"/>
          </w:r>
        </w:p>
      </w:sdtContent>
    </w:sdt>
    <w:p w14:paraId="0DCB48CF">
      <w:pPr>
        <w:pStyle w:val="2"/>
        <w:ind w:firstLine="0" w:firstLineChars="0"/>
        <w:rPr>
          <w:rFonts w:hint="eastAsia" w:ascii="宋体" w:hAnsi="宋体" w:eastAsia="宋体"/>
        </w:rPr>
      </w:pPr>
    </w:p>
    <w:p w14:paraId="12F76FB0">
      <w:pPr>
        <w:pStyle w:val="2"/>
        <w:ind w:firstLine="640"/>
        <w:rPr>
          <w:rFonts w:hint="eastAsia" w:ascii="宋体" w:hAnsi="宋体" w:eastAsia="宋体"/>
        </w:rPr>
        <w:sectPr>
          <w:headerReference r:id="rId5" w:type="default"/>
          <w:footerReference r:id="rId6" w:type="default"/>
          <w:pgSz w:w="11906" w:h="16838"/>
          <w:pgMar w:top="1440" w:right="1531" w:bottom="1440" w:left="1531" w:header="851" w:footer="992" w:gutter="0"/>
          <w:pgNumType w:fmt="decimal" w:start="1"/>
          <w:cols w:space="720" w:num="1"/>
          <w:docGrid w:type="lines" w:linePitch="312" w:charSpace="0"/>
        </w:sectPr>
      </w:pPr>
    </w:p>
    <w:p w14:paraId="56E2FCCC">
      <w:pPr>
        <w:pStyle w:val="3"/>
        <w:ind w:firstLine="0" w:firstLineChars="0"/>
        <w:jc w:val="center"/>
        <w:rPr>
          <w:rFonts w:hint="eastAsia" w:ascii="宋体" w:hAnsi="宋体"/>
        </w:rPr>
      </w:pPr>
      <w:bookmarkStart w:id="16" w:name="_Toc12789052"/>
      <w:bookmarkStart w:id="17" w:name="_Toc11641050"/>
      <w:bookmarkStart w:id="18" w:name="_Toc11094"/>
      <w:bookmarkStart w:id="19" w:name="_Toc10704"/>
      <w:r>
        <w:rPr>
          <w:rFonts w:hint="eastAsia" w:ascii="宋体" w:hAnsi="宋体"/>
        </w:rPr>
        <w:t xml:space="preserve">第一篇  </w:t>
      </w:r>
      <w:bookmarkEnd w:id="16"/>
      <w:bookmarkEnd w:id="17"/>
      <w:r>
        <w:rPr>
          <w:rFonts w:hint="eastAsia" w:ascii="宋体" w:hAnsi="宋体"/>
        </w:rPr>
        <w:t>竞采邀请书</w:t>
      </w:r>
      <w:bookmarkEnd w:id="18"/>
      <w:bookmarkEnd w:id="19"/>
    </w:p>
    <w:p w14:paraId="27B04787">
      <w:pPr>
        <w:snapToGrid w:val="0"/>
        <w:spacing w:line="440" w:lineRule="exact"/>
        <w:ind w:firstLine="560"/>
        <w:rPr>
          <w:rFonts w:hint="eastAsia" w:ascii="宋体" w:hAnsi="宋体" w:cs="宋体"/>
          <w:szCs w:val="28"/>
        </w:rPr>
      </w:pPr>
      <w:r>
        <w:rPr>
          <w:rFonts w:hint="eastAsia" w:ascii="宋体" w:hAnsi="宋体" w:cs="宋体"/>
          <w:szCs w:val="28"/>
        </w:rPr>
        <w:t>现对</w:t>
      </w:r>
      <w:r>
        <w:rPr>
          <w:rFonts w:hint="eastAsia" w:ascii="宋体" w:hAnsi="宋体" w:cs="宋体"/>
          <w:b/>
          <w:bCs/>
          <w:szCs w:val="28"/>
          <w:u w:val="single"/>
        </w:rPr>
        <w:t>大渡口区环境应急物资采购项目</w:t>
      </w:r>
      <w:r>
        <w:rPr>
          <w:rFonts w:hint="eastAsia" w:ascii="宋体" w:hAnsi="宋体" w:cs="宋体"/>
          <w:szCs w:val="28"/>
        </w:rPr>
        <w:t>进行竞采采购，欢迎有资格的供应商前来参加竞采。</w:t>
      </w:r>
    </w:p>
    <w:p w14:paraId="1DAA49C0">
      <w:pPr>
        <w:pStyle w:val="4"/>
        <w:spacing w:before="120" w:after="120"/>
        <w:ind w:firstLine="643" w:firstLineChars="200"/>
        <w:rPr>
          <w:rFonts w:hint="eastAsia"/>
        </w:rPr>
      </w:pPr>
      <w:bookmarkStart w:id="20" w:name="_Toc23715"/>
      <w:r>
        <w:rPr>
          <w:rFonts w:hint="eastAsia"/>
        </w:rPr>
        <w:t>一、采购内容</w:t>
      </w:r>
      <w:bookmarkEnd w:id="20"/>
    </w:p>
    <w:tbl>
      <w:tblPr>
        <w:tblStyle w:val="20"/>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2349"/>
        <w:gridCol w:w="1903"/>
        <w:gridCol w:w="1231"/>
      </w:tblGrid>
      <w:tr w14:paraId="5C31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27" w:type="dxa"/>
            <w:tcBorders>
              <w:top w:val="single" w:color="auto" w:sz="4" w:space="0"/>
              <w:left w:val="single" w:color="auto" w:sz="4" w:space="0"/>
              <w:right w:val="single" w:color="auto" w:sz="4" w:space="0"/>
            </w:tcBorders>
            <w:vAlign w:val="center"/>
          </w:tcPr>
          <w:p w14:paraId="2FEEE9E4">
            <w:pPr>
              <w:spacing w:line="440" w:lineRule="exact"/>
              <w:ind w:firstLine="0" w:firstLineChars="0"/>
              <w:jc w:val="center"/>
              <w:rPr>
                <w:rFonts w:hint="eastAsia" w:ascii="宋体" w:hAnsi="宋体" w:cs="宋体"/>
                <w:szCs w:val="28"/>
              </w:rPr>
            </w:pPr>
            <w:r>
              <w:rPr>
                <w:rFonts w:hint="eastAsia" w:ascii="宋体" w:hAnsi="宋体" w:cs="宋体"/>
                <w:szCs w:val="28"/>
              </w:rPr>
              <w:t>项目名称</w:t>
            </w:r>
          </w:p>
        </w:tc>
        <w:tc>
          <w:tcPr>
            <w:tcW w:w="2349" w:type="dxa"/>
            <w:tcBorders>
              <w:top w:val="single" w:color="auto" w:sz="4" w:space="0"/>
              <w:left w:val="single" w:color="auto" w:sz="4" w:space="0"/>
              <w:right w:val="single" w:color="auto" w:sz="4" w:space="0"/>
            </w:tcBorders>
            <w:vAlign w:val="center"/>
          </w:tcPr>
          <w:p w14:paraId="2164E1FB">
            <w:pPr>
              <w:spacing w:line="440" w:lineRule="exact"/>
              <w:ind w:firstLine="0" w:firstLineChars="0"/>
              <w:jc w:val="center"/>
              <w:rPr>
                <w:rFonts w:hint="eastAsia" w:ascii="宋体" w:hAnsi="宋体" w:cs="宋体"/>
                <w:szCs w:val="28"/>
                <w:highlight w:val="none"/>
              </w:rPr>
            </w:pPr>
            <w:r>
              <w:rPr>
                <w:rFonts w:hint="eastAsia" w:ascii="宋体" w:hAnsi="宋体" w:cs="宋体"/>
                <w:szCs w:val="28"/>
                <w:highlight w:val="none"/>
              </w:rPr>
              <w:t>采购预算（万元）</w:t>
            </w:r>
          </w:p>
        </w:tc>
        <w:tc>
          <w:tcPr>
            <w:tcW w:w="1903" w:type="dxa"/>
            <w:tcBorders>
              <w:top w:val="single" w:color="auto" w:sz="4" w:space="0"/>
              <w:left w:val="single" w:color="auto" w:sz="4" w:space="0"/>
              <w:right w:val="single" w:color="auto" w:sz="4" w:space="0"/>
            </w:tcBorders>
            <w:vAlign w:val="center"/>
          </w:tcPr>
          <w:p w14:paraId="27863F40">
            <w:pPr>
              <w:spacing w:line="440" w:lineRule="exact"/>
              <w:ind w:firstLine="0" w:firstLineChars="0"/>
              <w:jc w:val="center"/>
              <w:rPr>
                <w:rFonts w:hint="eastAsia" w:ascii="宋体" w:hAnsi="宋体" w:cs="宋体"/>
                <w:szCs w:val="28"/>
              </w:rPr>
            </w:pPr>
            <w:r>
              <w:rPr>
                <w:rFonts w:hint="eastAsia" w:ascii="宋体" w:hAnsi="宋体" w:cs="宋体"/>
                <w:szCs w:val="28"/>
              </w:rPr>
              <w:t>资金来源</w:t>
            </w:r>
          </w:p>
        </w:tc>
        <w:tc>
          <w:tcPr>
            <w:tcW w:w="1231" w:type="dxa"/>
            <w:tcBorders>
              <w:top w:val="single" w:color="auto" w:sz="4" w:space="0"/>
              <w:left w:val="single" w:color="auto" w:sz="4" w:space="0"/>
              <w:right w:val="single" w:color="auto" w:sz="4" w:space="0"/>
            </w:tcBorders>
            <w:vAlign w:val="center"/>
          </w:tcPr>
          <w:p w14:paraId="67F4A9A0">
            <w:pPr>
              <w:spacing w:line="440" w:lineRule="exact"/>
              <w:ind w:firstLine="0" w:firstLineChars="0"/>
              <w:rPr>
                <w:rFonts w:hint="eastAsia" w:ascii="宋体" w:hAnsi="宋体" w:cs="宋体"/>
                <w:szCs w:val="28"/>
              </w:rPr>
            </w:pPr>
            <w:r>
              <w:rPr>
                <w:rFonts w:hint="eastAsia" w:ascii="宋体" w:hAnsi="宋体" w:cs="宋体"/>
                <w:szCs w:val="28"/>
              </w:rPr>
              <w:t>备注</w:t>
            </w:r>
          </w:p>
        </w:tc>
      </w:tr>
      <w:tr w14:paraId="5F96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27" w:type="dxa"/>
            <w:tcBorders>
              <w:top w:val="single" w:color="auto" w:sz="4" w:space="0"/>
              <w:left w:val="single" w:color="auto" w:sz="4" w:space="0"/>
              <w:right w:val="single" w:color="auto" w:sz="4" w:space="0"/>
            </w:tcBorders>
            <w:vAlign w:val="center"/>
          </w:tcPr>
          <w:p w14:paraId="13FE4395">
            <w:pPr>
              <w:spacing w:line="440" w:lineRule="exact"/>
              <w:ind w:firstLine="0" w:firstLineChars="0"/>
              <w:rPr>
                <w:rFonts w:hint="eastAsia" w:ascii="宋体" w:hAnsi="宋体" w:cs="宋体"/>
                <w:szCs w:val="28"/>
              </w:rPr>
            </w:pPr>
            <w:bookmarkStart w:id="21" w:name="_Hlk344477914"/>
            <w:r>
              <w:rPr>
                <w:rFonts w:hint="eastAsia" w:ascii="宋体" w:hAnsi="宋体" w:cs="宋体"/>
                <w:szCs w:val="28"/>
              </w:rPr>
              <w:t>大渡口区环境应急物资采购项目</w:t>
            </w:r>
          </w:p>
        </w:tc>
        <w:tc>
          <w:tcPr>
            <w:tcW w:w="2349" w:type="dxa"/>
            <w:tcBorders>
              <w:top w:val="single" w:color="auto" w:sz="4" w:space="0"/>
              <w:left w:val="single" w:color="auto" w:sz="4" w:space="0"/>
              <w:right w:val="single" w:color="auto" w:sz="4" w:space="0"/>
            </w:tcBorders>
            <w:vAlign w:val="center"/>
          </w:tcPr>
          <w:p w14:paraId="53253944">
            <w:pPr>
              <w:spacing w:line="440" w:lineRule="exact"/>
              <w:ind w:firstLine="198" w:firstLineChars="71"/>
              <w:jc w:val="center"/>
              <w:rPr>
                <w:rFonts w:hint="eastAsia" w:ascii="宋体" w:hAnsi="宋体" w:cs="宋体"/>
                <w:szCs w:val="28"/>
                <w:highlight w:val="none"/>
              </w:rPr>
            </w:pPr>
            <w:r>
              <w:rPr>
                <w:rFonts w:hint="eastAsia" w:ascii="宋体" w:hAnsi="宋体" w:cs="宋体"/>
                <w:szCs w:val="28"/>
                <w:highlight w:val="none"/>
              </w:rPr>
              <w:t>38</w:t>
            </w:r>
          </w:p>
        </w:tc>
        <w:tc>
          <w:tcPr>
            <w:tcW w:w="1903" w:type="dxa"/>
            <w:tcBorders>
              <w:top w:val="single" w:color="auto" w:sz="4" w:space="0"/>
              <w:left w:val="single" w:color="auto" w:sz="4" w:space="0"/>
              <w:right w:val="single" w:color="auto" w:sz="4" w:space="0"/>
            </w:tcBorders>
            <w:vAlign w:val="center"/>
          </w:tcPr>
          <w:p w14:paraId="11FAFAEE">
            <w:pPr>
              <w:spacing w:line="440" w:lineRule="exact"/>
              <w:ind w:firstLine="0" w:firstLineChars="0"/>
              <w:rPr>
                <w:rFonts w:hint="eastAsia" w:ascii="宋体" w:hAnsi="宋体" w:cs="宋体"/>
                <w:szCs w:val="28"/>
              </w:rPr>
            </w:pPr>
            <w:r>
              <w:rPr>
                <w:rFonts w:hint="eastAsia" w:ascii="宋体" w:hAnsi="宋体" w:cs="宋体"/>
                <w:szCs w:val="28"/>
              </w:rPr>
              <w:t>财政预算资金</w:t>
            </w:r>
          </w:p>
        </w:tc>
        <w:tc>
          <w:tcPr>
            <w:tcW w:w="1231" w:type="dxa"/>
            <w:tcBorders>
              <w:top w:val="single" w:color="auto" w:sz="4" w:space="0"/>
              <w:left w:val="single" w:color="auto" w:sz="4" w:space="0"/>
              <w:right w:val="single" w:color="auto" w:sz="4" w:space="0"/>
            </w:tcBorders>
            <w:vAlign w:val="center"/>
          </w:tcPr>
          <w:p w14:paraId="0EA2FA2C">
            <w:pPr>
              <w:spacing w:line="440" w:lineRule="exact"/>
              <w:ind w:firstLine="560"/>
              <w:rPr>
                <w:rFonts w:hint="eastAsia" w:ascii="宋体" w:hAnsi="宋体" w:cs="宋体"/>
                <w:szCs w:val="28"/>
              </w:rPr>
            </w:pPr>
          </w:p>
        </w:tc>
      </w:tr>
      <w:bookmarkEnd w:id="21"/>
    </w:tbl>
    <w:p w14:paraId="59159294">
      <w:pPr>
        <w:pStyle w:val="4"/>
        <w:spacing w:before="120" w:after="120"/>
        <w:ind w:firstLine="643" w:firstLineChars="200"/>
        <w:rPr>
          <w:rFonts w:hint="eastAsia"/>
        </w:rPr>
      </w:pPr>
      <w:bookmarkStart w:id="22" w:name="_Toc21049"/>
      <w:r>
        <w:rPr>
          <w:rFonts w:hint="eastAsia"/>
        </w:rPr>
        <w:t>二、投标人基本资格条件</w:t>
      </w:r>
      <w:bookmarkEnd w:id="22"/>
    </w:p>
    <w:p w14:paraId="2E489C14">
      <w:pPr>
        <w:snapToGrid w:val="0"/>
        <w:spacing w:line="440" w:lineRule="exact"/>
        <w:ind w:firstLine="560"/>
        <w:rPr>
          <w:rFonts w:hint="eastAsia" w:ascii="宋体" w:hAnsi="宋体" w:cs="宋体"/>
          <w:szCs w:val="28"/>
        </w:rPr>
      </w:pPr>
      <w:r>
        <w:rPr>
          <w:rFonts w:hint="eastAsia" w:ascii="宋体" w:hAnsi="宋体" w:cs="宋体"/>
          <w:szCs w:val="28"/>
        </w:rPr>
        <w:t>（一）基本条件</w:t>
      </w:r>
    </w:p>
    <w:p w14:paraId="7C7DA9B3">
      <w:pPr>
        <w:spacing w:line="440" w:lineRule="exact"/>
        <w:ind w:firstLine="560"/>
        <w:rPr>
          <w:rFonts w:hint="eastAsia" w:ascii="宋体" w:hAnsi="宋体" w:cs="宋体"/>
          <w:szCs w:val="28"/>
        </w:rPr>
      </w:pPr>
      <w:r>
        <w:rPr>
          <w:rFonts w:hint="eastAsia" w:ascii="宋体" w:hAnsi="宋体" w:cs="宋体"/>
          <w:szCs w:val="28"/>
        </w:rPr>
        <w:t>1.具有独立承担民事责任的能力；</w:t>
      </w:r>
    </w:p>
    <w:p w14:paraId="45E1DC9D">
      <w:pPr>
        <w:spacing w:line="440" w:lineRule="exact"/>
        <w:ind w:firstLine="560"/>
        <w:rPr>
          <w:rFonts w:hint="eastAsia" w:ascii="宋体" w:hAnsi="宋体" w:cs="宋体"/>
          <w:szCs w:val="28"/>
        </w:rPr>
      </w:pPr>
      <w:r>
        <w:rPr>
          <w:rFonts w:hint="eastAsia" w:ascii="宋体" w:hAnsi="宋体" w:cs="宋体"/>
          <w:szCs w:val="28"/>
        </w:rPr>
        <w:t>2.具有良好的商业信誉和健全的财务会计制度；</w:t>
      </w:r>
    </w:p>
    <w:p w14:paraId="267D3B0F">
      <w:pPr>
        <w:spacing w:line="440" w:lineRule="exact"/>
        <w:ind w:firstLine="560"/>
        <w:rPr>
          <w:rFonts w:hint="eastAsia" w:ascii="宋体" w:hAnsi="宋体" w:cs="宋体"/>
          <w:szCs w:val="28"/>
        </w:rPr>
      </w:pPr>
      <w:r>
        <w:rPr>
          <w:rFonts w:hint="eastAsia" w:ascii="宋体" w:hAnsi="宋体" w:cs="宋体"/>
          <w:szCs w:val="28"/>
        </w:rPr>
        <w:t>3.具有履行合同所必需的设备和专业技术能力；</w:t>
      </w:r>
    </w:p>
    <w:p w14:paraId="4910C2B3">
      <w:pPr>
        <w:spacing w:line="440" w:lineRule="exact"/>
        <w:ind w:firstLine="560"/>
        <w:rPr>
          <w:rFonts w:hint="eastAsia" w:ascii="宋体" w:hAnsi="宋体" w:cs="宋体"/>
          <w:szCs w:val="28"/>
        </w:rPr>
      </w:pPr>
      <w:r>
        <w:rPr>
          <w:rFonts w:hint="eastAsia" w:ascii="宋体" w:hAnsi="宋体" w:cs="宋体"/>
          <w:szCs w:val="28"/>
        </w:rPr>
        <w:t>4.有依法缴纳税收和社会保障资金的良好记录；</w:t>
      </w:r>
    </w:p>
    <w:p w14:paraId="617A2EDE">
      <w:pPr>
        <w:spacing w:line="440" w:lineRule="exact"/>
        <w:ind w:firstLine="560"/>
        <w:rPr>
          <w:rFonts w:hint="eastAsia" w:ascii="宋体" w:hAnsi="宋体" w:cs="宋体"/>
          <w:szCs w:val="28"/>
        </w:rPr>
      </w:pPr>
      <w:r>
        <w:rPr>
          <w:rFonts w:hint="eastAsia" w:ascii="宋体" w:hAnsi="宋体" w:cs="宋体"/>
          <w:szCs w:val="28"/>
        </w:rPr>
        <w:t>5.参加政府采购活动前三年内，在经营活动中没有重大违法记录；</w:t>
      </w:r>
    </w:p>
    <w:p w14:paraId="04C97C0C">
      <w:pPr>
        <w:spacing w:line="440" w:lineRule="exact"/>
        <w:ind w:firstLine="560"/>
        <w:rPr>
          <w:rFonts w:hint="eastAsia" w:ascii="宋体" w:hAnsi="宋体" w:cs="宋体"/>
          <w:szCs w:val="28"/>
        </w:rPr>
      </w:pPr>
      <w:r>
        <w:rPr>
          <w:rFonts w:hint="eastAsia" w:ascii="宋体" w:hAnsi="宋体" w:cs="宋体"/>
          <w:szCs w:val="28"/>
        </w:rPr>
        <w:t>6.法律、行政法规规定的其他条件。</w:t>
      </w:r>
    </w:p>
    <w:p w14:paraId="6F8B20F9">
      <w:pPr>
        <w:spacing w:line="440" w:lineRule="exact"/>
        <w:ind w:firstLine="560"/>
        <w:rPr>
          <w:rFonts w:hint="eastAsia" w:ascii="宋体" w:hAnsi="宋体" w:cs="宋体"/>
          <w:szCs w:val="28"/>
        </w:rPr>
      </w:pPr>
      <w:r>
        <w:rPr>
          <w:rFonts w:hint="eastAsia" w:ascii="宋体" w:hAnsi="宋体" w:cs="宋体"/>
          <w:szCs w:val="28"/>
        </w:rPr>
        <w:t>（二）特定资格条件</w:t>
      </w:r>
    </w:p>
    <w:p w14:paraId="759D1CAD">
      <w:pPr>
        <w:spacing w:line="440" w:lineRule="exact"/>
        <w:ind w:firstLine="560"/>
        <w:rPr>
          <w:rFonts w:hint="eastAsia" w:ascii="宋体" w:hAnsi="宋体" w:cs="宋体"/>
          <w:szCs w:val="28"/>
        </w:rPr>
      </w:pPr>
      <w:r>
        <w:rPr>
          <w:rFonts w:hint="eastAsia" w:ascii="宋体" w:hAnsi="宋体" w:cs="宋体"/>
          <w:szCs w:val="28"/>
        </w:rPr>
        <w:t>无。</w:t>
      </w:r>
    </w:p>
    <w:p w14:paraId="0A4921A9">
      <w:pPr>
        <w:pStyle w:val="4"/>
        <w:spacing w:before="120" w:after="120"/>
        <w:ind w:firstLine="643" w:firstLineChars="200"/>
        <w:rPr>
          <w:rFonts w:hint="eastAsia"/>
        </w:rPr>
      </w:pPr>
      <w:bookmarkStart w:id="23" w:name="_Toc5179"/>
      <w:r>
        <w:rPr>
          <w:rFonts w:hint="eastAsia"/>
        </w:rPr>
        <w:t>三、网上竞采有关说明</w:t>
      </w:r>
      <w:bookmarkEnd w:id="23"/>
    </w:p>
    <w:p w14:paraId="263A358F">
      <w:pPr>
        <w:spacing w:line="440" w:lineRule="exact"/>
        <w:ind w:firstLine="560"/>
        <w:rPr>
          <w:rFonts w:hint="eastAsia" w:ascii="宋体" w:hAnsi="宋体" w:cs="宋体"/>
          <w:szCs w:val="28"/>
        </w:rPr>
      </w:pPr>
      <w:r>
        <w:rPr>
          <w:rFonts w:hint="eastAsia" w:ascii="宋体" w:hAnsi="宋体" w:cs="宋体"/>
          <w:szCs w:val="28"/>
        </w:rPr>
        <w:t>（一）供应商需通过重庆市政府采购（https://www.ccgp-chongqing</w:t>
      </w:r>
    </w:p>
    <w:p w14:paraId="639A9193">
      <w:pPr>
        <w:spacing w:line="440" w:lineRule="exact"/>
        <w:ind w:firstLine="0" w:firstLineChars="0"/>
        <w:rPr>
          <w:rFonts w:hint="eastAsia" w:ascii="宋体" w:hAnsi="宋体" w:cs="宋体"/>
          <w:szCs w:val="28"/>
        </w:rPr>
      </w:pPr>
      <w:r>
        <w:rPr>
          <w:rFonts w:hint="eastAsia" w:ascii="宋体" w:hAnsi="宋体" w:cs="宋体"/>
          <w:szCs w:val="28"/>
        </w:rPr>
        <w:t>.gov.cn/）进行注册，登记加入“重庆市政府采购供应商库”。</w:t>
      </w:r>
    </w:p>
    <w:p w14:paraId="1467AADA">
      <w:pPr>
        <w:spacing w:line="440" w:lineRule="exact"/>
        <w:ind w:firstLine="560"/>
        <w:rPr>
          <w:rFonts w:hint="eastAsia" w:ascii="宋体" w:hAnsi="宋体" w:cs="宋体"/>
          <w:szCs w:val="28"/>
        </w:rPr>
      </w:pPr>
      <w:r>
        <w:rPr>
          <w:rFonts w:hint="eastAsia" w:ascii="宋体" w:hAnsi="宋体" w:cs="宋体"/>
          <w:szCs w:val="28"/>
        </w:rPr>
        <w:t>（二）凡有意参加竞采的供应商，请自行在重庆市政府采购云平台-网上竞采（https://xj.ccgp-chongqing.gov.cn/ge/）下载本项目竞采文件以及补遗等开标前公布的所有项目资料。</w:t>
      </w:r>
    </w:p>
    <w:p w14:paraId="7B8FD608">
      <w:pPr>
        <w:spacing w:line="440" w:lineRule="exact"/>
        <w:ind w:firstLine="560"/>
        <w:rPr>
          <w:rFonts w:hint="eastAsia" w:ascii="宋体" w:hAnsi="宋体" w:cs="宋体"/>
          <w:szCs w:val="28"/>
        </w:rPr>
      </w:pPr>
      <w:bookmarkStart w:id="24" w:name="_Toc13746"/>
      <w:bookmarkStart w:id="25" w:name="_Toc27572"/>
      <w:bookmarkStart w:id="26" w:name="_Toc5391"/>
      <w:bookmarkStart w:id="27" w:name="_Toc403569774"/>
      <w:r>
        <w:rPr>
          <w:rFonts w:hint="eastAsia" w:ascii="宋体" w:hAnsi="宋体" w:cs="宋体"/>
          <w:szCs w:val="28"/>
        </w:rPr>
        <w:t>（三）报名要求</w:t>
      </w:r>
    </w:p>
    <w:p w14:paraId="6442E5BE">
      <w:pPr>
        <w:snapToGrid w:val="0"/>
        <w:spacing w:line="440" w:lineRule="exact"/>
        <w:ind w:firstLine="840" w:firstLineChars="300"/>
        <w:jc w:val="left"/>
        <w:rPr>
          <w:rFonts w:hint="eastAsia" w:ascii="宋体" w:hAnsi="宋体" w:cs="宋体"/>
          <w:szCs w:val="28"/>
          <w:highlight w:val="none"/>
        </w:rPr>
      </w:pPr>
      <w:r>
        <w:rPr>
          <w:rFonts w:hint="eastAsia" w:ascii="宋体" w:hAnsi="宋体" w:cs="宋体"/>
          <w:szCs w:val="28"/>
          <w:highlight w:val="none"/>
        </w:rPr>
        <w:t>1.报名时间：</w:t>
      </w:r>
      <w:r>
        <w:rPr>
          <w:rFonts w:hint="eastAsia" w:ascii="宋体" w:hAnsi="宋体" w:eastAsia="宋体" w:cs="宋体"/>
          <w:szCs w:val="28"/>
          <w:highlight w:val="none"/>
          <w:lang w:val="en-US" w:eastAsia="zh-CN"/>
        </w:rPr>
        <w:t>2024年10月14日09：00-11：00；</w:t>
      </w:r>
    </w:p>
    <w:p w14:paraId="0F4CE71A">
      <w:pPr>
        <w:spacing w:line="440" w:lineRule="exact"/>
        <w:ind w:firstLine="840" w:firstLineChars="300"/>
        <w:rPr>
          <w:rFonts w:hint="eastAsia" w:ascii="宋体" w:hAnsi="宋体" w:cs="宋体"/>
          <w:szCs w:val="28"/>
        </w:rPr>
      </w:pPr>
      <w:r>
        <w:rPr>
          <w:rFonts w:hint="eastAsia" w:ascii="宋体" w:hAnsi="宋体" w:cs="宋体"/>
          <w:szCs w:val="28"/>
        </w:rPr>
        <w:t>2.供应商须按时在重庆市政府采购云平台-网上竞采报名，并上传了响应文件电子档，其响应文件才被接受。</w:t>
      </w:r>
    </w:p>
    <w:p w14:paraId="6E5822E4">
      <w:pPr>
        <w:pStyle w:val="4"/>
        <w:spacing w:before="120" w:after="120"/>
        <w:ind w:firstLine="643" w:firstLineChars="200"/>
        <w:rPr>
          <w:rFonts w:hint="eastAsia"/>
        </w:rPr>
      </w:pPr>
      <w:bookmarkStart w:id="28" w:name="_Toc16150"/>
      <w:r>
        <w:rPr>
          <w:rFonts w:hint="eastAsia"/>
        </w:rPr>
        <w:t>四、响应文件要求</w:t>
      </w:r>
      <w:bookmarkEnd w:id="28"/>
    </w:p>
    <w:p w14:paraId="51E55FF1">
      <w:pPr>
        <w:spacing w:line="440" w:lineRule="exact"/>
        <w:ind w:firstLine="560"/>
        <w:rPr>
          <w:rFonts w:hint="eastAsia" w:ascii="宋体" w:hAnsi="宋体" w:cs="宋体"/>
          <w:szCs w:val="28"/>
        </w:rPr>
      </w:pPr>
      <w:r>
        <w:rPr>
          <w:rFonts w:hint="eastAsia" w:ascii="宋体" w:hAnsi="宋体" w:cs="宋体"/>
          <w:szCs w:val="28"/>
        </w:rPr>
        <w:t>(一)供应商请自行下载网上竞采文件并编制响应文件，在采购公告规定的报名截止时间前，将签字盖章完毕的响应文件电子档（整理为一个PDF文件）上传至重庆市政府采购云平台-网上竞采中心完成报名和报价。</w:t>
      </w:r>
    </w:p>
    <w:p w14:paraId="56ECD92C">
      <w:pPr>
        <w:spacing w:line="440" w:lineRule="exact"/>
        <w:ind w:firstLine="560"/>
        <w:rPr>
          <w:rFonts w:hint="eastAsia" w:ascii="宋体" w:hAnsi="宋体" w:cs="宋体"/>
          <w:szCs w:val="28"/>
          <w:highlight w:val="none"/>
        </w:rPr>
      </w:pPr>
      <w:r>
        <w:rPr>
          <w:rFonts w:hint="eastAsia" w:ascii="宋体" w:hAnsi="宋体" w:cs="宋体"/>
          <w:szCs w:val="28"/>
        </w:rPr>
        <w:t>(二)</w:t>
      </w:r>
      <w:r>
        <w:rPr>
          <w:rFonts w:hint="eastAsia" w:ascii="宋体" w:hAnsi="宋体" w:cs="宋体"/>
          <w:szCs w:val="28"/>
          <w:highlight w:val="none"/>
        </w:rPr>
        <w:t>线上递交响应文件时间：开始时间2024年</w:t>
      </w:r>
      <w:r>
        <w:rPr>
          <w:rFonts w:hint="eastAsia" w:ascii="宋体" w:hAnsi="宋体" w:cs="宋体"/>
          <w:szCs w:val="28"/>
          <w:highlight w:val="none"/>
          <w:lang w:val="en-US" w:eastAsia="zh-CN"/>
        </w:rPr>
        <w:t>10</w:t>
      </w:r>
      <w:r>
        <w:rPr>
          <w:rFonts w:hint="eastAsia" w:ascii="宋体" w:hAnsi="宋体" w:cs="宋体"/>
          <w:szCs w:val="28"/>
          <w:highlight w:val="none"/>
        </w:rPr>
        <w:t>月</w:t>
      </w:r>
      <w:r>
        <w:rPr>
          <w:rFonts w:hint="eastAsia" w:ascii="宋体" w:hAnsi="宋体" w:cs="宋体"/>
          <w:szCs w:val="28"/>
          <w:highlight w:val="none"/>
          <w:lang w:val="en-US" w:eastAsia="zh-CN"/>
        </w:rPr>
        <w:t>14</w:t>
      </w:r>
      <w:r>
        <w:rPr>
          <w:rFonts w:hint="eastAsia" w:ascii="宋体" w:hAnsi="宋体" w:cs="宋体"/>
          <w:szCs w:val="28"/>
          <w:highlight w:val="none"/>
        </w:rPr>
        <w:t>日</w:t>
      </w:r>
      <w:r>
        <w:rPr>
          <w:rFonts w:hint="eastAsia" w:ascii="宋体" w:hAnsi="宋体" w:cs="宋体"/>
          <w:szCs w:val="28"/>
          <w:highlight w:val="none"/>
          <w:lang w:val="en-US" w:eastAsia="zh-CN"/>
        </w:rPr>
        <w:t>9</w:t>
      </w:r>
      <w:r>
        <w:rPr>
          <w:rFonts w:hint="eastAsia" w:ascii="宋体" w:hAnsi="宋体" w:cs="宋体"/>
          <w:szCs w:val="28"/>
          <w:highlight w:val="none"/>
        </w:rPr>
        <w:t>时，截止时间2024年</w:t>
      </w:r>
      <w:r>
        <w:rPr>
          <w:rFonts w:hint="eastAsia" w:ascii="宋体" w:hAnsi="宋体" w:cs="宋体"/>
          <w:szCs w:val="28"/>
          <w:highlight w:val="none"/>
          <w:lang w:val="en-US" w:eastAsia="zh-CN"/>
        </w:rPr>
        <w:t>10</w:t>
      </w:r>
      <w:r>
        <w:rPr>
          <w:rFonts w:hint="eastAsia" w:ascii="宋体" w:hAnsi="宋体" w:cs="宋体"/>
          <w:szCs w:val="28"/>
          <w:highlight w:val="none"/>
        </w:rPr>
        <w:t>月</w:t>
      </w:r>
      <w:r>
        <w:rPr>
          <w:rFonts w:hint="eastAsia" w:ascii="宋体" w:hAnsi="宋体" w:cs="宋体"/>
          <w:szCs w:val="28"/>
          <w:highlight w:val="none"/>
          <w:lang w:val="en-US" w:eastAsia="zh-CN"/>
        </w:rPr>
        <w:t>14</w:t>
      </w:r>
      <w:r>
        <w:rPr>
          <w:rFonts w:hint="eastAsia" w:ascii="宋体" w:hAnsi="宋体" w:cs="宋体"/>
          <w:szCs w:val="28"/>
          <w:highlight w:val="none"/>
        </w:rPr>
        <w:t>日</w:t>
      </w:r>
      <w:r>
        <w:rPr>
          <w:rFonts w:hint="eastAsia" w:ascii="宋体" w:hAnsi="宋体" w:cs="宋体"/>
          <w:szCs w:val="28"/>
          <w:highlight w:val="none"/>
          <w:lang w:val="en-US" w:eastAsia="zh-CN"/>
        </w:rPr>
        <w:t>11</w:t>
      </w:r>
      <w:r>
        <w:rPr>
          <w:rFonts w:hint="eastAsia" w:ascii="宋体" w:hAnsi="宋体" w:cs="宋体"/>
          <w:szCs w:val="28"/>
          <w:highlight w:val="none"/>
        </w:rPr>
        <w:t>时(北京时间，下同)。</w:t>
      </w:r>
    </w:p>
    <w:p w14:paraId="11A91FB5">
      <w:pPr>
        <w:spacing w:line="440" w:lineRule="exact"/>
        <w:ind w:firstLine="560"/>
        <w:rPr>
          <w:rFonts w:hint="eastAsia" w:ascii="宋体" w:hAnsi="宋体" w:cs="宋体"/>
          <w:szCs w:val="28"/>
        </w:rPr>
      </w:pPr>
      <w:r>
        <w:rPr>
          <w:rFonts w:hint="eastAsia" w:ascii="宋体" w:hAnsi="宋体" w:cs="宋体"/>
          <w:szCs w:val="28"/>
        </w:rPr>
        <w:t>注：采购人将以平台的线上资料作为线下评审依据。</w:t>
      </w:r>
    </w:p>
    <w:p w14:paraId="194BA604">
      <w:pPr>
        <w:spacing w:line="440" w:lineRule="exact"/>
        <w:ind w:firstLine="560"/>
        <w:rPr>
          <w:rFonts w:hint="eastAsia" w:ascii="宋体" w:hAnsi="宋体" w:cs="宋体"/>
          <w:szCs w:val="28"/>
        </w:rPr>
      </w:pPr>
      <w:r>
        <w:rPr>
          <w:rFonts w:hint="eastAsia" w:ascii="宋体" w:hAnsi="宋体" w:cs="宋体"/>
          <w:szCs w:val="28"/>
        </w:rPr>
        <w:t>(三)供应商上传的响应文件应按照“第七篇  响应文件编制要求”要求制作，规定签字、盖章的地方必须按规定签字、盖章，并扫描成PDF格式电子文档，未按要求制作响应文件的作无效标处理。</w:t>
      </w:r>
    </w:p>
    <w:p w14:paraId="0652825F">
      <w:pPr>
        <w:pStyle w:val="4"/>
        <w:spacing w:before="120" w:after="120"/>
        <w:ind w:firstLine="643" w:firstLineChars="200"/>
        <w:rPr>
          <w:rFonts w:hint="eastAsia"/>
        </w:rPr>
      </w:pPr>
      <w:bookmarkStart w:id="29" w:name="_Toc8272"/>
      <w:r>
        <w:rPr>
          <w:rFonts w:hint="eastAsia"/>
        </w:rPr>
        <w:t>五、竞采保证金</w:t>
      </w:r>
      <w:bookmarkEnd w:id="24"/>
      <w:bookmarkEnd w:id="25"/>
      <w:bookmarkEnd w:id="26"/>
      <w:bookmarkEnd w:id="29"/>
      <w:bookmarkStart w:id="30" w:name="_Toc19247"/>
      <w:bookmarkStart w:id="31" w:name="_Toc31285"/>
    </w:p>
    <w:p w14:paraId="65E9A0D3">
      <w:pPr>
        <w:snapToGrid w:val="0"/>
        <w:spacing w:line="600" w:lineRule="exact"/>
        <w:ind w:firstLine="560"/>
        <w:rPr>
          <w:rFonts w:hint="eastAsia" w:ascii="宋体" w:hAnsi="宋体" w:cs="宋体"/>
          <w:szCs w:val="28"/>
        </w:rPr>
      </w:pPr>
      <w:r>
        <w:rPr>
          <w:rFonts w:hint="eastAsia" w:ascii="宋体" w:hAnsi="宋体" w:cs="宋体"/>
          <w:szCs w:val="28"/>
        </w:rPr>
        <w:t>无。</w:t>
      </w:r>
      <w:bookmarkEnd w:id="30"/>
      <w:bookmarkEnd w:id="31"/>
      <w:bookmarkStart w:id="32" w:name="_Toc10389"/>
    </w:p>
    <w:p w14:paraId="7AE61ECC">
      <w:pPr>
        <w:pStyle w:val="4"/>
        <w:spacing w:before="120" w:after="120"/>
        <w:ind w:firstLine="643" w:firstLineChars="200"/>
        <w:rPr>
          <w:rFonts w:hint="eastAsia"/>
        </w:rPr>
      </w:pPr>
      <w:bookmarkStart w:id="33" w:name="_Toc31222"/>
      <w:r>
        <w:rPr>
          <w:rFonts w:hint="eastAsia"/>
        </w:rPr>
        <w:t>六、其它有关规定</w:t>
      </w:r>
      <w:bookmarkEnd w:id="27"/>
      <w:bookmarkEnd w:id="32"/>
      <w:bookmarkEnd w:id="33"/>
    </w:p>
    <w:p w14:paraId="7CF676DF">
      <w:pPr>
        <w:snapToGrid w:val="0"/>
        <w:spacing w:line="440" w:lineRule="exact"/>
        <w:ind w:firstLine="560"/>
        <w:rPr>
          <w:rFonts w:hint="eastAsia" w:ascii="宋体" w:hAnsi="宋体" w:cs="宋体"/>
          <w:szCs w:val="28"/>
        </w:rPr>
      </w:pPr>
      <w:r>
        <w:rPr>
          <w:rFonts w:hint="eastAsia" w:ascii="宋体" w:hAnsi="宋体" w:cs="宋体"/>
          <w:szCs w:val="28"/>
        </w:rPr>
        <w:t>（一）单位负责人为同一人或者存在直接控股、管理关系的不同供应商，不得参加同一合同项（分包）下的政府采购活动，否则均为无效响应。</w:t>
      </w:r>
    </w:p>
    <w:p w14:paraId="2F17AD00">
      <w:pPr>
        <w:snapToGrid w:val="0"/>
        <w:spacing w:line="440" w:lineRule="exact"/>
        <w:ind w:firstLine="560"/>
        <w:rPr>
          <w:rFonts w:hint="eastAsia" w:ascii="宋体" w:hAnsi="宋体" w:cs="宋体"/>
          <w:szCs w:val="28"/>
        </w:rPr>
      </w:pPr>
      <w:r>
        <w:rPr>
          <w:rFonts w:hint="eastAsia" w:ascii="宋体" w:hAnsi="宋体" w:cs="宋体"/>
          <w:szCs w:val="28"/>
        </w:rPr>
        <w:t>（二）为采购项目提供整体设计、规范编制或者项目管理、监理、检测等服务的供应商，不得再参加该采购项目的其他采购活动。</w:t>
      </w:r>
    </w:p>
    <w:p w14:paraId="41296796">
      <w:pPr>
        <w:snapToGrid w:val="0"/>
        <w:spacing w:line="440" w:lineRule="exact"/>
        <w:ind w:firstLine="560"/>
        <w:rPr>
          <w:rFonts w:hint="eastAsia" w:ascii="宋体" w:hAnsi="宋体" w:cs="宋体"/>
          <w:szCs w:val="28"/>
        </w:rPr>
      </w:pPr>
      <w:r>
        <w:rPr>
          <w:rFonts w:hint="eastAsia" w:ascii="宋体" w:hAnsi="宋体" w:cs="宋体"/>
          <w:szCs w:val="28"/>
        </w:rPr>
        <w:t>（三）本项目的补遗文件（如果有）一律在重庆市政府采购云平台-网上竞采（https://xj.ccgp-chongqing.gov.cn/ge/）发布，请各供应商注意下载；无论供应商下载或领取与否，均视同供应商已知晓本项目补遗文件（如果有）的内容。</w:t>
      </w:r>
    </w:p>
    <w:p w14:paraId="46F9E1A6">
      <w:pPr>
        <w:snapToGrid w:val="0"/>
        <w:spacing w:line="440" w:lineRule="exact"/>
        <w:ind w:firstLine="560"/>
        <w:rPr>
          <w:rFonts w:hint="eastAsia" w:ascii="宋体" w:hAnsi="宋体" w:cs="宋体"/>
          <w:szCs w:val="28"/>
        </w:rPr>
      </w:pPr>
      <w:r>
        <w:rPr>
          <w:rFonts w:hint="eastAsia" w:ascii="宋体" w:hAnsi="宋体" w:cs="宋体"/>
          <w:szCs w:val="28"/>
        </w:rPr>
        <w:t>（四）超过响应文件截止时间递交的响应文件，恕不接收。</w:t>
      </w:r>
    </w:p>
    <w:p w14:paraId="144C1613">
      <w:pPr>
        <w:snapToGrid w:val="0"/>
        <w:spacing w:line="440" w:lineRule="exact"/>
        <w:ind w:firstLine="560"/>
        <w:rPr>
          <w:rFonts w:hint="eastAsia" w:ascii="宋体" w:hAnsi="宋体" w:cs="宋体"/>
          <w:szCs w:val="28"/>
        </w:rPr>
      </w:pPr>
      <w:r>
        <w:rPr>
          <w:rFonts w:hint="eastAsia" w:ascii="宋体" w:hAnsi="宋体" w:cs="宋体"/>
          <w:szCs w:val="28"/>
        </w:rPr>
        <w:t>（五）竞采费用无论竞采结果如何，供应商参与本项目竞采的所有费用均应由供应商自行承担。</w:t>
      </w:r>
    </w:p>
    <w:p w14:paraId="3EEEA5DC">
      <w:pPr>
        <w:snapToGrid w:val="0"/>
        <w:spacing w:line="440" w:lineRule="exact"/>
        <w:ind w:firstLine="560"/>
        <w:rPr>
          <w:rFonts w:hint="eastAsia" w:ascii="宋体" w:hAnsi="宋体" w:cs="宋体"/>
          <w:szCs w:val="28"/>
        </w:rPr>
      </w:pPr>
      <w:r>
        <w:rPr>
          <w:rFonts w:hint="eastAsia" w:ascii="宋体" w:hAnsi="宋体" w:cs="宋体"/>
          <w:szCs w:val="28"/>
        </w:rPr>
        <w:t>（六）本项目不接受联合体参与竞采。</w:t>
      </w:r>
    </w:p>
    <w:p w14:paraId="319F8F83">
      <w:pPr>
        <w:snapToGrid w:val="0"/>
        <w:spacing w:line="440" w:lineRule="exact"/>
        <w:ind w:firstLine="560"/>
        <w:rPr>
          <w:rFonts w:hint="eastAsia" w:ascii="宋体" w:hAnsi="宋体" w:cs="宋体"/>
          <w:szCs w:val="28"/>
        </w:rPr>
      </w:pPr>
      <w:r>
        <w:rPr>
          <w:rFonts w:hint="eastAsia" w:ascii="宋体" w:hAnsi="宋体" w:cs="宋体"/>
          <w:szCs w:val="28"/>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D4F46E5">
      <w:pPr>
        <w:pStyle w:val="4"/>
        <w:spacing w:before="120" w:after="120"/>
        <w:ind w:firstLine="643" w:firstLineChars="200"/>
        <w:rPr>
          <w:rFonts w:hint="eastAsia"/>
        </w:rPr>
      </w:pPr>
      <w:bookmarkStart w:id="34" w:name="_Toc19701"/>
      <w:r>
        <w:rPr>
          <w:rFonts w:hint="eastAsia"/>
        </w:rPr>
        <w:t>七、联系方式</w:t>
      </w:r>
      <w:bookmarkEnd w:id="34"/>
    </w:p>
    <w:p w14:paraId="081CD8CF">
      <w:pPr>
        <w:snapToGrid w:val="0"/>
        <w:spacing w:line="360" w:lineRule="auto"/>
        <w:ind w:firstLine="560"/>
        <w:jc w:val="left"/>
        <w:rPr>
          <w:rFonts w:hint="eastAsia" w:ascii="宋体" w:hAnsi="宋体" w:cs="宋体"/>
          <w:szCs w:val="28"/>
        </w:rPr>
      </w:pPr>
      <w:r>
        <w:rPr>
          <w:rFonts w:hint="eastAsia" w:ascii="宋体" w:hAnsi="宋体" w:cs="宋体"/>
          <w:szCs w:val="28"/>
        </w:rPr>
        <w:t>采购人：大渡口区生态环境局</w:t>
      </w:r>
    </w:p>
    <w:p w14:paraId="767119DA">
      <w:pPr>
        <w:snapToGrid w:val="0"/>
        <w:spacing w:line="360" w:lineRule="auto"/>
        <w:ind w:firstLine="560"/>
        <w:jc w:val="left"/>
        <w:rPr>
          <w:rFonts w:hint="eastAsia" w:ascii="宋体" w:hAnsi="宋体" w:eastAsia="宋体" w:cs="宋体"/>
          <w:szCs w:val="28"/>
          <w:lang w:val="en-US" w:eastAsia="zh-CN"/>
        </w:rPr>
      </w:pPr>
      <w:r>
        <w:rPr>
          <w:rFonts w:hint="eastAsia" w:ascii="宋体" w:hAnsi="宋体" w:cs="宋体"/>
          <w:szCs w:val="28"/>
        </w:rPr>
        <w:t>联系人：唐</w:t>
      </w:r>
      <w:r>
        <w:rPr>
          <w:rFonts w:hint="eastAsia" w:ascii="宋体" w:hAnsi="宋体" w:cs="宋体"/>
          <w:szCs w:val="28"/>
          <w:lang w:eastAsia="zh-CN"/>
        </w:rPr>
        <w:t>老师</w:t>
      </w:r>
    </w:p>
    <w:p w14:paraId="1647DCB2">
      <w:pPr>
        <w:snapToGrid w:val="0"/>
        <w:spacing w:line="360" w:lineRule="auto"/>
        <w:ind w:firstLine="560"/>
        <w:jc w:val="left"/>
        <w:rPr>
          <w:rFonts w:hint="eastAsia" w:ascii="宋体" w:hAnsi="宋体" w:cs="宋体"/>
          <w:szCs w:val="28"/>
        </w:rPr>
      </w:pPr>
      <w:r>
        <w:rPr>
          <w:rFonts w:hint="eastAsia" w:ascii="宋体" w:hAnsi="宋体" w:cs="宋体"/>
          <w:szCs w:val="28"/>
        </w:rPr>
        <w:t>电  话：023-61510894</w:t>
      </w:r>
    </w:p>
    <w:p w14:paraId="22585099">
      <w:pPr>
        <w:snapToGrid w:val="0"/>
        <w:spacing w:line="360" w:lineRule="auto"/>
        <w:ind w:firstLine="560"/>
        <w:jc w:val="left"/>
        <w:rPr>
          <w:rFonts w:hint="eastAsia" w:ascii="宋体" w:hAnsi="宋体" w:cs="宋体"/>
          <w:szCs w:val="28"/>
        </w:rPr>
      </w:pPr>
      <w:r>
        <w:rPr>
          <w:rFonts w:hint="eastAsia" w:ascii="宋体" w:hAnsi="宋体" w:cs="宋体"/>
          <w:szCs w:val="28"/>
        </w:rPr>
        <w:t>地  址：重庆市大渡口区春晖大楼2楼</w:t>
      </w:r>
    </w:p>
    <w:p w14:paraId="5F0A7EC9">
      <w:pPr>
        <w:pStyle w:val="2"/>
        <w:ind w:firstLine="800"/>
        <w:rPr>
          <w:rFonts w:hint="eastAsia" w:ascii="宋体" w:hAnsi="宋体" w:eastAsia="宋体"/>
        </w:rPr>
      </w:pPr>
      <w:r>
        <w:rPr>
          <w:rFonts w:hint="eastAsia" w:ascii="宋体" w:hAnsi="宋体" w:eastAsia="宋体" w:cs="宋体"/>
          <w:sz w:val="40"/>
          <w:szCs w:val="32"/>
        </w:rPr>
        <w:br w:type="page"/>
      </w:r>
    </w:p>
    <w:p w14:paraId="02A6F543">
      <w:pPr>
        <w:pStyle w:val="3"/>
        <w:ind w:firstLine="723"/>
        <w:jc w:val="center"/>
        <w:rPr>
          <w:rFonts w:hint="eastAsia" w:ascii="宋体" w:hAnsi="宋体"/>
        </w:rPr>
      </w:pPr>
      <w:bookmarkStart w:id="35" w:name="_Toc13977"/>
      <w:bookmarkStart w:id="36" w:name="_Toc27735"/>
      <w:r>
        <w:rPr>
          <w:rFonts w:hint="eastAsia" w:ascii="宋体" w:hAnsi="宋体"/>
        </w:rPr>
        <w:t>第二篇  竞采项目技术需求</w:t>
      </w:r>
      <w:bookmarkEnd w:id="35"/>
      <w:bookmarkEnd w:id="36"/>
      <w:bookmarkStart w:id="37" w:name="_Toc12519"/>
      <w:bookmarkStart w:id="38" w:name="_Toc832"/>
      <w:bookmarkStart w:id="39" w:name="_Toc24430"/>
      <w:bookmarkStart w:id="40" w:name="_Toc16585"/>
      <w:bookmarkStart w:id="41" w:name="_Toc26338"/>
      <w:bookmarkStart w:id="42" w:name="_Toc1794"/>
      <w:bookmarkStart w:id="43" w:name="_Toc12789059"/>
      <w:bookmarkStart w:id="44" w:name="_Toc11641055"/>
    </w:p>
    <w:p w14:paraId="6DBD0116">
      <w:pPr>
        <w:pStyle w:val="4"/>
        <w:numPr>
          <w:ilvl w:val="0"/>
          <w:numId w:val="1"/>
        </w:numPr>
        <w:spacing w:before="120" w:after="120"/>
        <w:rPr>
          <w:rFonts w:hint="eastAsia"/>
        </w:rPr>
      </w:pPr>
      <w:bookmarkStart w:id="45" w:name="_Toc23683"/>
      <w:r>
        <w:rPr>
          <w:rFonts w:hint="eastAsia"/>
        </w:rPr>
        <w:t>采购内容及技术参数要求</w:t>
      </w:r>
      <w:bookmarkEnd w:id="45"/>
    </w:p>
    <w:tbl>
      <w:tblPr>
        <w:tblStyle w:val="2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3"/>
        <w:gridCol w:w="850"/>
        <w:gridCol w:w="851"/>
        <w:gridCol w:w="5098"/>
        <w:gridCol w:w="1134"/>
      </w:tblGrid>
      <w:tr w14:paraId="5E16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shd w:val="clear" w:color="auto" w:fill="auto"/>
            <w:vAlign w:val="center"/>
          </w:tcPr>
          <w:p w14:paraId="763E225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序号</w:t>
            </w:r>
          </w:p>
        </w:tc>
        <w:tc>
          <w:tcPr>
            <w:tcW w:w="1843" w:type="dxa"/>
            <w:shd w:val="clear" w:color="auto" w:fill="auto"/>
            <w:vAlign w:val="center"/>
          </w:tcPr>
          <w:p w14:paraId="4B7EE1C7">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物资名称</w:t>
            </w:r>
          </w:p>
        </w:tc>
        <w:tc>
          <w:tcPr>
            <w:tcW w:w="850" w:type="dxa"/>
            <w:shd w:val="clear" w:color="auto" w:fill="auto"/>
            <w:vAlign w:val="center"/>
          </w:tcPr>
          <w:p w14:paraId="42EF214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单位</w:t>
            </w:r>
          </w:p>
        </w:tc>
        <w:tc>
          <w:tcPr>
            <w:tcW w:w="851" w:type="dxa"/>
            <w:shd w:val="clear" w:color="auto" w:fill="auto"/>
            <w:vAlign w:val="center"/>
          </w:tcPr>
          <w:p w14:paraId="15C5DC6E">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数量</w:t>
            </w:r>
          </w:p>
        </w:tc>
        <w:tc>
          <w:tcPr>
            <w:tcW w:w="5098" w:type="dxa"/>
            <w:shd w:val="clear" w:color="auto" w:fill="auto"/>
            <w:vAlign w:val="center"/>
          </w:tcPr>
          <w:p w14:paraId="58A933C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规格参数</w:t>
            </w:r>
          </w:p>
        </w:tc>
        <w:tc>
          <w:tcPr>
            <w:tcW w:w="1134" w:type="dxa"/>
            <w:vAlign w:val="center"/>
          </w:tcPr>
          <w:p w14:paraId="2F326492">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备注</w:t>
            </w:r>
          </w:p>
        </w:tc>
      </w:tr>
      <w:tr w14:paraId="1DB8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jc w:val="center"/>
        </w:trPr>
        <w:tc>
          <w:tcPr>
            <w:tcW w:w="709" w:type="dxa"/>
            <w:shd w:val="clear" w:color="auto" w:fill="auto"/>
            <w:vAlign w:val="center"/>
          </w:tcPr>
          <w:p w14:paraId="1C8B72F1">
            <w:pPr>
              <w:spacing w:line="440" w:lineRule="exact"/>
              <w:ind w:firstLine="198" w:firstLineChars="71"/>
              <w:rPr>
                <w:rFonts w:hint="eastAsia" w:ascii="宋体" w:hAnsi="宋体" w:cs="宋体"/>
                <w:color w:val="000000"/>
                <w:kern w:val="0"/>
                <w:szCs w:val="28"/>
              </w:rPr>
            </w:pPr>
            <w:r>
              <w:rPr>
                <w:rFonts w:hint="eastAsia" w:ascii="宋体" w:hAnsi="宋体" w:cs="宋体"/>
                <w:color w:val="000000"/>
                <w:kern w:val="0"/>
                <w:szCs w:val="28"/>
              </w:rPr>
              <w:t>1</w:t>
            </w:r>
          </w:p>
        </w:tc>
        <w:tc>
          <w:tcPr>
            <w:tcW w:w="1843" w:type="dxa"/>
            <w:shd w:val="clear" w:color="auto" w:fill="auto"/>
            <w:noWrap/>
            <w:vAlign w:val="center"/>
          </w:tcPr>
          <w:p w14:paraId="7022602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吸油拖拦</w:t>
            </w:r>
          </w:p>
        </w:tc>
        <w:tc>
          <w:tcPr>
            <w:tcW w:w="850" w:type="dxa"/>
            <w:shd w:val="clear" w:color="auto" w:fill="auto"/>
            <w:noWrap/>
            <w:vAlign w:val="center"/>
          </w:tcPr>
          <w:p w14:paraId="184AE564">
            <w:pPr>
              <w:spacing w:line="440" w:lineRule="exact"/>
              <w:ind w:firstLine="198" w:firstLineChars="71"/>
              <w:rPr>
                <w:rFonts w:hint="eastAsia" w:ascii="宋体" w:hAnsi="宋体" w:cs="宋体"/>
                <w:color w:val="000000"/>
                <w:kern w:val="0"/>
                <w:szCs w:val="28"/>
              </w:rPr>
            </w:pPr>
            <w:r>
              <w:rPr>
                <w:rFonts w:hint="eastAsia" w:ascii="宋体" w:hAnsi="宋体" w:cs="宋体"/>
                <w:color w:val="000000"/>
                <w:kern w:val="0"/>
                <w:szCs w:val="28"/>
              </w:rPr>
              <w:t>米</w:t>
            </w:r>
          </w:p>
        </w:tc>
        <w:tc>
          <w:tcPr>
            <w:tcW w:w="851" w:type="dxa"/>
            <w:shd w:val="clear" w:color="auto" w:fill="auto"/>
            <w:noWrap/>
            <w:vAlign w:val="center"/>
          </w:tcPr>
          <w:p w14:paraId="6DE6AC01">
            <w:pPr>
              <w:spacing w:line="440" w:lineRule="exact"/>
              <w:ind w:firstLine="0" w:firstLineChars="0"/>
              <w:rPr>
                <w:rFonts w:hint="default" w:ascii="宋体" w:hAnsi="宋体" w:eastAsia="宋体" w:cs="宋体"/>
                <w:color w:val="000000"/>
                <w:kern w:val="0"/>
                <w:szCs w:val="28"/>
                <w:lang w:val="en-US" w:eastAsia="zh-CN"/>
              </w:rPr>
            </w:pPr>
            <w:r>
              <w:rPr>
                <w:rFonts w:hint="eastAsia" w:ascii="宋体" w:hAnsi="宋体" w:cs="宋体"/>
                <w:color w:val="000000"/>
                <w:kern w:val="0"/>
                <w:szCs w:val="28"/>
                <w:highlight w:val="none"/>
              </w:rPr>
              <w:t>21</w:t>
            </w:r>
            <w:r>
              <w:rPr>
                <w:rFonts w:hint="eastAsia" w:ascii="宋体" w:hAnsi="宋体" w:cs="宋体"/>
                <w:color w:val="000000"/>
                <w:kern w:val="0"/>
                <w:szCs w:val="28"/>
                <w:highlight w:val="none"/>
                <w:lang w:val="en-US" w:eastAsia="zh-CN"/>
              </w:rPr>
              <w:t>60</w:t>
            </w:r>
          </w:p>
        </w:tc>
        <w:tc>
          <w:tcPr>
            <w:tcW w:w="5098" w:type="dxa"/>
            <w:shd w:val="clear" w:color="auto" w:fill="auto"/>
            <w:vAlign w:val="center"/>
          </w:tcPr>
          <w:p w14:paraId="34B6A9B0">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1.须符合行业标准：JT/T864-2013；</w:t>
            </w:r>
            <w:r>
              <w:rPr>
                <w:rFonts w:hint="eastAsia" w:ascii="宋体" w:hAnsi="宋体" w:cs="宋体"/>
                <w:color w:val="000000"/>
                <w:kern w:val="0"/>
                <w:szCs w:val="28"/>
              </w:rPr>
              <w:br w:type="textWrapping"/>
            </w:r>
            <w:r>
              <w:rPr>
                <w:rFonts w:hint="eastAsia" w:ascii="宋体" w:hAnsi="宋体" w:cs="宋体"/>
                <w:color w:val="000000"/>
                <w:kern w:val="0"/>
                <w:szCs w:val="28"/>
              </w:rPr>
              <w:t>2.吸油拖栏由发泡材料、吸油栅和外层加强网套三层制成，3米/根；</w:t>
            </w:r>
            <w:r>
              <w:rPr>
                <w:rFonts w:hint="eastAsia" w:ascii="宋体" w:hAnsi="宋体" w:cs="宋体"/>
                <w:color w:val="000000"/>
                <w:kern w:val="0"/>
                <w:szCs w:val="28"/>
              </w:rPr>
              <w:br w:type="textWrapping"/>
            </w:r>
            <w:r>
              <w:rPr>
                <w:rFonts w:hint="eastAsia" w:ascii="宋体" w:hAnsi="宋体" w:cs="宋体"/>
                <w:color w:val="000000"/>
                <w:kern w:val="0"/>
                <w:szCs w:val="28"/>
              </w:rPr>
              <w:t>3.多种油类均可使用，吸附性能快，在水面只吸油，不吸水，保油性好，吸饱后不易脱落，比重小，吸油浮于水面，易於回收；</w:t>
            </w:r>
            <w:r>
              <w:rPr>
                <w:rFonts w:hint="eastAsia" w:ascii="宋体" w:hAnsi="宋体" w:cs="宋体"/>
                <w:color w:val="000000"/>
                <w:kern w:val="0"/>
                <w:szCs w:val="28"/>
              </w:rPr>
              <w:br w:type="textWrapping"/>
            </w:r>
            <w:r>
              <w:rPr>
                <w:rFonts w:hint="eastAsia" w:ascii="宋体" w:hAnsi="宋体" w:cs="宋体"/>
                <w:color w:val="000000"/>
                <w:kern w:val="0"/>
                <w:szCs w:val="28"/>
              </w:rPr>
              <w:t>4.无毒，不污染水及生物，长时间保存不变质，耐酸碱，耐腐蚀；</w:t>
            </w:r>
            <w:r>
              <w:rPr>
                <w:rFonts w:hint="eastAsia" w:ascii="宋体" w:hAnsi="宋体" w:cs="宋体"/>
                <w:color w:val="000000"/>
                <w:kern w:val="0"/>
                <w:szCs w:val="28"/>
              </w:rPr>
              <w:br w:type="textWrapping"/>
            </w:r>
            <w:r>
              <w:rPr>
                <w:rFonts w:hint="eastAsia" w:ascii="宋体" w:hAnsi="宋体" w:cs="宋体"/>
                <w:color w:val="000000"/>
                <w:kern w:val="0"/>
                <w:szCs w:val="28"/>
              </w:rPr>
              <w:t>5.材料：由PU发泡，高度不低于220mm，每节长度3m，接头采用钩环；</w:t>
            </w:r>
            <w:r>
              <w:rPr>
                <w:rFonts w:hint="eastAsia" w:ascii="宋体" w:hAnsi="宋体" w:cs="宋体"/>
                <w:color w:val="000000"/>
                <w:kern w:val="0"/>
                <w:szCs w:val="28"/>
              </w:rPr>
              <w:br w:type="textWrapping"/>
            </w:r>
            <w:r>
              <w:rPr>
                <w:rFonts w:hint="eastAsia" w:ascii="宋体" w:hAnsi="宋体" w:cs="宋体"/>
                <w:color w:val="000000"/>
                <w:kern w:val="0"/>
                <w:szCs w:val="28"/>
              </w:rPr>
              <w:t>6.总抗拉强度：≥28KN；</w:t>
            </w:r>
            <w:r>
              <w:rPr>
                <w:rFonts w:hint="eastAsia" w:ascii="宋体" w:hAnsi="宋体" w:cs="宋体"/>
                <w:color w:val="000000"/>
                <w:kern w:val="0"/>
                <w:szCs w:val="28"/>
              </w:rPr>
              <w:br w:type="textWrapping"/>
            </w:r>
            <w:r>
              <w:rPr>
                <w:rFonts w:hint="eastAsia" w:ascii="宋体" w:hAnsi="宋体" w:cs="宋体"/>
                <w:color w:val="000000"/>
                <w:kern w:val="0"/>
                <w:szCs w:val="28"/>
              </w:rPr>
              <w:t>7.吸油性：≥50kg/m。</w:t>
            </w:r>
            <w:r>
              <w:rPr>
                <w:rFonts w:hint="eastAsia" w:ascii="宋体" w:hAnsi="宋体" w:cs="宋体"/>
                <w:color w:val="000000"/>
                <w:kern w:val="0"/>
                <w:szCs w:val="28"/>
              </w:rPr>
              <w:br w:type="textWrapping"/>
            </w:r>
            <w:r>
              <w:rPr>
                <w:rFonts w:hint="eastAsia" w:ascii="宋体" w:hAnsi="宋体" w:cs="宋体"/>
                <w:color w:val="000000"/>
                <w:kern w:val="0"/>
                <w:szCs w:val="28"/>
              </w:rPr>
              <w:t>8.水线剖面宽度：≥220mm；</w:t>
            </w:r>
            <w:r>
              <w:rPr>
                <w:rFonts w:hint="eastAsia" w:ascii="宋体" w:hAnsi="宋体" w:cs="宋体"/>
                <w:color w:val="000000"/>
                <w:kern w:val="0"/>
                <w:szCs w:val="28"/>
              </w:rPr>
              <w:br w:type="textWrapping"/>
            </w:r>
            <w:r>
              <w:rPr>
                <w:rFonts w:hint="eastAsia" w:ascii="宋体" w:hAnsi="宋体" w:cs="宋体"/>
                <w:color w:val="000000"/>
                <w:kern w:val="0"/>
                <w:szCs w:val="28"/>
              </w:rPr>
              <w:t>9.使用温度：-30℃ ～ +60℃；</w:t>
            </w:r>
            <w:r>
              <w:rPr>
                <w:rFonts w:hint="eastAsia" w:ascii="宋体" w:hAnsi="宋体" w:cs="宋体"/>
                <w:color w:val="000000"/>
                <w:kern w:val="0"/>
                <w:szCs w:val="28"/>
              </w:rPr>
              <w:br w:type="textWrapping"/>
            </w:r>
            <w:r>
              <w:rPr>
                <w:rFonts w:hint="eastAsia" w:ascii="宋体" w:hAnsi="宋体" w:cs="宋体"/>
                <w:color w:val="000000"/>
                <w:kern w:val="0"/>
                <w:szCs w:val="28"/>
              </w:rPr>
              <w:t>10.须提供第三方检测机构出具的具有CMA检测标识的检测报告复印件并加盖供应商公章,以证明上述5—9项技术参数的符合性。</w:t>
            </w:r>
          </w:p>
        </w:tc>
        <w:tc>
          <w:tcPr>
            <w:tcW w:w="1134" w:type="dxa"/>
            <w:vMerge w:val="restart"/>
            <w:vAlign w:val="center"/>
          </w:tcPr>
          <w:p w14:paraId="26A5A07C">
            <w:pPr>
              <w:widowControl/>
              <w:spacing w:line="440" w:lineRule="exact"/>
              <w:ind w:firstLine="0" w:firstLineChars="0"/>
              <w:jc w:val="center"/>
              <w:rPr>
                <w:rFonts w:hint="eastAsia" w:ascii="宋体" w:hAnsi="宋体" w:cs="宋体"/>
                <w:color w:val="000000"/>
                <w:kern w:val="0"/>
                <w:szCs w:val="28"/>
              </w:rPr>
            </w:pPr>
          </w:p>
        </w:tc>
      </w:tr>
      <w:tr w14:paraId="4CB9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709" w:type="dxa"/>
            <w:shd w:val="clear" w:color="auto" w:fill="auto"/>
            <w:vAlign w:val="center"/>
          </w:tcPr>
          <w:p w14:paraId="10488FDA">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w:t>
            </w:r>
          </w:p>
        </w:tc>
        <w:tc>
          <w:tcPr>
            <w:tcW w:w="1843" w:type="dxa"/>
            <w:shd w:val="clear" w:color="auto" w:fill="auto"/>
            <w:noWrap/>
            <w:vAlign w:val="center"/>
          </w:tcPr>
          <w:p w14:paraId="5F899F01">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吸油棉（100片/箱）</w:t>
            </w:r>
          </w:p>
        </w:tc>
        <w:tc>
          <w:tcPr>
            <w:tcW w:w="850" w:type="dxa"/>
            <w:shd w:val="clear" w:color="auto" w:fill="auto"/>
            <w:noWrap/>
            <w:vAlign w:val="center"/>
          </w:tcPr>
          <w:p w14:paraId="7775A572">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箱</w:t>
            </w:r>
          </w:p>
        </w:tc>
        <w:tc>
          <w:tcPr>
            <w:tcW w:w="851" w:type="dxa"/>
            <w:shd w:val="clear" w:color="auto" w:fill="auto"/>
            <w:noWrap/>
            <w:vAlign w:val="center"/>
          </w:tcPr>
          <w:p w14:paraId="1C14FD8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auto"/>
                <w:kern w:val="0"/>
                <w:szCs w:val="28"/>
                <w:highlight w:val="none"/>
              </w:rPr>
              <w:t>10</w:t>
            </w:r>
          </w:p>
        </w:tc>
        <w:tc>
          <w:tcPr>
            <w:tcW w:w="5098" w:type="dxa"/>
            <w:shd w:val="clear" w:color="auto" w:fill="auto"/>
            <w:vAlign w:val="center"/>
          </w:tcPr>
          <w:p w14:paraId="3A7739D3">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1.须符合行业标准：JT/T560-2004；</w:t>
            </w:r>
            <w:r>
              <w:rPr>
                <w:rFonts w:hint="eastAsia" w:ascii="宋体" w:hAnsi="宋体" w:cs="宋体"/>
                <w:color w:val="000000"/>
                <w:kern w:val="0"/>
                <w:szCs w:val="28"/>
              </w:rPr>
              <w:br w:type="textWrapping"/>
            </w:r>
            <w:r>
              <w:rPr>
                <w:rFonts w:hint="eastAsia" w:ascii="宋体" w:hAnsi="宋体" w:cs="宋体"/>
                <w:color w:val="000000"/>
                <w:kern w:val="0"/>
                <w:szCs w:val="28"/>
              </w:rPr>
              <w:t>2.吸油棉采用人造吸附棉，具有吸油、吸水、耐酸，耐碱等性能；</w:t>
            </w:r>
            <w:r>
              <w:rPr>
                <w:rFonts w:hint="eastAsia" w:ascii="宋体" w:hAnsi="宋体" w:cs="宋体"/>
                <w:color w:val="000000"/>
                <w:kern w:val="0"/>
                <w:szCs w:val="28"/>
              </w:rPr>
              <w:br w:type="textWrapping"/>
            </w:r>
            <w:r>
              <w:rPr>
                <w:rFonts w:hint="eastAsia" w:ascii="宋体" w:hAnsi="宋体" w:cs="宋体"/>
                <w:color w:val="000000"/>
                <w:kern w:val="0"/>
                <w:szCs w:val="28"/>
              </w:rPr>
              <w:t>3.吸油量:≥10倍；</w:t>
            </w:r>
            <w:r>
              <w:rPr>
                <w:rFonts w:hint="eastAsia" w:ascii="宋体" w:hAnsi="宋体" w:cs="宋体"/>
                <w:color w:val="000000"/>
                <w:kern w:val="0"/>
                <w:szCs w:val="28"/>
              </w:rPr>
              <w:br w:type="textWrapping"/>
            </w:r>
            <w:r>
              <w:rPr>
                <w:rFonts w:hint="eastAsia" w:ascii="宋体" w:hAnsi="宋体" w:cs="宋体"/>
                <w:color w:val="000000"/>
                <w:kern w:val="0"/>
                <w:szCs w:val="28"/>
              </w:rPr>
              <w:t>4.吸水性：大于1%；</w:t>
            </w:r>
            <w:r>
              <w:rPr>
                <w:rFonts w:hint="eastAsia" w:ascii="宋体" w:hAnsi="宋体" w:cs="宋体"/>
                <w:color w:val="000000"/>
                <w:kern w:val="0"/>
                <w:szCs w:val="28"/>
              </w:rPr>
              <w:br w:type="textWrapping"/>
            </w:r>
            <w:r>
              <w:rPr>
                <w:rFonts w:hint="eastAsia" w:ascii="宋体" w:hAnsi="宋体" w:cs="宋体"/>
                <w:color w:val="000000"/>
                <w:kern w:val="0"/>
                <w:szCs w:val="28"/>
              </w:rPr>
              <w:t>5.规格:每张长度不小于400mm×宽度100mm×厚度3mm，每包≥100片。</w:t>
            </w:r>
          </w:p>
        </w:tc>
        <w:tc>
          <w:tcPr>
            <w:tcW w:w="1134" w:type="dxa"/>
            <w:vMerge w:val="continue"/>
            <w:vAlign w:val="center"/>
          </w:tcPr>
          <w:p w14:paraId="65395AE8">
            <w:pPr>
              <w:widowControl/>
              <w:spacing w:line="440" w:lineRule="exact"/>
              <w:ind w:firstLine="0" w:firstLineChars="0"/>
              <w:jc w:val="center"/>
              <w:rPr>
                <w:rFonts w:hint="eastAsia" w:ascii="宋体" w:hAnsi="宋体" w:cs="宋体"/>
                <w:color w:val="000000"/>
                <w:kern w:val="0"/>
                <w:szCs w:val="28"/>
              </w:rPr>
            </w:pPr>
          </w:p>
        </w:tc>
      </w:tr>
      <w:tr w14:paraId="74F0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jc w:val="center"/>
        </w:trPr>
        <w:tc>
          <w:tcPr>
            <w:tcW w:w="709" w:type="dxa"/>
            <w:shd w:val="clear" w:color="auto" w:fill="auto"/>
            <w:vAlign w:val="center"/>
          </w:tcPr>
          <w:p w14:paraId="1FC10466">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3</w:t>
            </w:r>
          </w:p>
          <w:p w14:paraId="02D90C21">
            <w:pPr>
              <w:spacing w:line="440" w:lineRule="exact"/>
              <w:ind w:firstLine="560"/>
              <w:jc w:val="center"/>
              <w:rPr>
                <w:rFonts w:hint="eastAsia" w:ascii="宋体" w:hAnsi="宋体" w:cs="宋体"/>
                <w:color w:val="000000"/>
                <w:kern w:val="0"/>
                <w:szCs w:val="28"/>
              </w:rPr>
            </w:pPr>
          </w:p>
        </w:tc>
        <w:tc>
          <w:tcPr>
            <w:tcW w:w="1843" w:type="dxa"/>
            <w:shd w:val="clear" w:color="auto" w:fill="auto"/>
            <w:noWrap/>
            <w:vAlign w:val="center"/>
          </w:tcPr>
          <w:p w14:paraId="135BBCA8">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吸油毡20kg/袋</w:t>
            </w:r>
          </w:p>
          <w:p w14:paraId="6D3CCE4A">
            <w:pPr>
              <w:spacing w:line="440" w:lineRule="exact"/>
              <w:ind w:firstLine="560"/>
              <w:jc w:val="center"/>
              <w:rPr>
                <w:rFonts w:hint="eastAsia" w:ascii="宋体" w:hAnsi="宋体" w:cs="宋体"/>
                <w:color w:val="000000"/>
                <w:kern w:val="0"/>
                <w:szCs w:val="28"/>
              </w:rPr>
            </w:pPr>
          </w:p>
        </w:tc>
        <w:tc>
          <w:tcPr>
            <w:tcW w:w="850" w:type="dxa"/>
            <w:shd w:val="clear" w:color="auto" w:fill="auto"/>
            <w:noWrap/>
            <w:vAlign w:val="center"/>
          </w:tcPr>
          <w:p w14:paraId="2D2424DC">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袋</w:t>
            </w:r>
          </w:p>
        </w:tc>
        <w:tc>
          <w:tcPr>
            <w:tcW w:w="851" w:type="dxa"/>
            <w:shd w:val="clear" w:color="auto" w:fill="auto"/>
            <w:noWrap/>
            <w:vAlign w:val="center"/>
          </w:tcPr>
          <w:p w14:paraId="3702F37A">
            <w:pPr>
              <w:spacing w:line="440" w:lineRule="exact"/>
              <w:ind w:firstLine="198" w:firstLineChars="71"/>
              <w:rPr>
                <w:rFonts w:hint="eastAsia" w:ascii="宋体" w:hAnsi="宋体" w:cs="宋体"/>
                <w:color w:val="000000"/>
                <w:kern w:val="0"/>
                <w:szCs w:val="28"/>
              </w:rPr>
            </w:pPr>
            <w:r>
              <w:rPr>
                <w:rFonts w:hint="eastAsia" w:ascii="宋体" w:hAnsi="宋体" w:cs="宋体"/>
                <w:color w:val="000000"/>
                <w:kern w:val="0"/>
                <w:szCs w:val="28"/>
                <w:highlight w:val="none"/>
              </w:rPr>
              <w:t>233</w:t>
            </w:r>
          </w:p>
        </w:tc>
        <w:tc>
          <w:tcPr>
            <w:tcW w:w="5098" w:type="dxa"/>
            <w:shd w:val="clear" w:color="auto" w:fill="auto"/>
            <w:vAlign w:val="center"/>
          </w:tcPr>
          <w:p w14:paraId="44082760">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1.须符合行业标准：JT/T560-2004；</w:t>
            </w:r>
            <w:r>
              <w:rPr>
                <w:rFonts w:hint="eastAsia" w:ascii="宋体" w:hAnsi="宋体" w:cs="宋体"/>
                <w:color w:val="000000"/>
                <w:kern w:val="0"/>
                <w:szCs w:val="28"/>
              </w:rPr>
              <w:br w:type="textWrapping"/>
            </w:r>
            <w:r>
              <w:rPr>
                <w:rFonts w:hint="eastAsia" w:ascii="宋体" w:hAnsi="宋体" w:cs="宋体"/>
                <w:color w:val="000000"/>
                <w:kern w:val="0"/>
                <w:szCs w:val="28"/>
              </w:rPr>
              <w:t>2.吸油毡采用人造纤维毡，具有耐酸，耐碱，耐化学腐蚀等性能，每包≥20片；</w:t>
            </w:r>
            <w:r>
              <w:rPr>
                <w:rFonts w:hint="eastAsia" w:ascii="宋体" w:hAnsi="宋体" w:cs="宋体"/>
                <w:color w:val="000000"/>
                <w:kern w:val="0"/>
                <w:szCs w:val="28"/>
              </w:rPr>
              <w:br w:type="textWrapping"/>
            </w:r>
            <w:r>
              <w:rPr>
                <w:rFonts w:hint="eastAsia" w:ascii="宋体" w:hAnsi="宋体" w:cs="宋体"/>
                <w:color w:val="000000"/>
                <w:kern w:val="0"/>
                <w:szCs w:val="28"/>
              </w:rPr>
              <w:t>3.吸油量:轻柴油≥20倍，重柴油≥20倍；</w:t>
            </w:r>
            <w:r>
              <w:rPr>
                <w:rFonts w:hint="eastAsia" w:ascii="宋体" w:hAnsi="宋体" w:cs="宋体"/>
                <w:color w:val="000000"/>
                <w:kern w:val="0"/>
                <w:szCs w:val="28"/>
              </w:rPr>
              <w:br w:type="textWrapping"/>
            </w:r>
            <w:r>
              <w:rPr>
                <w:rFonts w:hint="eastAsia" w:ascii="宋体" w:hAnsi="宋体" w:cs="宋体"/>
                <w:color w:val="000000"/>
                <w:kern w:val="0"/>
                <w:szCs w:val="28"/>
              </w:rPr>
              <w:t>4.浸油速度：小于20分钟（轻柴油）；</w:t>
            </w:r>
            <w:r>
              <w:rPr>
                <w:rFonts w:hint="eastAsia" w:ascii="宋体" w:hAnsi="宋体" w:cs="宋体"/>
                <w:color w:val="000000"/>
                <w:kern w:val="0"/>
                <w:szCs w:val="28"/>
              </w:rPr>
              <w:br w:type="textWrapping"/>
            </w:r>
            <w:r>
              <w:rPr>
                <w:rFonts w:hint="eastAsia" w:ascii="宋体" w:hAnsi="宋体" w:cs="宋体"/>
                <w:color w:val="000000"/>
                <w:kern w:val="0"/>
                <w:szCs w:val="28"/>
              </w:rPr>
              <w:t>5.吸水性：大于3%（20℃）</w:t>
            </w:r>
            <w:r>
              <w:rPr>
                <w:rFonts w:hint="eastAsia" w:ascii="宋体" w:hAnsi="宋体" w:cs="宋体"/>
                <w:color w:val="000000"/>
                <w:kern w:val="0"/>
                <w:szCs w:val="28"/>
              </w:rPr>
              <w:br w:type="textWrapping"/>
            </w:r>
            <w:r>
              <w:rPr>
                <w:rFonts w:hint="eastAsia" w:ascii="宋体" w:hAnsi="宋体" w:cs="宋体"/>
                <w:color w:val="000000"/>
                <w:kern w:val="0"/>
                <w:szCs w:val="28"/>
              </w:rPr>
              <w:t>6.持油性：大于 95%</w:t>
            </w:r>
            <w:r>
              <w:rPr>
                <w:rFonts w:hint="eastAsia" w:ascii="宋体" w:hAnsi="宋体" w:cs="宋体"/>
                <w:color w:val="000000"/>
                <w:kern w:val="0"/>
                <w:szCs w:val="28"/>
              </w:rPr>
              <w:br w:type="textWrapping"/>
            </w:r>
            <w:r>
              <w:rPr>
                <w:rFonts w:hint="eastAsia" w:ascii="宋体" w:hAnsi="宋体" w:cs="宋体"/>
                <w:color w:val="000000"/>
                <w:kern w:val="0"/>
                <w:szCs w:val="28"/>
              </w:rPr>
              <w:t>7.规格: 每张长度不小于200cm×宽度100cm×厚度5mm。</w:t>
            </w:r>
            <w:r>
              <w:rPr>
                <w:rFonts w:hint="eastAsia" w:ascii="宋体" w:hAnsi="宋体" w:cs="宋体"/>
                <w:color w:val="000000"/>
                <w:kern w:val="0"/>
                <w:szCs w:val="28"/>
              </w:rPr>
              <w:br w:type="textWrapping"/>
            </w:r>
            <w:r>
              <w:rPr>
                <w:rFonts w:hint="eastAsia" w:ascii="宋体" w:hAnsi="宋体" w:cs="宋体"/>
                <w:color w:val="000000"/>
                <w:kern w:val="0"/>
                <w:szCs w:val="28"/>
              </w:rPr>
              <w:t>8.须提供第三方检测机构出具的具有CMA检测标识的检测报告复印件并加盖供应商公章,以证明上述3—7项技术参数的符合性。</w:t>
            </w:r>
          </w:p>
        </w:tc>
        <w:tc>
          <w:tcPr>
            <w:tcW w:w="1134" w:type="dxa"/>
            <w:vMerge w:val="continue"/>
            <w:vAlign w:val="center"/>
          </w:tcPr>
          <w:p w14:paraId="5F308C1E">
            <w:pPr>
              <w:widowControl/>
              <w:spacing w:line="440" w:lineRule="exact"/>
              <w:ind w:firstLine="0" w:firstLineChars="0"/>
              <w:jc w:val="center"/>
              <w:rPr>
                <w:rFonts w:hint="eastAsia" w:ascii="宋体" w:hAnsi="宋体" w:cs="宋体"/>
                <w:color w:val="000000"/>
                <w:kern w:val="0"/>
                <w:szCs w:val="28"/>
              </w:rPr>
            </w:pPr>
          </w:p>
        </w:tc>
      </w:tr>
      <w:tr w14:paraId="0130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jc w:val="center"/>
        </w:trPr>
        <w:tc>
          <w:tcPr>
            <w:tcW w:w="709" w:type="dxa"/>
            <w:shd w:val="clear" w:color="auto" w:fill="auto"/>
            <w:vAlign w:val="center"/>
          </w:tcPr>
          <w:p w14:paraId="11B0EE1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4</w:t>
            </w:r>
          </w:p>
        </w:tc>
        <w:tc>
          <w:tcPr>
            <w:tcW w:w="1843" w:type="dxa"/>
            <w:shd w:val="clear" w:color="auto" w:fill="auto"/>
            <w:noWrap/>
            <w:vAlign w:val="center"/>
          </w:tcPr>
          <w:p w14:paraId="214CF71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吸油毡</w:t>
            </w:r>
            <w:r>
              <w:rPr>
                <w:rFonts w:hint="eastAsia" w:ascii="宋体" w:hAnsi="宋体" w:cs="宋体"/>
                <w:color w:val="000000"/>
                <w:kern w:val="0"/>
                <w:szCs w:val="28"/>
              </w:rPr>
              <w:br w:type="textWrapping"/>
            </w:r>
            <w:r>
              <w:rPr>
                <w:rFonts w:hint="eastAsia" w:ascii="宋体" w:hAnsi="宋体" w:cs="宋体"/>
                <w:color w:val="000000"/>
                <w:kern w:val="0"/>
                <w:szCs w:val="28"/>
              </w:rPr>
              <w:t>（小箱）</w:t>
            </w:r>
          </w:p>
        </w:tc>
        <w:tc>
          <w:tcPr>
            <w:tcW w:w="850" w:type="dxa"/>
            <w:shd w:val="clear" w:color="auto" w:fill="auto"/>
            <w:noWrap/>
            <w:vAlign w:val="center"/>
          </w:tcPr>
          <w:p w14:paraId="3223D1D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箱</w:t>
            </w:r>
          </w:p>
        </w:tc>
        <w:tc>
          <w:tcPr>
            <w:tcW w:w="851" w:type="dxa"/>
            <w:shd w:val="clear" w:color="auto" w:fill="auto"/>
            <w:noWrap/>
            <w:vAlign w:val="center"/>
          </w:tcPr>
          <w:p w14:paraId="44430DB5">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13</w:t>
            </w:r>
          </w:p>
        </w:tc>
        <w:tc>
          <w:tcPr>
            <w:tcW w:w="5098" w:type="dxa"/>
            <w:shd w:val="clear" w:color="auto" w:fill="auto"/>
            <w:vAlign w:val="center"/>
          </w:tcPr>
          <w:p w14:paraId="767056D2">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1.须符合行业标准：JT/T560-2004，每箱≥20片；</w:t>
            </w:r>
            <w:r>
              <w:rPr>
                <w:rFonts w:hint="eastAsia" w:ascii="宋体" w:hAnsi="宋体" w:cs="宋体"/>
                <w:color w:val="000000"/>
                <w:kern w:val="0"/>
                <w:szCs w:val="28"/>
              </w:rPr>
              <w:br w:type="textWrapping"/>
            </w:r>
            <w:r>
              <w:rPr>
                <w:rFonts w:hint="eastAsia" w:ascii="宋体" w:hAnsi="宋体" w:cs="宋体"/>
                <w:color w:val="000000"/>
                <w:kern w:val="0"/>
                <w:szCs w:val="28"/>
              </w:rPr>
              <w:t>2.吸油毡采用人造纤维毡，具有耐酸，耐碱，耐化学腐蚀等性能，每箱≥20片；</w:t>
            </w:r>
            <w:r>
              <w:rPr>
                <w:rFonts w:hint="eastAsia" w:ascii="宋体" w:hAnsi="宋体" w:cs="宋体"/>
                <w:color w:val="000000"/>
                <w:kern w:val="0"/>
                <w:szCs w:val="28"/>
              </w:rPr>
              <w:br w:type="textWrapping"/>
            </w:r>
            <w:r>
              <w:rPr>
                <w:rFonts w:hint="eastAsia" w:ascii="宋体" w:hAnsi="宋体" w:cs="宋体"/>
                <w:color w:val="000000"/>
                <w:kern w:val="0"/>
                <w:szCs w:val="28"/>
              </w:rPr>
              <w:t>3.吸油量:轻柴油≥20倍，重柴油≥20倍；</w:t>
            </w:r>
            <w:r>
              <w:rPr>
                <w:rFonts w:hint="eastAsia" w:ascii="宋体" w:hAnsi="宋体" w:cs="宋体"/>
                <w:color w:val="000000"/>
                <w:kern w:val="0"/>
                <w:szCs w:val="28"/>
              </w:rPr>
              <w:br w:type="textWrapping"/>
            </w:r>
            <w:r>
              <w:rPr>
                <w:rFonts w:hint="eastAsia" w:ascii="宋体" w:hAnsi="宋体" w:cs="宋体"/>
                <w:color w:val="000000"/>
                <w:kern w:val="0"/>
                <w:szCs w:val="28"/>
              </w:rPr>
              <w:t>4.浸油速度：小于20分钟（轻柴油）；</w:t>
            </w:r>
            <w:r>
              <w:rPr>
                <w:rFonts w:hint="eastAsia" w:ascii="宋体" w:hAnsi="宋体" w:cs="宋体"/>
                <w:color w:val="000000"/>
                <w:kern w:val="0"/>
                <w:szCs w:val="28"/>
              </w:rPr>
              <w:br w:type="textWrapping"/>
            </w:r>
            <w:r>
              <w:rPr>
                <w:rFonts w:hint="eastAsia" w:ascii="宋体" w:hAnsi="宋体" w:cs="宋体"/>
                <w:color w:val="000000"/>
                <w:kern w:val="0"/>
                <w:szCs w:val="28"/>
              </w:rPr>
              <w:t>5.吸水性：大于3%（20℃）</w:t>
            </w:r>
            <w:r>
              <w:rPr>
                <w:rFonts w:hint="eastAsia" w:ascii="宋体" w:hAnsi="宋体" w:cs="宋体"/>
                <w:color w:val="000000"/>
                <w:kern w:val="0"/>
                <w:szCs w:val="28"/>
              </w:rPr>
              <w:br w:type="textWrapping"/>
            </w:r>
            <w:r>
              <w:rPr>
                <w:rFonts w:hint="eastAsia" w:ascii="宋体" w:hAnsi="宋体" w:cs="宋体"/>
                <w:color w:val="000000"/>
                <w:kern w:val="0"/>
                <w:szCs w:val="28"/>
              </w:rPr>
              <w:t>6.持油性：大于 95%</w:t>
            </w:r>
            <w:r>
              <w:rPr>
                <w:rFonts w:hint="eastAsia" w:ascii="宋体" w:hAnsi="宋体" w:cs="宋体"/>
                <w:color w:val="000000"/>
                <w:kern w:val="0"/>
                <w:szCs w:val="28"/>
              </w:rPr>
              <w:br w:type="textWrapping"/>
            </w:r>
            <w:r>
              <w:rPr>
                <w:rFonts w:hint="eastAsia" w:ascii="宋体" w:hAnsi="宋体" w:cs="宋体"/>
                <w:color w:val="000000"/>
                <w:kern w:val="0"/>
                <w:szCs w:val="28"/>
              </w:rPr>
              <w:t>7.规格: 每张长度不小于100cm×宽度100cm×厚度5mm。</w:t>
            </w:r>
            <w:r>
              <w:rPr>
                <w:rFonts w:hint="eastAsia" w:ascii="宋体" w:hAnsi="宋体" w:cs="宋体"/>
                <w:color w:val="000000"/>
                <w:kern w:val="0"/>
                <w:szCs w:val="28"/>
              </w:rPr>
              <w:br w:type="textWrapping"/>
            </w:r>
            <w:r>
              <w:rPr>
                <w:rFonts w:hint="eastAsia" w:ascii="宋体" w:hAnsi="宋体" w:cs="宋体"/>
                <w:color w:val="000000"/>
                <w:kern w:val="0"/>
                <w:szCs w:val="28"/>
              </w:rPr>
              <w:t>8.须提供第三方检测机构出具的具有CMA检测标识的检测报告复印件并加盖供应商公章,以证明上述3—7项技术参数的符合性。</w:t>
            </w:r>
          </w:p>
        </w:tc>
        <w:tc>
          <w:tcPr>
            <w:tcW w:w="1134" w:type="dxa"/>
            <w:vMerge w:val="continue"/>
            <w:vAlign w:val="center"/>
          </w:tcPr>
          <w:p w14:paraId="11157C44">
            <w:pPr>
              <w:widowControl/>
              <w:spacing w:line="440" w:lineRule="exact"/>
              <w:ind w:firstLine="0" w:firstLineChars="0"/>
              <w:jc w:val="center"/>
              <w:rPr>
                <w:rFonts w:hint="eastAsia" w:ascii="宋体" w:hAnsi="宋体" w:cs="宋体"/>
                <w:color w:val="000000"/>
                <w:kern w:val="0"/>
                <w:szCs w:val="28"/>
              </w:rPr>
            </w:pPr>
          </w:p>
        </w:tc>
      </w:tr>
      <w:tr w14:paraId="52C5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9" w:type="dxa"/>
            <w:shd w:val="clear" w:color="auto" w:fill="auto"/>
            <w:vAlign w:val="center"/>
          </w:tcPr>
          <w:p w14:paraId="13195CEC">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5</w:t>
            </w:r>
          </w:p>
        </w:tc>
        <w:tc>
          <w:tcPr>
            <w:tcW w:w="1843" w:type="dxa"/>
            <w:shd w:val="clear" w:color="auto" w:fill="auto"/>
            <w:noWrap/>
            <w:vAlign w:val="center"/>
          </w:tcPr>
          <w:p w14:paraId="6499169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覆膜编织袋</w:t>
            </w:r>
          </w:p>
        </w:tc>
        <w:tc>
          <w:tcPr>
            <w:tcW w:w="850" w:type="dxa"/>
            <w:shd w:val="clear" w:color="auto" w:fill="auto"/>
            <w:noWrap/>
            <w:vAlign w:val="center"/>
          </w:tcPr>
          <w:p w14:paraId="77E88525">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个</w:t>
            </w:r>
          </w:p>
        </w:tc>
        <w:tc>
          <w:tcPr>
            <w:tcW w:w="851" w:type="dxa"/>
            <w:shd w:val="clear" w:color="auto" w:fill="auto"/>
            <w:noWrap/>
            <w:vAlign w:val="center"/>
          </w:tcPr>
          <w:p w14:paraId="0893A035">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500</w:t>
            </w:r>
          </w:p>
        </w:tc>
        <w:tc>
          <w:tcPr>
            <w:tcW w:w="5098" w:type="dxa"/>
            <w:shd w:val="clear" w:color="auto" w:fill="auto"/>
            <w:vAlign w:val="center"/>
          </w:tcPr>
          <w:p w14:paraId="50D34310">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1、材质：PP颗粒\聚丙烯；</w:t>
            </w:r>
            <w:r>
              <w:rPr>
                <w:rFonts w:hint="eastAsia" w:ascii="宋体" w:hAnsi="宋体" w:cs="宋体"/>
                <w:color w:val="000000"/>
                <w:kern w:val="0"/>
                <w:szCs w:val="28"/>
              </w:rPr>
              <w:br w:type="textWrapping"/>
            </w:r>
            <w:r>
              <w:rPr>
                <w:rFonts w:hint="eastAsia" w:ascii="宋体" w:hAnsi="宋体" w:cs="宋体"/>
                <w:color w:val="000000"/>
                <w:kern w:val="0"/>
                <w:szCs w:val="28"/>
              </w:rPr>
              <w:t>2、表面：覆膜；</w:t>
            </w:r>
            <w:r>
              <w:rPr>
                <w:rFonts w:hint="eastAsia" w:ascii="宋体" w:hAnsi="宋体" w:cs="宋体"/>
                <w:color w:val="000000"/>
                <w:kern w:val="0"/>
                <w:szCs w:val="28"/>
              </w:rPr>
              <w:br w:type="textWrapping"/>
            </w:r>
            <w:r>
              <w:rPr>
                <w:rFonts w:hint="eastAsia" w:ascii="宋体" w:hAnsi="宋体" w:cs="宋体"/>
                <w:color w:val="000000"/>
                <w:kern w:val="0"/>
                <w:szCs w:val="28"/>
              </w:rPr>
              <w:t>3、尺寸，按需定制。</w:t>
            </w:r>
          </w:p>
        </w:tc>
        <w:tc>
          <w:tcPr>
            <w:tcW w:w="1134" w:type="dxa"/>
            <w:vMerge w:val="continue"/>
            <w:vAlign w:val="center"/>
          </w:tcPr>
          <w:p w14:paraId="3D72DF30">
            <w:pPr>
              <w:widowControl/>
              <w:spacing w:line="440" w:lineRule="exact"/>
              <w:ind w:firstLine="0" w:firstLineChars="0"/>
              <w:jc w:val="center"/>
              <w:rPr>
                <w:rFonts w:hint="eastAsia" w:ascii="宋体" w:hAnsi="宋体" w:cs="宋体"/>
                <w:color w:val="000000"/>
                <w:kern w:val="0"/>
                <w:szCs w:val="28"/>
              </w:rPr>
            </w:pPr>
          </w:p>
        </w:tc>
      </w:tr>
      <w:tr w14:paraId="3E70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jc w:val="center"/>
        </w:trPr>
        <w:tc>
          <w:tcPr>
            <w:tcW w:w="709" w:type="dxa"/>
            <w:shd w:val="clear" w:color="auto" w:fill="auto"/>
            <w:vAlign w:val="center"/>
          </w:tcPr>
          <w:p w14:paraId="050C41E1">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6</w:t>
            </w:r>
          </w:p>
        </w:tc>
        <w:tc>
          <w:tcPr>
            <w:tcW w:w="1843" w:type="dxa"/>
            <w:shd w:val="clear" w:color="auto" w:fill="auto"/>
            <w:noWrap/>
            <w:vAlign w:val="center"/>
          </w:tcPr>
          <w:p w14:paraId="2E43D47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重型围油栏</w:t>
            </w:r>
          </w:p>
        </w:tc>
        <w:tc>
          <w:tcPr>
            <w:tcW w:w="850" w:type="dxa"/>
            <w:shd w:val="clear" w:color="auto" w:fill="auto"/>
            <w:noWrap/>
            <w:vAlign w:val="center"/>
          </w:tcPr>
          <w:p w14:paraId="65D8554C">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米</w:t>
            </w:r>
          </w:p>
        </w:tc>
        <w:tc>
          <w:tcPr>
            <w:tcW w:w="851" w:type="dxa"/>
            <w:shd w:val="clear" w:color="auto" w:fill="auto"/>
            <w:noWrap/>
            <w:vAlign w:val="center"/>
          </w:tcPr>
          <w:p w14:paraId="50DCEC41">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260</w:t>
            </w:r>
          </w:p>
        </w:tc>
        <w:tc>
          <w:tcPr>
            <w:tcW w:w="5098" w:type="dxa"/>
            <w:shd w:val="clear" w:color="auto" w:fill="auto"/>
            <w:vAlign w:val="center"/>
          </w:tcPr>
          <w:p w14:paraId="4650F842">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1.固体浮子式PVC围油栏由浮体、围油栏栏体（包括浮室、裙体）、配种链、连接头等组成；</w:t>
            </w:r>
            <w:r>
              <w:rPr>
                <w:rFonts w:hint="eastAsia" w:ascii="宋体" w:hAnsi="宋体" w:cs="宋体"/>
                <w:color w:val="000000"/>
                <w:kern w:val="0"/>
                <w:szCs w:val="28"/>
              </w:rPr>
              <w:br w:type="textWrapping"/>
            </w:r>
            <w:r>
              <w:rPr>
                <w:rFonts w:hint="eastAsia" w:ascii="宋体" w:hAnsi="宋体" w:cs="宋体"/>
                <w:color w:val="000000"/>
                <w:kern w:val="0"/>
                <w:szCs w:val="28"/>
              </w:rPr>
              <w:t>2.采用高强度PVC塑料布，基布采用高强度涤纶材料，表面采用糊树脂，增塑剂，稳定剂，碳酸钙，颜料，耐候剂，阻燃剂，紫外线吸收剂；</w:t>
            </w:r>
            <w:r>
              <w:rPr>
                <w:rFonts w:hint="eastAsia" w:ascii="宋体" w:hAnsi="宋体" w:cs="宋体"/>
                <w:color w:val="000000"/>
                <w:kern w:val="0"/>
                <w:szCs w:val="28"/>
              </w:rPr>
              <w:br w:type="textWrapping"/>
            </w:r>
            <w:r>
              <w:rPr>
                <w:rFonts w:hint="eastAsia" w:ascii="宋体" w:hAnsi="宋体" w:cs="宋体"/>
                <w:color w:val="000000"/>
                <w:kern w:val="0"/>
                <w:szCs w:val="28"/>
              </w:rPr>
              <w:t>3.高度：不低于600mm</w:t>
            </w:r>
            <w:r>
              <w:rPr>
                <w:rFonts w:hint="eastAsia" w:ascii="宋体" w:hAnsi="宋体" w:cs="宋体"/>
                <w:color w:val="000000"/>
                <w:kern w:val="0"/>
                <w:szCs w:val="28"/>
              </w:rPr>
              <w:br w:type="textWrapping"/>
            </w:r>
            <w:r>
              <w:rPr>
                <w:rFonts w:hint="eastAsia" w:ascii="宋体" w:hAnsi="宋体" w:cs="宋体"/>
                <w:color w:val="000000"/>
                <w:kern w:val="0"/>
                <w:szCs w:val="28"/>
              </w:rPr>
              <w:t>4.接头：为便于事故处置方便，须采用ASTM快速连接接头；</w:t>
            </w:r>
            <w:r>
              <w:rPr>
                <w:rFonts w:hint="eastAsia" w:ascii="宋体" w:hAnsi="宋体" w:cs="宋体"/>
                <w:color w:val="000000"/>
                <w:kern w:val="0"/>
                <w:szCs w:val="28"/>
              </w:rPr>
              <w:br w:type="textWrapping"/>
            </w:r>
            <w:r>
              <w:rPr>
                <w:rFonts w:hint="eastAsia" w:ascii="宋体" w:hAnsi="宋体" w:cs="宋体"/>
                <w:color w:val="000000"/>
                <w:kern w:val="0"/>
                <w:szCs w:val="28"/>
              </w:rPr>
              <w:t>5.总抗拉强度：≥80KW，干舷不低于210mm，吃水不低于320mm，总浮力重量比不低于：6.5:1；</w:t>
            </w:r>
            <w:r>
              <w:rPr>
                <w:rFonts w:hint="eastAsia" w:ascii="宋体" w:hAnsi="宋体" w:cs="宋体"/>
                <w:color w:val="000000"/>
                <w:kern w:val="0"/>
                <w:szCs w:val="28"/>
              </w:rPr>
              <w:br w:type="textWrapping"/>
            </w:r>
            <w:r>
              <w:rPr>
                <w:rFonts w:hint="eastAsia" w:ascii="宋体" w:hAnsi="宋体" w:cs="宋体"/>
                <w:color w:val="000000"/>
                <w:kern w:val="0"/>
                <w:szCs w:val="28"/>
              </w:rPr>
              <w:t>6.须提供第三方检测机构出具的具有CMA检测标识的检测报告复印件并加盖供应商公章,以证明上述3—5项技术参数的符合性。</w:t>
            </w:r>
          </w:p>
        </w:tc>
        <w:tc>
          <w:tcPr>
            <w:tcW w:w="1134" w:type="dxa"/>
            <w:vMerge w:val="continue"/>
            <w:vAlign w:val="center"/>
          </w:tcPr>
          <w:p w14:paraId="4593342B">
            <w:pPr>
              <w:widowControl/>
              <w:spacing w:line="440" w:lineRule="exact"/>
              <w:ind w:firstLine="0" w:firstLineChars="0"/>
              <w:jc w:val="center"/>
              <w:rPr>
                <w:rFonts w:hint="eastAsia" w:ascii="宋体" w:hAnsi="宋体" w:cs="宋体"/>
                <w:color w:val="000000"/>
                <w:kern w:val="0"/>
                <w:szCs w:val="28"/>
              </w:rPr>
            </w:pPr>
          </w:p>
        </w:tc>
      </w:tr>
      <w:tr w14:paraId="7455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09" w:type="dxa"/>
            <w:shd w:val="clear" w:color="auto" w:fill="auto"/>
            <w:vAlign w:val="center"/>
          </w:tcPr>
          <w:p w14:paraId="14FDE44E">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7</w:t>
            </w:r>
          </w:p>
        </w:tc>
        <w:tc>
          <w:tcPr>
            <w:tcW w:w="1843" w:type="dxa"/>
            <w:shd w:val="clear" w:color="auto" w:fill="auto"/>
            <w:noWrap/>
            <w:vAlign w:val="center"/>
          </w:tcPr>
          <w:p w14:paraId="0606B267">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消防水管</w:t>
            </w:r>
          </w:p>
        </w:tc>
        <w:tc>
          <w:tcPr>
            <w:tcW w:w="850" w:type="dxa"/>
            <w:shd w:val="clear" w:color="auto" w:fill="auto"/>
            <w:noWrap/>
            <w:vAlign w:val="center"/>
          </w:tcPr>
          <w:p w14:paraId="0F0A3929">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米</w:t>
            </w:r>
          </w:p>
        </w:tc>
        <w:tc>
          <w:tcPr>
            <w:tcW w:w="851" w:type="dxa"/>
            <w:shd w:val="clear" w:color="auto" w:fill="auto"/>
            <w:noWrap/>
            <w:vAlign w:val="center"/>
          </w:tcPr>
          <w:p w14:paraId="5620F19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400</w:t>
            </w:r>
          </w:p>
        </w:tc>
        <w:tc>
          <w:tcPr>
            <w:tcW w:w="5098" w:type="dxa"/>
            <w:shd w:val="clear" w:color="auto" w:fill="auto"/>
            <w:vAlign w:val="center"/>
          </w:tcPr>
          <w:p w14:paraId="0DF43D81">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1.须符合国家GB15090执行标准；</w:t>
            </w:r>
            <w:r>
              <w:rPr>
                <w:rFonts w:hint="eastAsia" w:ascii="宋体" w:hAnsi="宋体" w:cs="宋体"/>
                <w:color w:val="000000"/>
                <w:kern w:val="0"/>
                <w:szCs w:val="28"/>
              </w:rPr>
              <w:br w:type="textWrapping"/>
            </w:r>
            <w:r>
              <w:rPr>
                <w:rFonts w:hint="eastAsia" w:ascii="宋体" w:hAnsi="宋体" w:cs="宋体"/>
                <w:color w:val="000000"/>
                <w:kern w:val="0"/>
                <w:szCs w:val="28"/>
              </w:rPr>
              <w:t>2.具备主体抗压、耐锈防腐等特性；</w:t>
            </w:r>
            <w:r>
              <w:rPr>
                <w:rFonts w:hint="eastAsia" w:ascii="宋体" w:hAnsi="宋体" w:cs="宋体"/>
                <w:color w:val="000000"/>
                <w:kern w:val="0"/>
                <w:szCs w:val="28"/>
              </w:rPr>
              <w:br w:type="textWrapping"/>
            </w:r>
            <w:r>
              <w:rPr>
                <w:rFonts w:hint="eastAsia" w:ascii="宋体" w:hAnsi="宋体" w:cs="宋体"/>
                <w:color w:val="000000"/>
                <w:kern w:val="0"/>
                <w:szCs w:val="28"/>
              </w:rPr>
              <w:t>3.材质：PVC；</w:t>
            </w:r>
            <w:r>
              <w:rPr>
                <w:rFonts w:hint="eastAsia" w:ascii="宋体" w:hAnsi="宋体" w:cs="宋体"/>
                <w:color w:val="000000"/>
                <w:kern w:val="0"/>
                <w:szCs w:val="28"/>
              </w:rPr>
              <w:br w:type="textWrapping"/>
            </w:r>
            <w:r>
              <w:rPr>
                <w:rFonts w:hint="eastAsia" w:ascii="宋体" w:hAnsi="宋体" w:cs="宋体"/>
                <w:color w:val="000000"/>
                <w:kern w:val="0"/>
                <w:szCs w:val="28"/>
              </w:rPr>
              <w:t>4.长度：25米/卷；</w:t>
            </w:r>
          </w:p>
        </w:tc>
        <w:tc>
          <w:tcPr>
            <w:tcW w:w="1134" w:type="dxa"/>
            <w:vMerge w:val="continue"/>
            <w:vAlign w:val="center"/>
          </w:tcPr>
          <w:p w14:paraId="5BE78691">
            <w:pPr>
              <w:widowControl/>
              <w:spacing w:line="440" w:lineRule="exact"/>
              <w:ind w:firstLine="0" w:firstLineChars="0"/>
              <w:jc w:val="center"/>
              <w:rPr>
                <w:rFonts w:hint="eastAsia" w:ascii="宋体" w:hAnsi="宋体" w:cs="宋体"/>
                <w:color w:val="000000"/>
                <w:kern w:val="0"/>
                <w:szCs w:val="28"/>
              </w:rPr>
            </w:pPr>
          </w:p>
        </w:tc>
      </w:tr>
      <w:tr w14:paraId="52F1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709" w:type="dxa"/>
            <w:shd w:val="clear" w:color="auto" w:fill="auto"/>
            <w:vAlign w:val="center"/>
          </w:tcPr>
          <w:p w14:paraId="068E0E69">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8</w:t>
            </w:r>
          </w:p>
        </w:tc>
        <w:tc>
          <w:tcPr>
            <w:tcW w:w="1843" w:type="dxa"/>
            <w:shd w:val="clear" w:color="auto" w:fill="auto"/>
            <w:noWrap/>
            <w:vAlign w:val="center"/>
          </w:tcPr>
          <w:p w14:paraId="21C501C8">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水泵（5.5千瓦）</w:t>
            </w:r>
          </w:p>
        </w:tc>
        <w:tc>
          <w:tcPr>
            <w:tcW w:w="850" w:type="dxa"/>
            <w:shd w:val="clear" w:color="auto" w:fill="auto"/>
            <w:noWrap/>
            <w:vAlign w:val="center"/>
          </w:tcPr>
          <w:p w14:paraId="06EFF737">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台</w:t>
            </w:r>
          </w:p>
        </w:tc>
        <w:tc>
          <w:tcPr>
            <w:tcW w:w="851" w:type="dxa"/>
            <w:shd w:val="clear" w:color="auto" w:fill="auto"/>
            <w:noWrap/>
            <w:vAlign w:val="center"/>
          </w:tcPr>
          <w:p w14:paraId="574F1125">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w:t>
            </w:r>
          </w:p>
        </w:tc>
        <w:tc>
          <w:tcPr>
            <w:tcW w:w="5098" w:type="dxa"/>
            <w:shd w:val="clear" w:color="auto" w:fill="auto"/>
            <w:vAlign w:val="center"/>
          </w:tcPr>
          <w:p w14:paraId="303B75C4">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1.排水量：≥1100L/min；</w:t>
            </w:r>
            <w:r>
              <w:rPr>
                <w:rFonts w:hint="eastAsia" w:ascii="宋体" w:hAnsi="宋体" w:cs="宋体"/>
                <w:color w:val="000000"/>
                <w:kern w:val="0"/>
                <w:szCs w:val="28"/>
              </w:rPr>
              <w:br w:type="textWrapping"/>
            </w:r>
            <w:r>
              <w:rPr>
                <w:rFonts w:hint="eastAsia" w:ascii="宋体" w:hAnsi="宋体" w:cs="宋体"/>
                <w:color w:val="000000"/>
                <w:kern w:val="0"/>
                <w:szCs w:val="28"/>
              </w:rPr>
              <w:t>2.电机功率：不低于5.8kw；</w:t>
            </w:r>
            <w:r>
              <w:rPr>
                <w:rFonts w:hint="eastAsia" w:ascii="宋体" w:hAnsi="宋体" w:cs="宋体"/>
                <w:color w:val="000000"/>
                <w:kern w:val="0"/>
                <w:szCs w:val="28"/>
              </w:rPr>
              <w:br w:type="textWrapping"/>
            </w:r>
            <w:r>
              <w:rPr>
                <w:rFonts w:hint="eastAsia" w:ascii="宋体" w:hAnsi="宋体" w:cs="宋体"/>
                <w:color w:val="000000"/>
                <w:kern w:val="0"/>
                <w:szCs w:val="28"/>
              </w:rPr>
              <w:t>3.固体颗粒最大尺寸：25.4mm；</w:t>
            </w:r>
            <w:r>
              <w:rPr>
                <w:rFonts w:hint="eastAsia" w:ascii="宋体" w:hAnsi="宋体" w:cs="宋体"/>
                <w:color w:val="000000"/>
                <w:kern w:val="0"/>
                <w:szCs w:val="28"/>
              </w:rPr>
              <w:br w:type="textWrapping"/>
            </w:r>
            <w:r>
              <w:rPr>
                <w:rFonts w:hint="eastAsia" w:ascii="宋体" w:hAnsi="宋体" w:cs="宋体"/>
                <w:color w:val="000000"/>
                <w:kern w:val="0"/>
                <w:szCs w:val="28"/>
              </w:rPr>
              <w:t>4.最大扬程：≥20米；</w:t>
            </w:r>
            <w:r>
              <w:rPr>
                <w:rFonts w:hint="eastAsia" w:ascii="宋体" w:hAnsi="宋体" w:cs="宋体"/>
                <w:color w:val="000000"/>
                <w:kern w:val="0"/>
                <w:szCs w:val="28"/>
              </w:rPr>
              <w:br w:type="textWrapping"/>
            </w:r>
            <w:r>
              <w:rPr>
                <w:rFonts w:hint="eastAsia" w:ascii="宋体" w:hAnsi="宋体" w:cs="宋体"/>
                <w:color w:val="000000"/>
                <w:kern w:val="0"/>
                <w:szCs w:val="28"/>
              </w:rPr>
              <w:t>5.吸程：≥7米；</w:t>
            </w:r>
            <w:r>
              <w:rPr>
                <w:rFonts w:hint="eastAsia" w:ascii="宋体" w:hAnsi="宋体" w:cs="宋体"/>
                <w:color w:val="000000"/>
                <w:kern w:val="0"/>
                <w:szCs w:val="28"/>
              </w:rPr>
              <w:br w:type="textWrapping"/>
            </w:r>
            <w:r>
              <w:rPr>
                <w:rFonts w:hint="eastAsia" w:ascii="宋体" w:hAnsi="宋体" w:cs="宋体"/>
                <w:color w:val="000000"/>
                <w:kern w:val="0"/>
                <w:szCs w:val="28"/>
              </w:rPr>
              <w:t>6.油箱容量﹕≥5L；</w:t>
            </w:r>
            <w:r>
              <w:rPr>
                <w:rFonts w:hint="eastAsia" w:ascii="宋体" w:hAnsi="宋体" w:cs="宋体"/>
                <w:color w:val="000000"/>
                <w:kern w:val="0"/>
                <w:szCs w:val="28"/>
              </w:rPr>
              <w:br w:type="textWrapping"/>
            </w:r>
            <w:r>
              <w:rPr>
                <w:rFonts w:hint="eastAsia" w:ascii="宋体" w:hAnsi="宋体" w:cs="宋体"/>
                <w:color w:val="000000"/>
                <w:kern w:val="0"/>
                <w:szCs w:val="28"/>
              </w:rPr>
              <w:t>7.发动机排量：≥270cm</w:t>
            </w:r>
            <w:r>
              <w:rPr>
                <w:rFonts w:ascii="宋体" w:hAnsi="宋体" w:cs="Cambria"/>
                <w:color w:val="000000"/>
                <w:kern w:val="0"/>
                <w:szCs w:val="28"/>
              </w:rPr>
              <w:t>³</w:t>
            </w:r>
            <w:r>
              <w:rPr>
                <w:rFonts w:hint="eastAsia" w:ascii="宋体" w:hAnsi="宋体" w:cs="宋体"/>
                <w:color w:val="000000"/>
                <w:kern w:val="0"/>
                <w:szCs w:val="28"/>
              </w:rPr>
              <w:t>；</w:t>
            </w:r>
            <w:r>
              <w:rPr>
                <w:rFonts w:hint="eastAsia" w:ascii="宋体" w:hAnsi="宋体" w:cs="宋体"/>
                <w:color w:val="000000"/>
                <w:kern w:val="0"/>
                <w:szCs w:val="28"/>
              </w:rPr>
              <w:br w:type="textWrapping"/>
            </w:r>
            <w:r>
              <w:rPr>
                <w:rFonts w:hint="eastAsia" w:ascii="宋体" w:hAnsi="宋体" w:cs="宋体"/>
                <w:color w:val="000000"/>
                <w:kern w:val="0"/>
                <w:szCs w:val="28"/>
              </w:rPr>
              <w:t>8.配备专用水带。</w:t>
            </w:r>
          </w:p>
        </w:tc>
        <w:tc>
          <w:tcPr>
            <w:tcW w:w="1134" w:type="dxa"/>
            <w:vMerge w:val="continue"/>
            <w:vAlign w:val="center"/>
          </w:tcPr>
          <w:p w14:paraId="351388DD">
            <w:pPr>
              <w:widowControl/>
              <w:spacing w:line="440" w:lineRule="exact"/>
              <w:ind w:firstLine="0" w:firstLineChars="0"/>
              <w:jc w:val="center"/>
              <w:rPr>
                <w:rFonts w:hint="eastAsia" w:ascii="宋体" w:hAnsi="宋体" w:cs="宋体"/>
                <w:color w:val="000000"/>
                <w:kern w:val="0"/>
                <w:szCs w:val="28"/>
              </w:rPr>
            </w:pPr>
          </w:p>
        </w:tc>
      </w:tr>
      <w:tr w14:paraId="18CF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09" w:type="dxa"/>
            <w:shd w:val="clear" w:color="auto" w:fill="auto"/>
            <w:vAlign w:val="center"/>
          </w:tcPr>
          <w:p w14:paraId="0A72577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9</w:t>
            </w:r>
          </w:p>
        </w:tc>
        <w:tc>
          <w:tcPr>
            <w:tcW w:w="1843" w:type="dxa"/>
            <w:shd w:val="clear" w:color="auto" w:fill="auto"/>
            <w:noWrap/>
            <w:vAlign w:val="center"/>
          </w:tcPr>
          <w:p w14:paraId="6371673C">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PAC</w:t>
            </w:r>
          </w:p>
        </w:tc>
        <w:tc>
          <w:tcPr>
            <w:tcW w:w="850" w:type="dxa"/>
            <w:shd w:val="clear" w:color="auto" w:fill="auto"/>
            <w:noWrap/>
            <w:vAlign w:val="center"/>
          </w:tcPr>
          <w:p w14:paraId="45111CFF">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吨</w:t>
            </w:r>
          </w:p>
        </w:tc>
        <w:tc>
          <w:tcPr>
            <w:tcW w:w="851" w:type="dxa"/>
            <w:shd w:val="clear" w:color="auto" w:fill="auto"/>
            <w:noWrap/>
            <w:vAlign w:val="center"/>
          </w:tcPr>
          <w:p w14:paraId="1D1863FE">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4</w:t>
            </w:r>
          </w:p>
        </w:tc>
        <w:tc>
          <w:tcPr>
            <w:tcW w:w="5098" w:type="dxa"/>
            <w:shd w:val="clear" w:color="auto" w:fill="auto"/>
            <w:vAlign w:val="center"/>
          </w:tcPr>
          <w:p w14:paraId="214DEF7B">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1.氧化铝（AL2O3 的质量的分数)</w:t>
            </w:r>
            <w:r>
              <w:rPr>
                <w:rFonts w:hint="eastAsia" w:ascii="宋体" w:hAnsi="宋体" w:cs="宋体"/>
                <w:color w:val="000000"/>
                <w:kern w:val="0"/>
                <w:szCs w:val="28"/>
              </w:rPr>
              <w:br w:type="textWrapping"/>
            </w:r>
            <w:r>
              <w:rPr>
                <w:rFonts w:hint="eastAsia" w:ascii="宋体" w:hAnsi="宋体" w:cs="宋体"/>
                <w:color w:val="000000"/>
                <w:kern w:val="0"/>
                <w:szCs w:val="28"/>
              </w:rPr>
              <w:t>≥28;</w:t>
            </w:r>
            <w:r>
              <w:rPr>
                <w:rFonts w:hint="eastAsia" w:ascii="宋体" w:hAnsi="宋体" w:cs="宋体"/>
                <w:color w:val="000000"/>
                <w:kern w:val="0"/>
                <w:szCs w:val="28"/>
              </w:rPr>
              <w:br w:type="textWrapping"/>
            </w:r>
            <w:r>
              <w:rPr>
                <w:rFonts w:hint="eastAsia" w:ascii="宋体" w:hAnsi="宋体" w:cs="宋体"/>
                <w:color w:val="000000"/>
                <w:kern w:val="0"/>
                <w:szCs w:val="28"/>
              </w:rPr>
              <w:t>2.盐基度：40-90%；</w:t>
            </w:r>
            <w:r>
              <w:rPr>
                <w:rFonts w:hint="eastAsia" w:ascii="宋体" w:hAnsi="宋体" w:cs="宋体"/>
                <w:color w:val="000000"/>
                <w:kern w:val="0"/>
                <w:szCs w:val="28"/>
              </w:rPr>
              <w:br w:type="textWrapping"/>
            </w:r>
            <w:r>
              <w:rPr>
                <w:rFonts w:hint="eastAsia" w:ascii="宋体" w:hAnsi="宋体" w:cs="宋体"/>
                <w:color w:val="000000"/>
                <w:kern w:val="0"/>
                <w:szCs w:val="28"/>
              </w:rPr>
              <w:t>3.水不溶物的质量分数≤3.5-5%。</w:t>
            </w:r>
          </w:p>
        </w:tc>
        <w:tc>
          <w:tcPr>
            <w:tcW w:w="1134" w:type="dxa"/>
            <w:vMerge w:val="continue"/>
            <w:vAlign w:val="center"/>
          </w:tcPr>
          <w:p w14:paraId="6AA7F696">
            <w:pPr>
              <w:widowControl/>
              <w:spacing w:line="440" w:lineRule="exact"/>
              <w:ind w:firstLine="0" w:firstLineChars="0"/>
              <w:jc w:val="center"/>
              <w:rPr>
                <w:rFonts w:hint="eastAsia" w:ascii="宋体" w:hAnsi="宋体" w:cs="宋体"/>
                <w:color w:val="000000"/>
                <w:kern w:val="0"/>
                <w:szCs w:val="28"/>
              </w:rPr>
            </w:pPr>
          </w:p>
        </w:tc>
      </w:tr>
      <w:tr w14:paraId="0EEA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9" w:type="dxa"/>
            <w:shd w:val="clear" w:color="auto" w:fill="auto"/>
            <w:vAlign w:val="center"/>
          </w:tcPr>
          <w:p w14:paraId="5735819A">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10</w:t>
            </w:r>
          </w:p>
        </w:tc>
        <w:tc>
          <w:tcPr>
            <w:tcW w:w="1843" w:type="dxa"/>
            <w:shd w:val="clear" w:color="auto" w:fill="auto"/>
            <w:noWrap/>
            <w:vAlign w:val="center"/>
          </w:tcPr>
          <w:p w14:paraId="72254F61">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PAM</w:t>
            </w:r>
          </w:p>
        </w:tc>
        <w:tc>
          <w:tcPr>
            <w:tcW w:w="850" w:type="dxa"/>
            <w:shd w:val="clear" w:color="auto" w:fill="auto"/>
            <w:noWrap/>
            <w:vAlign w:val="center"/>
          </w:tcPr>
          <w:p w14:paraId="29A9E42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吨</w:t>
            </w:r>
          </w:p>
        </w:tc>
        <w:tc>
          <w:tcPr>
            <w:tcW w:w="851" w:type="dxa"/>
            <w:shd w:val="clear" w:color="auto" w:fill="auto"/>
            <w:noWrap/>
            <w:vAlign w:val="center"/>
          </w:tcPr>
          <w:p w14:paraId="31D4AC7D">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w:t>
            </w:r>
          </w:p>
        </w:tc>
        <w:tc>
          <w:tcPr>
            <w:tcW w:w="5098" w:type="dxa"/>
            <w:shd w:val="clear" w:color="auto" w:fill="auto"/>
            <w:vAlign w:val="center"/>
          </w:tcPr>
          <w:p w14:paraId="54276AD4">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1.离子度不低于40；</w:t>
            </w:r>
            <w:r>
              <w:rPr>
                <w:rFonts w:hint="eastAsia" w:ascii="宋体" w:hAnsi="宋体" w:cs="宋体"/>
                <w:color w:val="000000"/>
                <w:kern w:val="0"/>
                <w:szCs w:val="28"/>
              </w:rPr>
              <w:br w:type="textWrapping"/>
            </w:r>
            <w:r>
              <w:rPr>
                <w:rFonts w:hint="eastAsia" w:ascii="宋体" w:hAnsi="宋体" w:cs="宋体"/>
                <w:color w:val="000000"/>
                <w:kern w:val="0"/>
                <w:szCs w:val="28"/>
              </w:rPr>
              <w:t>2.分子量不低于2200万；</w:t>
            </w:r>
            <w:r>
              <w:rPr>
                <w:rFonts w:hint="eastAsia" w:ascii="宋体" w:hAnsi="宋体" w:cs="宋体"/>
                <w:color w:val="000000"/>
                <w:kern w:val="0"/>
                <w:szCs w:val="28"/>
              </w:rPr>
              <w:br w:type="textWrapping"/>
            </w:r>
            <w:r>
              <w:rPr>
                <w:rFonts w:hint="eastAsia" w:ascii="宋体" w:hAnsi="宋体" w:cs="宋体"/>
                <w:color w:val="000000"/>
                <w:kern w:val="0"/>
                <w:szCs w:val="28"/>
              </w:rPr>
              <w:t>3.固含量：≥95。</w:t>
            </w:r>
          </w:p>
        </w:tc>
        <w:tc>
          <w:tcPr>
            <w:tcW w:w="1134" w:type="dxa"/>
            <w:vMerge w:val="continue"/>
            <w:vAlign w:val="center"/>
          </w:tcPr>
          <w:p w14:paraId="67BF07F4">
            <w:pPr>
              <w:widowControl/>
              <w:spacing w:line="440" w:lineRule="exact"/>
              <w:ind w:firstLine="0" w:firstLineChars="0"/>
              <w:jc w:val="center"/>
              <w:rPr>
                <w:rFonts w:hint="eastAsia" w:ascii="宋体" w:hAnsi="宋体" w:cs="宋体"/>
                <w:color w:val="000000"/>
                <w:kern w:val="0"/>
                <w:szCs w:val="28"/>
              </w:rPr>
            </w:pPr>
          </w:p>
        </w:tc>
      </w:tr>
      <w:tr w14:paraId="199F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9" w:type="dxa"/>
            <w:shd w:val="clear" w:color="auto" w:fill="auto"/>
            <w:vAlign w:val="center"/>
          </w:tcPr>
          <w:p w14:paraId="0D0646A9">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11</w:t>
            </w:r>
          </w:p>
        </w:tc>
        <w:tc>
          <w:tcPr>
            <w:tcW w:w="1843" w:type="dxa"/>
            <w:shd w:val="clear" w:color="auto" w:fill="auto"/>
            <w:noWrap/>
            <w:vAlign w:val="center"/>
          </w:tcPr>
          <w:p w14:paraId="644AD163">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氢氧化钠</w:t>
            </w:r>
          </w:p>
        </w:tc>
        <w:tc>
          <w:tcPr>
            <w:tcW w:w="850" w:type="dxa"/>
            <w:shd w:val="clear" w:color="auto" w:fill="auto"/>
            <w:noWrap/>
            <w:vAlign w:val="center"/>
          </w:tcPr>
          <w:p w14:paraId="66F71FD8">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吨</w:t>
            </w:r>
          </w:p>
        </w:tc>
        <w:tc>
          <w:tcPr>
            <w:tcW w:w="851" w:type="dxa"/>
            <w:shd w:val="clear" w:color="auto" w:fill="auto"/>
            <w:noWrap/>
            <w:vAlign w:val="center"/>
          </w:tcPr>
          <w:p w14:paraId="2B678717">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0.5</w:t>
            </w:r>
          </w:p>
        </w:tc>
        <w:tc>
          <w:tcPr>
            <w:tcW w:w="5098" w:type="dxa"/>
            <w:shd w:val="clear" w:color="auto" w:fill="auto"/>
            <w:noWrap/>
            <w:vAlign w:val="center"/>
          </w:tcPr>
          <w:p w14:paraId="1A5DE500">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氢氧化钠不低于5%。</w:t>
            </w:r>
          </w:p>
        </w:tc>
        <w:tc>
          <w:tcPr>
            <w:tcW w:w="1134" w:type="dxa"/>
            <w:vMerge w:val="continue"/>
            <w:vAlign w:val="center"/>
          </w:tcPr>
          <w:p w14:paraId="00013C71">
            <w:pPr>
              <w:widowControl/>
              <w:spacing w:line="440" w:lineRule="exact"/>
              <w:ind w:firstLine="0" w:firstLineChars="0"/>
              <w:jc w:val="center"/>
              <w:rPr>
                <w:rFonts w:hint="eastAsia" w:ascii="宋体" w:hAnsi="宋体" w:cs="宋体"/>
                <w:color w:val="000000"/>
                <w:kern w:val="0"/>
                <w:szCs w:val="28"/>
              </w:rPr>
            </w:pPr>
          </w:p>
        </w:tc>
      </w:tr>
      <w:tr w14:paraId="18E5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09" w:type="dxa"/>
            <w:shd w:val="clear" w:color="auto" w:fill="auto"/>
            <w:vAlign w:val="center"/>
          </w:tcPr>
          <w:p w14:paraId="5E2DAD81">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12</w:t>
            </w:r>
          </w:p>
        </w:tc>
        <w:tc>
          <w:tcPr>
            <w:tcW w:w="1843" w:type="dxa"/>
            <w:shd w:val="clear" w:color="auto" w:fill="auto"/>
            <w:noWrap/>
            <w:vAlign w:val="center"/>
          </w:tcPr>
          <w:p w14:paraId="1D7035B9">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2.5线缆</w:t>
            </w:r>
          </w:p>
        </w:tc>
        <w:tc>
          <w:tcPr>
            <w:tcW w:w="850" w:type="dxa"/>
            <w:shd w:val="clear" w:color="auto" w:fill="auto"/>
            <w:noWrap/>
            <w:vAlign w:val="center"/>
          </w:tcPr>
          <w:p w14:paraId="3015A69F">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米</w:t>
            </w:r>
          </w:p>
        </w:tc>
        <w:tc>
          <w:tcPr>
            <w:tcW w:w="851" w:type="dxa"/>
            <w:shd w:val="clear" w:color="auto" w:fill="auto"/>
            <w:noWrap/>
            <w:vAlign w:val="center"/>
          </w:tcPr>
          <w:p w14:paraId="0CCBAA8C">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200</w:t>
            </w:r>
          </w:p>
        </w:tc>
        <w:tc>
          <w:tcPr>
            <w:tcW w:w="5098" w:type="dxa"/>
            <w:shd w:val="clear" w:color="auto" w:fill="auto"/>
            <w:vAlign w:val="center"/>
          </w:tcPr>
          <w:p w14:paraId="62657842">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2.5平方电线线缆，具有耐高低温、抗氧化等特性，采用环保材质包裹。</w:t>
            </w:r>
          </w:p>
        </w:tc>
        <w:tc>
          <w:tcPr>
            <w:tcW w:w="1134" w:type="dxa"/>
            <w:vMerge w:val="continue"/>
            <w:vAlign w:val="center"/>
          </w:tcPr>
          <w:p w14:paraId="7DD7558F">
            <w:pPr>
              <w:widowControl/>
              <w:spacing w:line="440" w:lineRule="exact"/>
              <w:ind w:firstLine="0" w:firstLineChars="0"/>
              <w:jc w:val="center"/>
              <w:rPr>
                <w:rFonts w:hint="eastAsia" w:ascii="宋体" w:hAnsi="宋体" w:cs="宋体"/>
                <w:color w:val="000000"/>
                <w:kern w:val="0"/>
                <w:szCs w:val="28"/>
              </w:rPr>
            </w:pPr>
          </w:p>
        </w:tc>
      </w:tr>
      <w:tr w14:paraId="5C96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shd w:val="clear" w:color="auto" w:fill="auto"/>
            <w:vAlign w:val="center"/>
          </w:tcPr>
          <w:p w14:paraId="5A8F84C9">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13</w:t>
            </w:r>
          </w:p>
        </w:tc>
        <w:tc>
          <w:tcPr>
            <w:tcW w:w="1843" w:type="dxa"/>
            <w:shd w:val="clear" w:color="auto" w:fill="auto"/>
            <w:noWrap/>
            <w:vAlign w:val="center"/>
          </w:tcPr>
          <w:p w14:paraId="425B624D">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固定钎</w:t>
            </w:r>
          </w:p>
        </w:tc>
        <w:tc>
          <w:tcPr>
            <w:tcW w:w="850" w:type="dxa"/>
            <w:shd w:val="clear" w:color="auto" w:fill="auto"/>
            <w:noWrap/>
            <w:vAlign w:val="center"/>
          </w:tcPr>
          <w:p w14:paraId="26976208">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根</w:t>
            </w:r>
          </w:p>
        </w:tc>
        <w:tc>
          <w:tcPr>
            <w:tcW w:w="851" w:type="dxa"/>
            <w:shd w:val="clear" w:color="auto" w:fill="auto"/>
            <w:noWrap/>
            <w:vAlign w:val="center"/>
          </w:tcPr>
          <w:p w14:paraId="29FDD79F">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2</w:t>
            </w:r>
          </w:p>
        </w:tc>
        <w:tc>
          <w:tcPr>
            <w:tcW w:w="5098" w:type="dxa"/>
            <w:shd w:val="clear" w:color="auto" w:fill="auto"/>
            <w:vAlign w:val="center"/>
          </w:tcPr>
          <w:p w14:paraId="76939D65">
            <w:pPr>
              <w:widowControl/>
              <w:spacing w:line="440" w:lineRule="exact"/>
              <w:ind w:firstLine="0" w:firstLineChars="0"/>
              <w:jc w:val="left"/>
              <w:rPr>
                <w:rFonts w:hint="eastAsia" w:ascii="宋体" w:hAnsi="宋体" w:cs="宋体"/>
                <w:color w:val="000000"/>
                <w:kern w:val="0"/>
                <w:szCs w:val="28"/>
              </w:rPr>
            </w:pPr>
            <w:r>
              <w:rPr>
                <w:rFonts w:hint="eastAsia" w:ascii="宋体" w:hAnsi="宋体" w:cs="宋体"/>
                <w:color w:val="000000"/>
                <w:kern w:val="0"/>
                <w:szCs w:val="28"/>
              </w:rPr>
              <w:t>1.材质：钢钎；</w:t>
            </w:r>
            <w:r>
              <w:rPr>
                <w:rFonts w:hint="eastAsia" w:ascii="宋体" w:hAnsi="宋体" w:cs="宋体"/>
                <w:color w:val="000000"/>
                <w:kern w:val="0"/>
                <w:szCs w:val="28"/>
              </w:rPr>
              <w:br w:type="textWrapping"/>
            </w:r>
            <w:r>
              <w:rPr>
                <w:rFonts w:hint="eastAsia" w:ascii="宋体" w:hAnsi="宋体" w:cs="宋体"/>
                <w:color w:val="000000"/>
                <w:kern w:val="0"/>
                <w:szCs w:val="28"/>
              </w:rPr>
              <w:t>2.规格：长度不低于1.5m</w:t>
            </w:r>
          </w:p>
        </w:tc>
        <w:tc>
          <w:tcPr>
            <w:tcW w:w="1134" w:type="dxa"/>
            <w:vMerge w:val="continue"/>
            <w:vAlign w:val="center"/>
          </w:tcPr>
          <w:p w14:paraId="38A61077">
            <w:pPr>
              <w:widowControl/>
              <w:spacing w:line="440" w:lineRule="exact"/>
              <w:ind w:firstLine="0" w:firstLineChars="0"/>
              <w:jc w:val="center"/>
              <w:rPr>
                <w:rFonts w:hint="eastAsia" w:ascii="宋体" w:hAnsi="宋体" w:cs="宋体"/>
                <w:color w:val="000000"/>
                <w:kern w:val="0"/>
                <w:szCs w:val="28"/>
              </w:rPr>
            </w:pPr>
          </w:p>
        </w:tc>
      </w:tr>
      <w:tr w14:paraId="7AD2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9" w:type="dxa"/>
            <w:shd w:val="clear" w:color="auto" w:fill="auto"/>
            <w:vAlign w:val="center"/>
          </w:tcPr>
          <w:p w14:paraId="15237DAD">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14</w:t>
            </w:r>
          </w:p>
        </w:tc>
        <w:tc>
          <w:tcPr>
            <w:tcW w:w="1843" w:type="dxa"/>
            <w:shd w:val="clear" w:color="auto" w:fill="auto"/>
            <w:noWrap/>
            <w:vAlign w:val="center"/>
          </w:tcPr>
          <w:p w14:paraId="0D6B7D9C">
            <w:pPr>
              <w:widowControl/>
              <w:spacing w:line="440" w:lineRule="exact"/>
              <w:ind w:firstLine="0" w:firstLineChars="0"/>
              <w:jc w:val="center"/>
            </w:pPr>
            <w:r>
              <w:rPr>
                <w:rFonts w:hint="eastAsia"/>
              </w:rPr>
              <w:t>安全牵引绳</w:t>
            </w:r>
          </w:p>
        </w:tc>
        <w:tc>
          <w:tcPr>
            <w:tcW w:w="850" w:type="dxa"/>
            <w:shd w:val="clear" w:color="auto" w:fill="auto"/>
            <w:noWrap/>
            <w:vAlign w:val="center"/>
          </w:tcPr>
          <w:p w14:paraId="75654404">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根</w:t>
            </w:r>
          </w:p>
        </w:tc>
        <w:tc>
          <w:tcPr>
            <w:tcW w:w="851" w:type="dxa"/>
            <w:shd w:val="clear" w:color="auto" w:fill="auto"/>
            <w:noWrap/>
            <w:vAlign w:val="center"/>
          </w:tcPr>
          <w:p w14:paraId="6DD515AE">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4</w:t>
            </w:r>
          </w:p>
        </w:tc>
        <w:tc>
          <w:tcPr>
            <w:tcW w:w="5098" w:type="dxa"/>
            <w:shd w:val="clear" w:color="auto" w:fill="auto"/>
            <w:vAlign w:val="center"/>
          </w:tcPr>
          <w:p w14:paraId="7D9D1400">
            <w:pPr>
              <w:widowControl/>
              <w:spacing w:line="440" w:lineRule="exact"/>
              <w:ind w:firstLine="0" w:firstLineChars="0"/>
              <w:jc w:val="left"/>
              <w:rPr>
                <w:highlight w:val="none"/>
              </w:rPr>
            </w:pPr>
            <w:r>
              <w:rPr>
                <w:rFonts w:hint="eastAsia"/>
                <w:highlight w:val="none"/>
              </w:rPr>
              <w:t>1.须符合行业标准：GB 8834-2016《安全带》；</w:t>
            </w:r>
            <w:r>
              <w:rPr>
                <w:rFonts w:hint="eastAsia"/>
                <w:highlight w:val="none"/>
              </w:rPr>
              <w:br w:type="textWrapping"/>
            </w:r>
            <w:r>
              <w:rPr>
                <w:rFonts w:hint="eastAsia"/>
                <w:highlight w:val="none"/>
              </w:rPr>
              <w:t>2.承重：不小于25KN</w:t>
            </w:r>
          </w:p>
          <w:p w14:paraId="03456945">
            <w:pPr>
              <w:pStyle w:val="2"/>
              <w:ind w:firstLine="0" w:firstLineChars="0"/>
              <w:rPr>
                <w:rFonts w:hint="eastAsia" w:ascii="Times New Roman" w:eastAsia="宋体"/>
                <w:sz w:val="28"/>
                <w:highlight w:val="none"/>
              </w:rPr>
            </w:pPr>
            <w:r>
              <w:rPr>
                <w:rFonts w:hint="eastAsia" w:ascii="Times New Roman" w:eastAsia="宋体"/>
                <w:sz w:val="28"/>
                <w:highlight w:val="none"/>
              </w:rPr>
              <w:t>3.直径：不小于12mm</w:t>
            </w:r>
          </w:p>
          <w:p w14:paraId="7733AFF2">
            <w:pPr>
              <w:pStyle w:val="2"/>
              <w:ind w:firstLine="0" w:firstLineChars="0"/>
            </w:pPr>
            <w:r>
              <w:rPr>
                <w:rFonts w:hint="eastAsia" w:ascii="Times New Roman" w:eastAsia="宋体"/>
                <w:sz w:val="28"/>
                <w:highlight w:val="none"/>
              </w:rPr>
              <w:t>4.不小于50米/根。</w:t>
            </w:r>
          </w:p>
        </w:tc>
        <w:tc>
          <w:tcPr>
            <w:tcW w:w="1134" w:type="dxa"/>
            <w:vMerge w:val="continue"/>
            <w:vAlign w:val="center"/>
          </w:tcPr>
          <w:p w14:paraId="199ABB59">
            <w:pPr>
              <w:widowControl/>
              <w:spacing w:line="440" w:lineRule="exact"/>
              <w:ind w:firstLine="0" w:firstLineChars="0"/>
              <w:jc w:val="center"/>
              <w:rPr>
                <w:rFonts w:hint="eastAsia" w:ascii="宋体" w:hAnsi="宋体" w:cs="宋体"/>
                <w:color w:val="000000"/>
                <w:kern w:val="0"/>
                <w:szCs w:val="28"/>
              </w:rPr>
            </w:pPr>
          </w:p>
        </w:tc>
      </w:tr>
      <w:tr w14:paraId="2C3D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9" w:type="dxa"/>
            <w:shd w:val="clear" w:color="auto" w:fill="auto"/>
            <w:vAlign w:val="center"/>
          </w:tcPr>
          <w:p w14:paraId="43E7DC9F">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15</w:t>
            </w:r>
          </w:p>
        </w:tc>
        <w:tc>
          <w:tcPr>
            <w:tcW w:w="1843" w:type="dxa"/>
            <w:shd w:val="clear" w:color="auto" w:fill="auto"/>
            <w:vAlign w:val="center"/>
          </w:tcPr>
          <w:p w14:paraId="521D9327">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消泡剂</w:t>
            </w:r>
          </w:p>
        </w:tc>
        <w:tc>
          <w:tcPr>
            <w:tcW w:w="850" w:type="dxa"/>
            <w:shd w:val="clear" w:color="auto" w:fill="auto"/>
            <w:vAlign w:val="center"/>
          </w:tcPr>
          <w:p w14:paraId="732983BE">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桶</w:t>
            </w:r>
          </w:p>
        </w:tc>
        <w:tc>
          <w:tcPr>
            <w:tcW w:w="851" w:type="dxa"/>
            <w:shd w:val="clear" w:color="auto" w:fill="auto"/>
            <w:vAlign w:val="center"/>
          </w:tcPr>
          <w:p w14:paraId="7839E867">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4</w:t>
            </w:r>
          </w:p>
        </w:tc>
        <w:tc>
          <w:tcPr>
            <w:tcW w:w="5098" w:type="dxa"/>
            <w:shd w:val="clear" w:color="auto" w:fill="auto"/>
            <w:vAlign w:val="center"/>
          </w:tcPr>
          <w:p w14:paraId="60DE6530">
            <w:pPr>
              <w:widowControl/>
              <w:spacing w:line="440" w:lineRule="exact"/>
              <w:ind w:firstLine="0" w:firstLineChars="0"/>
              <w:jc w:val="left"/>
              <w:rPr>
                <w:highlight w:val="none"/>
              </w:rPr>
            </w:pPr>
            <w:r>
              <w:rPr>
                <w:rFonts w:hint="eastAsia"/>
                <w:highlight w:val="none"/>
              </w:rPr>
              <w:t>1.外观：乳白色液体</w:t>
            </w:r>
            <w:r>
              <w:rPr>
                <w:rFonts w:hint="eastAsia"/>
                <w:highlight w:val="none"/>
              </w:rPr>
              <w:br w:type="textWrapping"/>
            </w:r>
            <w:r>
              <w:rPr>
                <w:rFonts w:hint="eastAsia"/>
                <w:highlight w:val="none"/>
              </w:rPr>
              <w:t>2.物理状态：流体</w:t>
            </w:r>
            <w:r>
              <w:rPr>
                <w:rFonts w:hint="eastAsia"/>
                <w:highlight w:val="none"/>
              </w:rPr>
              <w:br w:type="textWrapping"/>
            </w:r>
            <w:r>
              <w:rPr>
                <w:rFonts w:hint="eastAsia"/>
                <w:highlight w:val="none"/>
              </w:rPr>
              <w:t>3.PH值（0.1%SOL）：7.8</w:t>
            </w:r>
            <w:r>
              <w:rPr>
                <w:rFonts w:hint="eastAsia"/>
                <w:highlight w:val="none"/>
              </w:rPr>
              <w:br w:type="textWrapping"/>
            </w:r>
            <w:r>
              <w:rPr>
                <w:rFonts w:hint="eastAsia"/>
                <w:highlight w:val="none"/>
              </w:rPr>
              <w:t>4.成分：有机硅</w:t>
            </w:r>
            <w:r>
              <w:rPr>
                <w:rFonts w:hint="eastAsia"/>
                <w:highlight w:val="none"/>
              </w:rPr>
              <w:br w:type="textWrapping"/>
            </w:r>
            <w:r>
              <w:rPr>
                <w:rFonts w:hint="eastAsia"/>
                <w:highlight w:val="none"/>
              </w:rPr>
              <w:t>5含量：≥8%</w:t>
            </w:r>
            <w:r>
              <w:rPr>
                <w:rFonts w:hint="eastAsia"/>
                <w:highlight w:val="none"/>
              </w:rPr>
              <w:br w:type="textWrapping"/>
            </w:r>
            <w:r>
              <w:rPr>
                <w:rFonts w:hint="eastAsia"/>
                <w:highlight w:val="none"/>
              </w:rPr>
              <w:t>6.保质期：≥360天</w:t>
            </w:r>
          </w:p>
          <w:p w14:paraId="66F5645B">
            <w:pPr>
              <w:widowControl/>
              <w:spacing w:line="440" w:lineRule="exact"/>
              <w:ind w:firstLine="0" w:firstLineChars="0"/>
              <w:jc w:val="left"/>
            </w:pPr>
            <w:r>
              <w:rPr>
                <w:rFonts w:hint="eastAsia"/>
                <w:highlight w:val="none"/>
              </w:rPr>
              <w:t>7.25kg/桶。</w:t>
            </w:r>
          </w:p>
        </w:tc>
        <w:tc>
          <w:tcPr>
            <w:tcW w:w="1134" w:type="dxa"/>
            <w:vMerge w:val="continue"/>
            <w:vAlign w:val="center"/>
          </w:tcPr>
          <w:p w14:paraId="0E726939">
            <w:pPr>
              <w:widowControl/>
              <w:spacing w:line="440" w:lineRule="exact"/>
              <w:ind w:firstLine="0" w:firstLineChars="0"/>
              <w:jc w:val="center"/>
              <w:rPr>
                <w:rFonts w:hint="eastAsia" w:ascii="宋体" w:hAnsi="宋体" w:cs="宋体"/>
                <w:color w:val="000000"/>
                <w:kern w:val="0"/>
                <w:szCs w:val="28"/>
              </w:rPr>
            </w:pPr>
          </w:p>
        </w:tc>
      </w:tr>
      <w:tr w14:paraId="49E3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09" w:type="dxa"/>
            <w:shd w:val="clear" w:color="auto" w:fill="auto"/>
            <w:vAlign w:val="center"/>
          </w:tcPr>
          <w:p w14:paraId="666714AB">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16</w:t>
            </w:r>
          </w:p>
          <w:p w14:paraId="2CCBD2A0">
            <w:pPr>
              <w:spacing w:line="440" w:lineRule="exact"/>
              <w:ind w:firstLine="560"/>
              <w:jc w:val="center"/>
              <w:rPr>
                <w:rFonts w:hint="eastAsia" w:ascii="宋体" w:hAnsi="宋体" w:cs="宋体"/>
                <w:color w:val="000000"/>
                <w:kern w:val="0"/>
                <w:szCs w:val="28"/>
              </w:rPr>
            </w:pPr>
          </w:p>
        </w:tc>
        <w:tc>
          <w:tcPr>
            <w:tcW w:w="1843" w:type="dxa"/>
            <w:shd w:val="clear" w:color="auto" w:fill="auto"/>
            <w:vAlign w:val="center"/>
          </w:tcPr>
          <w:p w14:paraId="5468A0CD">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溢油分散剂</w:t>
            </w:r>
          </w:p>
        </w:tc>
        <w:tc>
          <w:tcPr>
            <w:tcW w:w="850" w:type="dxa"/>
            <w:shd w:val="clear" w:color="auto" w:fill="auto"/>
            <w:vAlign w:val="center"/>
          </w:tcPr>
          <w:p w14:paraId="40823572">
            <w:pPr>
              <w:widowControl/>
              <w:spacing w:line="440" w:lineRule="exact"/>
              <w:ind w:firstLine="0" w:firstLineChars="0"/>
              <w:jc w:val="center"/>
              <w:rPr>
                <w:rFonts w:hint="eastAsia" w:ascii="宋体" w:hAnsi="宋体" w:cs="宋体"/>
                <w:color w:val="000000"/>
                <w:kern w:val="0"/>
                <w:szCs w:val="28"/>
              </w:rPr>
            </w:pPr>
            <w:r>
              <w:rPr>
                <w:rFonts w:hint="eastAsia" w:ascii="宋体" w:hAnsi="宋体" w:cs="宋体"/>
                <w:color w:val="000000"/>
                <w:kern w:val="0"/>
                <w:szCs w:val="28"/>
              </w:rPr>
              <w:t>桶</w:t>
            </w:r>
          </w:p>
        </w:tc>
        <w:tc>
          <w:tcPr>
            <w:tcW w:w="851" w:type="dxa"/>
            <w:shd w:val="clear" w:color="auto" w:fill="auto"/>
            <w:vAlign w:val="center"/>
          </w:tcPr>
          <w:p w14:paraId="5C0558A4">
            <w:pPr>
              <w:spacing w:line="440" w:lineRule="exact"/>
              <w:ind w:firstLine="198" w:firstLineChars="71"/>
              <w:rPr>
                <w:rFonts w:hint="eastAsia" w:ascii="宋体" w:hAnsi="宋体" w:cs="宋体"/>
                <w:color w:val="000000"/>
                <w:kern w:val="0"/>
                <w:szCs w:val="28"/>
              </w:rPr>
            </w:pPr>
            <w:r>
              <w:rPr>
                <w:rFonts w:hint="eastAsia" w:ascii="宋体" w:hAnsi="宋体" w:cs="宋体"/>
                <w:color w:val="000000"/>
                <w:kern w:val="0"/>
                <w:szCs w:val="28"/>
              </w:rPr>
              <w:t>51</w:t>
            </w:r>
          </w:p>
        </w:tc>
        <w:tc>
          <w:tcPr>
            <w:tcW w:w="5098" w:type="dxa"/>
            <w:shd w:val="clear" w:color="auto" w:fill="auto"/>
            <w:vAlign w:val="center"/>
          </w:tcPr>
          <w:p w14:paraId="2C019A16">
            <w:pPr>
              <w:widowControl/>
              <w:spacing w:line="440" w:lineRule="exact"/>
              <w:ind w:firstLine="0" w:firstLineChars="0"/>
              <w:jc w:val="left"/>
            </w:pPr>
            <w:r>
              <w:rPr>
                <w:rFonts w:hint="eastAsia"/>
              </w:rPr>
              <w:t>1.由高纯度油基及非离子表面活性剂（氧化脂类）、偶合剂和渗透剂所组成；</w:t>
            </w:r>
            <w:r>
              <w:rPr>
                <w:rFonts w:hint="eastAsia"/>
              </w:rPr>
              <w:br w:type="textWrapping"/>
            </w:r>
            <w:r>
              <w:rPr>
                <w:rFonts w:hint="eastAsia"/>
              </w:rPr>
              <w:t>2.乳化率：30s：＞60%；10min：＞20%.可生物降解性 BOD 5 /COD＞50%；</w:t>
            </w:r>
            <w:r>
              <w:rPr>
                <w:rFonts w:hint="eastAsia"/>
              </w:rPr>
              <w:br w:type="textWrapping"/>
            </w:r>
            <w:r>
              <w:rPr>
                <w:rFonts w:hint="eastAsia"/>
              </w:rPr>
              <w:t>3.鱼类急性毒性（半致死时间）＞24h；</w:t>
            </w:r>
            <w:r>
              <w:rPr>
                <w:rFonts w:hint="eastAsia"/>
              </w:rPr>
              <w:br w:type="textWrapping"/>
            </w:r>
            <w:r>
              <w:rPr>
                <w:rFonts w:hint="eastAsia"/>
              </w:rPr>
              <w:t>4.有效期≥2年。</w:t>
            </w:r>
          </w:p>
          <w:p w14:paraId="44B99705">
            <w:pPr>
              <w:pStyle w:val="2"/>
              <w:ind w:firstLine="0" w:firstLineChars="0"/>
            </w:pPr>
            <w:r>
              <w:rPr>
                <w:rFonts w:hint="eastAsia" w:ascii="Times New Roman" w:eastAsia="宋体"/>
                <w:sz w:val="28"/>
              </w:rPr>
              <w:t>5:20kg/桶。</w:t>
            </w:r>
          </w:p>
        </w:tc>
        <w:tc>
          <w:tcPr>
            <w:tcW w:w="1134" w:type="dxa"/>
            <w:vMerge w:val="continue"/>
            <w:vAlign w:val="center"/>
          </w:tcPr>
          <w:p w14:paraId="656AB76B">
            <w:pPr>
              <w:widowControl/>
              <w:spacing w:line="440" w:lineRule="exact"/>
              <w:ind w:firstLine="0" w:firstLineChars="0"/>
              <w:jc w:val="center"/>
              <w:rPr>
                <w:rFonts w:hint="eastAsia" w:ascii="宋体" w:hAnsi="宋体" w:cs="宋体"/>
                <w:color w:val="000000"/>
                <w:kern w:val="0"/>
                <w:szCs w:val="28"/>
              </w:rPr>
            </w:pPr>
          </w:p>
        </w:tc>
      </w:tr>
    </w:tbl>
    <w:p w14:paraId="58E2EEE2">
      <w:pPr>
        <w:pStyle w:val="4"/>
        <w:spacing w:before="120" w:after="120"/>
        <w:rPr>
          <w:rFonts w:hint="eastAsia"/>
        </w:rPr>
      </w:pPr>
      <w:bookmarkStart w:id="46" w:name="_Toc6839"/>
      <w:bookmarkStart w:id="47" w:name="_Toc545"/>
      <w:r>
        <w:rPr>
          <w:rFonts w:hint="eastAsia" w:cs="方正仿宋_GBK"/>
          <w:szCs w:val="28"/>
        </w:rPr>
        <w:t>二、</w:t>
      </w:r>
      <w:r>
        <w:rPr>
          <w:rFonts w:hint="eastAsia"/>
        </w:rPr>
        <w:t>其他</w:t>
      </w:r>
      <w:bookmarkEnd w:id="46"/>
    </w:p>
    <w:p w14:paraId="0AC2A9E7">
      <w:pPr>
        <w:ind w:firstLine="560"/>
        <w:rPr>
          <w:rFonts w:hint="eastAsia" w:eastAsia="宋体"/>
          <w:lang w:eastAsia="zh-CN"/>
        </w:rPr>
      </w:pPr>
      <w:r>
        <w:rPr>
          <w:rFonts w:hint="eastAsia"/>
        </w:rPr>
        <w:t>供应商须按</w:t>
      </w:r>
      <w:r>
        <w:rPr>
          <w:rFonts w:hint="eastAsia"/>
          <w:lang w:eastAsia="zh-CN"/>
        </w:rPr>
        <w:t>采购人要求分批</w:t>
      </w:r>
      <w:r>
        <w:rPr>
          <w:rFonts w:hint="eastAsia"/>
        </w:rPr>
        <w:t>完成物资派送</w:t>
      </w:r>
      <w:r>
        <w:rPr>
          <w:rFonts w:hint="eastAsia"/>
          <w:lang w:eastAsia="zh-CN"/>
        </w:rPr>
        <w:t>。</w:t>
      </w:r>
    </w:p>
    <w:p w14:paraId="79729597">
      <w:pPr>
        <w:tabs>
          <w:tab w:val="left" w:pos="498"/>
        </w:tabs>
        <w:ind w:left="0" w:leftChars="0" w:firstLine="0" w:firstLineChars="0"/>
        <w:rPr>
          <w:rFonts w:hint="eastAsia" w:ascii="宋体" w:hAnsi="宋体" w:cs="方正仿宋_GBK"/>
          <w:szCs w:val="28"/>
        </w:rPr>
        <w:sectPr>
          <w:headerReference r:id="rId7" w:type="default"/>
          <w:footerReference r:id="rId8" w:type="default"/>
          <w:footerReference r:id="rId9" w:type="even"/>
          <w:pgSz w:w="11907" w:h="16840"/>
          <w:pgMar w:top="1984" w:right="1531" w:bottom="1814" w:left="1531" w:header="851" w:footer="992" w:gutter="0"/>
          <w:pgNumType w:fmt="decimal"/>
          <w:cols w:space="720" w:num="1"/>
          <w:docGrid w:linePitch="380" w:charSpace="-5735"/>
        </w:sectPr>
      </w:pPr>
    </w:p>
    <w:p w14:paraId="79323904">
      <w:pPr>
        <w:pStyle w:val="3"/>
        <w:ind w:firstLine="0" w:firstLineChars="0"/>
        <w:jc w:val="center"/>
        <w:rPr>
          <w:rFonts w:hint="eastAsia" w:ascii="宋体" w:hAnsi="宋体"/>
        </w:rPr>
      </w:pPr>
      <w:bookmarkStart w:id="48" w:name="_Toc1763"/>
      <w:r>
        <w:rPr>
          <w:rFonts w:hint="eastAsia" w:ascii="宋体" w:hAnsi="宋体"/>
        </w:rPr>
        <w:t xml:space="preserve">第三篇  </w:t>
      </w:r>
      <w:bookmarkEnd w:id="37"/>
      <w:bookmarkEnd w:id="38"/>
      <w:bookmarkEnd w:id="39"/>
      <w:bookmarkEnd w:id="40"/>
      <w:bookmarkEnd w:id="41"/>
      <w:bookmarkEnd w:id="42"/>
      <w:r>
        <w:rPr>
          <w:rFonts w:hint="eastAsia" w:ascii="宋体" w:hAnsi="宋体"/>
        </w:rPr>
        <w:t>竞采项目商务需求</w:t>
      </w:r>
      <w:bookmarkEnd w:id="47"/>
      <w:bookmarkEnd w:id="48"/>
    </w:p>
    <w:bookmarkEnd w:id="43"/>
    <w:bookmarkEnd w:id="44"/>
    <w:p w14:paraId="208E95E4">
      <w:pPr>
        <w:pStyle w:val="4"/>
        <w:spacing w:before="120" w:after="120"/>
        <w:ind w:firstLine="838" w:firstLineChars="261"/>
        <w:rPr>
          <w:rFonts w:hint="eastAsia"/>
        </w:rPr>
      </w:pPr>
      <w:bookmarkStart w:id="49" w:name="_Toc4053"/>
      <w:bookmarkStart w:id="50" w:name="_Toc24569664"/>
      <w:bookmarkStart w:id="51" w:name="_Toc267320049"/>
      <w:bookmarkStart w:id="52" w:name="_Toc4896"/>
      <w:bookmarkStart w:id="53" w:name="_Toc5431"/>
      <w:bookmarkStart w:id="54" w:name="_Toc342913393"/>
      <w:bookmarkStart w:id="55" w:name="_Toc179714298"/>
      <w:bookmarkStart w:id="56" w:name="_Toc102227319"/>
      <w:r>
        <w:rPr>
          <w:rFonts w:hint="eastAsia"/>
        </w:rPr>
        <w:t>一、实施时间、实施地点及验收</w:t>
      </w:r>
      <w:bookmarkEnd w:id="49"/>
      <w:bookmarkEnd w:id="50"/>
      <w:bookmarkEnd w:id="51"/>
      <w:r>
        <w:rPr>
          <w:rFonts w:hint="eastAsia"/>
        </w:rPr>
        <w:t>方式</w:t>
      </w:r>
      <w:bookmarkEnd w:id="52"/>
      <w:bookmarkEnd w:id="53"/>
    </w:p>
    <w:p w14:paraId="732237D9">
      <w:pPr>
        <w:spacing w:line="360" w:lineRule="auto"/>
        <w:ind w:firstLine="560"/>
        <w:rPr>
          <w:rFonts w:hint="eastAsia" w:ascii="宋体" w:hAnsi="宋体"/>
        </w:rPr>
      </w:pPr>
      <w:bookmarkStart w:id="57" w:name="_Toc267320050"/>
      <w:r>
        <w:rPr>
          <w:rFonts w:hint="eastAsia" w:ascii="宋体" w:hAnsi="宋体"/>
        </w:rPr>
        <w:t>（一）实施时间：合同签订后</w:t>
      </w:r>
      <w:r>
        <w:rPr>
          <w:rFonts w:hint="eastAsia" w:ascii="宋体" w:hAnsi="宋体"/>
          <w:highlight w:val="none"/>
        </w:rPr>
        <w:t>90天内</w:t>
      </w:r>
      <w:r>
        <w:rPr>
          <w:rFonts w:hint="eastAsia" w:ascii="宋体" w:hAnsi="宋体"/>
        </w:rPr>
        <w:t xml:space="preserve">完成供货及安装调试。 </w:t>
      </w:r>
    </w:p>
    <w:p w14:paraId="23F7FF51">
      <w:pPr>
        <w:widowControl/>
        <w:shd w:val="clear" w:color="auto" w:fill="FFFFFF"/>
        <w:spacing w:line="360" w:lineRule="auto"/>
        <w:ind w:firstLine="560"/>
        <w:jc w:val="left"/>
        <w:rPr>
          <w:rFonts w:hint="eastAsia" w:ascii="宋体" w:hAnsi="宋体" w:eastAsia="宋体"/>
          <w:sz w:val="24"/>
          <w:lang w:val="en-US" w:eastAsia="zh-CN"/>
        </w:rPr>
      </w:pPr>
      <w:r>
        <w:rPr>
          <w:rFonts w:hint="eastAsia" w:ascii="宋体" w:hAnsi="宋体"/>
        </w:rPr>
        <w:t>（二）实施地点：采购人指定地点</w:t>
      </w:r>
      <w:r>
        <w:rPr>
          <w:rFonts w:hint="eastAsia" w:ascii="宋体" w:hAnsi="宋体"/>
          <w:lang w:eastAsia="zh-CN"/>
        </w:rPr>
        <w:t>。</w:t>
      </w:r>
    </w:p>
    <w:p w14:paraId="71F1EE5A">
      <w:pPr>
        <w:spacing w:line="360" w:lineRule="auto"/>
        <w:ind w:firstLine="560"/>
        <w:rPr>
          <w:rFonts w:hint="eastAsia" w:ascii="宋体" w:hAnsi="宋体"/>
        </w:rPr>
      </w:pPr>
      <w:r>
        <w:rPr>
          <w:rFonts w:hint="eastAsia" w:ascii="宋体" w:hAnsi="宋体"/>
        </w:rPr>
        <w:t>（三）验收方式</w:t>
      </w:r>
      <w:bookmarkEnd w:id="57"/>
      <w:bookmarkStart w:id="58" w:name="_Toc24569665"/>
      <w:bookmarkStart w:id="59" w:name="_Toc31319"/>
      <w:bookmarkStart w:id="60" w:name="_Toc267320051"/>
      <w:bookmarkStart w:id="61" w:name="_Toc8808"/>
      <w:r>
        <w:rPr>
          <w:rFonts w:hint="eastAsia" w:ascii="宋体" w:hAnsi="宋体"/>
        </w:rPr>
        <w:t>：</w:t>
      </w:r>
    </w:p>
    <w:p w14:paraId="4C9CD0CB">
      <w:pPr>
        <w:spacing w:line="360" w:lineRule="auto"/>
        <w:ind w:firstLine="560"/>
        <w:rPr>
          <w:rFonts w:hint="eastAsia" w:ascii="宋体" w:hAnsi="宋体"/>
        </w:rPr>
      </w:pPr>
      <w:r>
        <w:rPr>
          <w:rFonts w:hint="eastAsia" w:ascii="宋体" w:hAnsi="宋体"/>
        </w:rPr>
        <w:t>1、货物到达现场后，成交供应商应在采购单位人员在场情况下当面开箱，共同清点、检查外观，做出开箱记录，双方签字确认。</w:t>
      </w:r>
    </w:p>
    <w:p w14:paraId="28CB97E2">
      <w:pPr>
        <w:spacing w:line="360" w:lineRule="auto"/>
        <w:ind w:firstLine="560"/>
        <w:rPr>
          <w:rFonts w:hint="eastAsia" w:ascii="宋体" w:hAnsi="宋体"/>
        </w:rPr>
      </w:pPr>
      <w:r>
        <w:rPr>
          <w:rFonts w:hint="eastAsia" w:ascii="宋体" w:hAnsi="宋体"/>
        </w:rPr>
        <w:t>2、成交供应商应保证货物到达采购方所在地完好无损。采购货物如有缺漏、损坏，由成交供应商负责调换、补齐或赔偿。货物在未经验收交付给采购方前，货物的风险和所有权不发生转移。</w:t>
      </w:r>
    </w:p>
    <w:p w14:paraId="1C5847C4">
      <w:pPr>
        <w:spacing w:line="360" w:lineRule="auto"/>
        <w:ind w:firstLine="560"/>
        <w:rPr>
          <w:rFonts w:hint="eastAsia" w:ascii="宋体" w:hAnsi="宋体"/>
        </w:rPr>
      </w:pPr>
      <w:r>
        <w:rPr>
          <w:rFonts w:hint="eastAsia" w:ascii="宋体" w:hAnsi="宋体"/>
        </w:rPr>
        <w:t>3、成交供应商应提供完备的技术资料等，并派遣专业技术人员进行现场操作培训。验收合格条件如下：</w:t>
      </w:r>
    </w:p>
    <w:p w14:paraId="6D75853E">
      <w:pPr>
        <w:spacing w:line="360" w:lineRule="auto"/>
        <w:ind w:firstLine="560"/>
        <w:rPr>
          <w:rFonts w:hint="eastAsia" w:ascii="宋体" w:hAnsi="宋体"/>
        </w:rPr>
      </w:pPr>
      <w:r>
        <w:rPr>
          <w:rFonts w:hint="eastAsia" w:ascii="宋体" w:hAnsi="宋体"/>
        </w:rPr>
        <w:t>（1）货物技术参数与采购合同一致，性能指标达到规定的标准。</w:t>
      </w:r>
    </w:p>
    <w:p w14:paraId="183B473B">
      <w:pPr>
        <w:spacing w:line="360" w:lineRule="auto"/>
        <w:ind w:firstLine="560"/>
        <w:rPr>
          <w:rFonts w:hint="eastAsia" w:ascii="宋体" w:hAnsi="宋体"/>
        </w:rPr>
      </w:pPr>
      <w:r>
        <w:rPr>
          <w:rFonts w:hint="eastAsia" w:ascii="宋体" w:hAnsi="宋体"/>
        </w:rPr>
        <w:t>（2）货物技术资料等资料齐全。</w:t>
      </w:r>
    </w:p>
    <w:p w14:paraId="1D930872">
      <w:pPr>
        <w:spacing w:line="360" w:lineRule="auto"/>
        <w:ind w:firstLine="560"/>
        <w:rPr>
          <w:rFonts w:hint="eastAsia" w:ascii="宋体" w:hAnsi="宋体"/>
        </w:rPr>
      </w:pPr>
      <w:r>
        <w:rPr>
          <w:rFonts w:hint="eastAsia" w:ascii="宋体" w:hAnsi="宋体"/>
        </w:rPr>
        <w:t>（3）在规定时间内完成交货并验收，并经采购方确认。</w:t>
      </w:r>
    </w:p>
    <w:p w14:paraId="7653B8AF">
      <w:pPr>
        <w:spacing w:line="360" w:lineRule="auto"/>
        <w:ind w:firstLine="560"/>
        <w:rPr>
          <w:rFonts w:hint="eastAsia" w:ascii="宋体" w:hAnsi="宋体"/>
        </w:rPr>
      </w:pPr>
      <w:r>
        <w:rPr>
          <w:rFonts w:hint="eastAsia" w:ascii="宋体" w:hAnsi="宋体"/>
        </w:rPr>
        <w:t>（4）成交供应商提供的服务未达到竞采文件规定要求，且对采购方造成损失的，由成交供应商承担一切责任，并赔偿所造成的损失。</w:t>
      </w:r>
    </w:p>
    <w:p w14:paraId="768555F8">
      <w:pPr>
        <w:pStyle w:val="4"/>
        <w:spacing w:before="120" w:after="120"/>
        <w:ind w:firstLine="643" w:firstLineChars="200"/>
        <w:rPr>
          <w:rFonts w:hint="eastAsia"/>
        </w:rPr>
      </w:pPr>
      <w:bookmarkStart w:id="62" w:name="_Toc23586"/>
      <w:r>
        <w:rPr>
          <w:rFonts w:hint="eastAsia"/>
        </w:rPr>
        <w:t>二、质量保证及售后服务</w:t>
      </w:r>
      <w:bookmarkEnd w:id="62"/>
    </w:p>
    <w:p w14:paraId="43E2881D">
      <w:pPr>
        <w:spacing w:line="360" w:lineRule="auto"/>
        <w:ind w:firstLine="560"/>
        <w:rPr>
          <w:rFonts w:hint="eastAsia" w:ascii="宋体" w:hAnsi="宋体"/>
        </w:rPr>
      </w:pPr>
      <w:r>
        <w:rPr>
          <w:rFonts w:hint="eastAsia" w:ascii="宋体" w:hAnsi="宋体"/>
        </w:rPr>
        <w:t>1、质保期：验收合格后1年。</w:t>
      </w:r>
    </w:p>
    <w:p w14:paraId="03C45F7F">
      <w:pPr>
        <w:spacing w:line="360" w:lineRule="auto"/>
        <w:ind w:firstLine="560"/>
        <w:rPr>
          <w:rFonts w:hint="eastAsia" w:ascii="宋体" w:hAnsi="宋体"/>
        </w:rPr>
      </w:pPr>
      <w:r>
        <w:rPr>
          <w:rFonts w:hint="eastAsia" w:ascii="宋体" w:hAnsi="宋体"/>
        </w:rPr>
        <w:t>2、供应商投标产品属于国家规定“三包”范围的，其产品质量保证期不得低于“三包”规定。</w:t>
      </w:r>
    </w:p>
    <w:p w14:paraId="42FC4FBC">
      <w:pPr>
        <w:pStyle w:val="4"/>
        <w:spacing w:before="120" w:after="120"/>
        <w:ind w:firstLine="643" w:firstLineChars="200"/>
        <w:rPr>
          <w:rFonts w:hint="eastAsia"/>
        </w:rPr>
      </w:pPr>
      <w:bookmarkStart w:id="63" w:name="_Toc17101"/>
      <w:bookmarkStart w:id="64" w:name="_Toc12889"/>
      <w:r>
        <w:rPr>
          <w:rFonts w:hint="eastAsia"/>
        </w:rPr>
        <w:t>三、报价要求</w:t>
      </w:r>
      <w:bookmarkEnd w:id="58"/>
      <w:bookmarkEnd w:id="59"/>
      <w:bookmarkEnd w:id="63"/>
      <w:bookmarkEnd w:id="64"/>
    </w:p>
    <w:p w14:paraId="6166E3F5">
      <w:pPr>
        <w:spacing w:line="360" w:lineRule="auto"/>
        <w:ind w:firstLine="560"/>
        <w:rPr>
          <w:rFonts w:hint="eastAsia" w:ascii="宋体" w:hAnsi="宋体"/>
        </w:rPr>
      </w:pPr>
      <w:bookmarkStart w:id="65" w:name="_Toc3896"/>
      <w:bookmarkStart w:id="66" w:name="_Toc10929"/>
      <w:bookmarkStart w:id="67" w:name="_Toc24569667"/>
      <w:r>
        <w:rPr>
          <w:rFonts w:hint="eastAsia" w:ascii="宋体" w:hAnsi="宋体"/>
        </w:rPr>
        <w:t>本次竞采报价为人民币报价，包含：货物费、运输费、安装调试费、装卸费、培训费、保险费、税费（含关税）等所有费用。采购人除此外不支付其他费用，因供应商自身原因造成漏报、少报皆由供应商自行承担，采购人不再补偿。</w:t>
      </w:r>
      <w:bookmarkEnd w:id="65"/>
      <w:bookmarkEnd w:id="66"/>
    </w:p>
    <w:p w14:paraId="7568E8AD">
      <w:pPr>
        <w:pStyle w:val="4"/>
        <w:spacing w:before="120" w:after="120"/>
        <w:ind w:firstLine="643" w:firstLineChars="200"/>
        <w:rPr>
          <w:rFonts w:hint="eastAsia"/>
        </w:rPr>
      </w:pPr>
      <w:bookmarkStart w:id="68" w:name="_Toc19795"/>
      <w:bookmarkStart w:id="69" w:name="_Toc27839"/>
      <w:r>
        <w:rPr>
          <w:rFonts w:hint="eastAsia"/>
        </w:rPr>
        <w:t>四、付款方式</w:t>
      </w:r>
      <w:bookmarkEnd w:id="60"/>
      <w:bookmarkEnd w:id="61"/>
      <w:bookmarkEnd w:id="67"/>
      <w:bookmarkEnd w:id="68"/>
      <w:bookmarkEnd w:id="69"/>
    </w:p>
    <w:p w14:paraId="0EDA398D">
      <w:pPr>
        <w:spacing w:line="360" w:lineRule="auto"/>
        <w:ind w:firstLine="560"/>
        <w:rPr>
          <w:rFonts w:hint="eastAsia" w:ascii="宋体" w:hAnsi="宋体"/>
        </w:rPr>
      </w:pPr>
      <w:bookmarkStart w:id="70" w:name="_Toc26317"/>
      <w:bookmarkStart w:id="71" w:name="_Toc101194347"/>
      <w:bookmarkStart w:id="72" w:name="_Toc98836044"/>
      <w:bookmarkStart w:id="73" w:name="_Toc403569795"/>
      <w:bookmarkStart w:id="74" w:name="_Toc729"/>
      <w:bookmarkStart w:id="75" w:name="_Toc24569670"/>
      <w:r>
        <w:rPr>
          <w:rFonts w:hint="eastAsia" w:ascii="宋体" w:hAnsi="宋体"/>
        </w:rPr>
        <w:t>（一）合同签订并开具足额有效的增值税发票后，采购人向成交供应商支付合同金额的50%预付款。</w:t>
      </w:r>
    </w:p>
    <w:p w14:paraId="6FCC2F67">
      <w:pPr>
        <w:spacing w:line="360" w:lineRule="auto"/>
        <w:ind w:firstLine="560"/>
        <w:rPr>
          <w:rFonts w:hint="eastAsia" w:ascii="宋体" w:hAnsi="宋体"/>
          <w:b/>
        </w:rPr>
      </w:pPr>
      <w:r>
        <w:rPr>
          <w:rFonts w:hint="eastAsia" w:ascii="宋体" w:hAnsi="宋体"/>
        </w:rPr>
        <w:t>（二）成交供应商按采购合同交货并安装调试完成，经验收合格并开具足额有效的增值税发票后，采购人向成交供应商支付合同金额的50%。</w:t>
      </w:r>
    </w:p>
    <w:bookmarkEnd w:id="70"/>
    <w:bookmarkEnd w:id="71"/>
    <w:bookmarkEnd w:id="72"/>
    <w:p w14:paraId="35978125">
      <w:pPr>
        <w:pStyle w:val="4"/>
        <w:spacing w:before="120" w:after="120"/>
        <w:ind w:firstLine="643" w:firstLineChars="200"/>
        <w:rPr>
          <w:rFonts w:hint="eastAsia"/>
        </w:rPr>
      </w:pPr>
      <w:bookmarkStart w:id="76" w:name="_Toc16428"/>
      <w:bookmarkStart w:id="77" w:name="_Toc3226"/>
      <w:r>
        <w:rPr>
          <w:rFonts w:hint="eastAsia"/>
        </w:rPr>
        <w:t>五、</w:t>
      </w:r>
      <w:bookmarkStart w:id="78" w:name="_Toc344475125"/>
      <w:r>
        <w:rPr>
          <w:rFonts w:hint="eastAsia"/>
        </w:rPr>
        <w:t>知识产权</w:t>
      </w:r>
      <w:bookmarkEnd w:id="76"/>
      <w:bookmarkEnd w:id="77"/>
    </w:p>
    <w:p w14:paraId="4EDEEFA8">
      <w:pPr>
        <w:spacing w:line="360" w:lineRule="auto"/>
        <w:ind w:firstLine="560"/>
        <w:rPr>
          <w:rFonts w:hint="eastAsia" w:ascii="宋体" w:hAnsi="宋体"/>
        </w:rPr>
      </w:pPr>
      <w:r>
        <w:rPr>
          <w:rFonts w:hint="eastAsia" w:ascii="宋体" w:hAnsi="宋体"/>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D4ACDDD">
      <w:pPr>
        <w:spacing w:line="360" w:lineRule="auto"/>
        <w:ind w:firstLine="560"/>
        <w:rPr>
          <w:rFonts w:hint="eastAsia" w:ascii="宋体" w:hAnsi="宋体"/>
        </w:rPr>
      </w:pPr>
      <w:r>
        <w:rPr>
          <w:rFonts w:hint="eastAsia" w:ascii="宋体" w:hAnsi="宋体"/>
        </w:rPr>
        <w:t>（二）涉及软件开发等服务类项目知识产权的，知识产权归采购人所有。</w:t>
      </w:r>
    </w:p>
    <w:p w14:paraId="66D0176F">
      <w:pPr>
        <w:pStyle w:val="4"/>
        <w:spacing w:before="120" w:after="120"/>
        <w:ind w:firstLine="643" w:firstLineChars="200"/>
        <w:rPr>
          <w:rFonts w:hint="eastAsia"/>
        </w:rPr>
      </w:pPr>
      <w:bookmarkStart w:id="79" w:name="_Toc15541"/>
      <w:bookmarkStart w:id="80" w:name="_Toc27986"/>
      <w:r>
        <w:rPr>
          <w:rFonts w:hint="eastAsia"/>
        </w:rPr>
        <w:t>六、其他</w:t>
      </w:r>
      <w:bookmarkEnd w:id="73"/>
      <w:bookmarkEnd w:id="74"/>
      <w:bookmarkEnd w:id="75"/>
      <w:bookmarkEnd w:id="79"/>
      <w:bookmarkEnd w:id="80"/>
    </w:p>
    <w:bookmarkEnd w:id="78"/>
    <w:p w14:paraId="5F43A98F">
      <w:pPr>
        <w:spacing w:line="360" w:lineRule="auto"/>
        <w:ind w:firstLine="560"/>
        <w:rPr>
          <w:rFonts w:hint="eastAsia" w:ascii="宋体" w:hAnsi="宋体"/>
        </w:rPr>
      </w:pPr>
      <w:r>
        <w:rPr>
          <w:rFonts w:hint="eastAsia" w:ascii="宋体" w:hAnsi="宋体"/>
        </w:rPr>
        <w:t>（一）供应商必须在响应文件中对以上条款和服务承诺明确列出，承诺内容必须达到本篇及网上竞采文件其他条款的要求。</w:t>
      </w:r>
    </w:p>
    <w:p w14:paraId="7DAC340D">
      <w:pPr>
        <w:spacing w:line="360" w:lineRule="auto"/>
        <w:ind w:firstLine="560"/>
        <w:rPr>
          <w:rFonts w:hint="eastAsia" w:ascii="宋体" w:hAnsi="宋体"/>
        </w:rPr>
      </w:pPr>
      <w:r>
        <w:rPr>
          <w:rFonts w:hint="eastAsia" w:ascii="宋体" w:hAnsi="宋体"/>
        </w:rPr>
        <w:t>（二）其他未尽事宜由供需双方在采购合同中详细约定。</w:t>
      </w:r>
    </w:p>
    <w:bookmarkEnd w:id="54"/>
    <w:bookmarkEnd w:id="55"/>
    <w:bookmarkEnd w:id="56"/>
    <w:p w14:paraId="7FEBCDF5">
      <w:pPr>
        <w:pStyle w:val="3"/>
        <w:ind w:firstLine="0" w:firstLineChars="0"/>
        <w:jc w:val="center"/>
        <w:rPr>
          <w:rFonts w:hint="eastAsia" w:ascii="宋体" w:hAnsi="宋体"/>
        </w:rPr>
      </w:pPr>
      <w:bookmarkStart w:id="81" w:name="_Toc21783685"/>
      <w:r>
        <w:rPr>
          <w:rFonts w:hint="eastAsia" w:ascii="宋体" w:hAnsi="宋体"/>
        </w:rPr>
        <w:br w:type="page"/>
      </w:r>
      <w:bookmarkStart w:id="82" w:name="_Toc16891"/>
      <w:r>
        <w:rPr>
          <w:rFonts w:hint="eastAsia" w:ascii="宋体" w:hAnsi="宋体"/>
        </w:rPr>
        <w:t xml:space="preserve">第四篇  </w:t>
      </w:r>
      <w:bookmarkEnd w:id="81"/>
      <w:r>
        <w:rPr>
          <w:rFonts w:hint="eastAsia" w:ascii="宋体" w:hAnsi="宋体"/>
        </w:rPr>
        <w:t>评审程序及方法、评审标准、无效响应和采购终止</w:t>
      </w:r>
      <w:bookmarkEnd w:id="82"/>
    </w:p>
    <w:p w14:paraId="546C102A">
      <w:pPr>
        <w:pStyle w:val="4"/>
        <w:spacing w:before="120" w:after="120"/>
        <w:ind w:firstLine="643" w:firstLineChars="200"/>
        <w:rPr>
          <w:rFonts w:hint="eastAsia"/>
        </w:rPr>
      </w:pPr>
      <w:bookmarkStart w:id="83" w:name="_Toc12002"/>
      <w:bookmarkStart w:id="84" w:name="_Toc30844"/>
      <w:r>
        <w:rPr>
          <w:rFonts w:hint="eastAsia"/>
        </w:rPr>
        <w:t>一、评审程序及方法</w:t>
      </w:r>
      <w:bookmarkEnd w:id="83"/>
      <w:bookmarkEnd w:id="84"/>
    </w:p>
    <w:p w14:paraId="3C8A8A21">
      <w:pPr>
        <w:spacing w:line="360" w:lineRule="auto"/>
        <w:ind w:firstLine="560"/>
        <w:rPr>
          <w:rFonts w:hint="eastAsia" w:ascii="宋体" w:hAnsi="宋体"/>
        </w:rPr>
      </w:pPr>
      <w:r>
        <w:rPr>
          <w:rFonts w:hint="eastAsia" w:ascii="宋体" w:hAnsi="宋体"/>
        </w:rPr>
        <w:t>（一）本项目采用最低评标价法进行评标。</w:t>
      </w:r>
    </w:p>
    <w:p w14:paraId="536EEC78">
      <w:pPr>
        <w:spacing w:line="360" w:lineRule="auto"/>
        <w:ind w:firstLine="560"/>
        <w:rPr>
          <w:rFonts w:hint="eastAsia" w:ascii="宋体" w:hAnsi="宋体"/>
        </w:rPr>
      </w:pPr>
      <w:r>
        <w:rPr>
          <w:rFonts w:hint="eastAsia" w:ascii="宋体" w:hAnsi="宋体"/>
        </w:rPr>
        <w:t>最低评标价法，是指响应文件满足竞采文件全部实质性要求且报价最低的投标人为中标候选人的评标方法。即在全部满足竞采文件实质性要求前提下，依据统一的价格要素评定最低报价，以提出最低报价的投标人作为中标候选投标人或者中标投标人的评标方法。</w:t>
      </w:r>
    </w:p>
    <w:p w14:paraId="66B6CF91">
      <w:pPr>
        <w:spacing w:line="360" w:lineRule="auto"/>
        <w:ind w:firstLine="560"/>
        <w:rPr>
          <w:rFonts w:hint="eastAsia" w:ascii="宋体" w:hAnsi="宋体"/>
        </w:rPr>
      </w:pPr>
      <w:r>
        <w:rPr>
          <w:rFonts w:hint="eastAsia" w:ascii="宋体" w:hAnsi="宋体"/>
        </w:rPr>
        <w:t>（二）竞采小组对各供应商的资格条件、响应文件的有效性、完整性和响应程度进行审查，各供应商只有完全符合要求的前提下，才能参与正式网上竞采。</w:t>
      </w:r>
    </w:p>
    <w:p w14:paraId="67442E63">
      <w:pPr>
        <w:spacing w:line="360" w:lineRule="auto"/>
        <w:ind w:firstLine="560"/>
        <w:rPr>
          <w:rFonts w:hint="eastAsia" w:ascii="宋体" w:hAnsi="宋体"/>
        </w:rPr>
      </w:pPr>
      <w:r>
        <w:rPr>
          <w:rFonts w:hint="eastAsia" w:ascii="宋体" w:hAnsi="宋体"/>
        </w:rPr>
        <w:t>1.资格审查。依据法律法规和网上竞采文件的规定，对响应文件中的资格证明等进行审查，以确定供应商是否具备网上竞采资格。资格性检查资料表如下：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34"/>
        <w:gridCol w:w="2886"/>
        <w:gridCol w:w="4482"/>
      </w:tblGrid>
      <w:tr w14:paraId="6908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14:paraId="03E4A920">
            <w:pPr>
              <w:spacing w:line="400" w:lineRule="exact"/>
              <w:ind w:firstLine="0" w:firstLineChars="0"/>
              <w:rPr>
                <w:rFonts w:hint="eastAsia" w:ascii="宋体" w:hAnsi="宋体"/>
              </w:rPr>
            </w:pPr>
            <w:r>
              <w:rPr>
                <w:rFonts w:hint="eastAsia" w:ascii="宋体" w:hAnsi="宋体"/>
              </w:rPr>
              <w:t>序号</w:t>
            </w:r>
          </w:p>
        </w:tc>
        <w:tc>
          <w:tcPr>
            <w:tcW w:w="3720" w:type="dxa"/>
            <w:gridSpan w:val="2"/>
            <w:vAlign w:val="center"/>
          </w:tcPr>
          <w:p w14:paraId="177C04B2">
            <w:pPr>
              <w:spacing w:line="400" w:lineRule="exact"/>
              <w:ind w:firstLine="0" w:firstLineChars="0"/>
              <w:rPr>
                <w:rFonts w:hint="eastAsia" w:ascii="宋体" w:hAnsi="宋体"/>
              </w:rPr>
            </w:pPr>
            <w:r>
              <w:rPr>
                <w:rFonts w:hint="eastAsia" w:ascii="宋体" w:hAnsi="宋体"/>
              </w:rPr>
              <w:t>检查因素</w:t>
            </w:r>
          </w:p>
        </w:tc>
        <w:tc>
          <w:tcPr>
            <w:tcW w:w="4482" w:type="dxa"/>
            <w:vAlign w:val="center"/>
          </w:tcPr>
          <w:p w14:paraId="77514171">
            <w:pPr>
              <w:spacing w:line="400" w:lineRule="exact"/>
              <w:ind w:firstLine="0" w:firstLineChars="0"/>
              <w:rPr>
                <w:rFonts w:hint="eastAsia" w:ascii="宋体" w:hAnsi="宋体"/>
              </w:rPr>
            </w:pPr>
            <w:r>
              <w:rPr>
                <w:rFonts w:hint="eastAsia" w:ascii="宋体" w:hAnsi="宋体"/>
              </w:rPr>
              <w:t>检查内容</w:t>
            </w:r>
          </w:p>
        </w:tc>
      </w:tr>
      <w:tr w14:paraId="4C30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150DE34">
            <w:pPr>
              <w:spacing w:line="400" w:lineRule="exact"/>
              <w:ind w:firstLine="0" w:firstLineChars="0"/>
              <w:rPr>
                <w:rFonts w:hint="eastAsia" w:ascii="宋体" w:hAnsi="宋体"/>
              </w:rPr>
            </w:pPr>
            <w:r>
              <w:rPr>
                <w:rFonts w:hint="eastAsia" w:ascii="宋体" w:hAnsi="宋体"/>
              </w:rPr>
              <w:t>1</w:t>
            </w:r>
          </w:p>
        </w:tc>
        <w:tc>
          <w:tcPr>
            <w:tcW w:w="834" w:type="dxa"/>
            <w:vMerge w:val="restart"/>
            <w:vAlign w:val="center"/>
          </w:tcPr>
          <w:p w14:paraId="663F7B9E">
            <w:pPr>
              <w:spacing w:line="400" w:lineRule="exact"/>
              <w:ind w:firstLine="0" w:firstLineChars="0"/>
              <w:rPr>
                <w:rFonts w:hint="eastAsia" w:ascii="宋体" w:hAnsi="宋体"/>
                <w:lang w:val="zh-CN"/>
              </w:rPr>
            </w:pPr>
            <w:r>
              <w:rPr>
                <w:rFonts w:hint="eastAsia" w:ascii="宋体" w:hAnsi="宋体"/>
                <w:lang w:val="zh-CN"/>
              </w:rPr>
              <w:t>《中华人民共和国政府采购法》第二十二条规定</w:t>
            </w:r>
          </w:p>
        </w:tc>
        <w:tc>
          <w:tcPr>
            <w:tcW w:w="2886" w:type="dxa"/>
            <w:vAlign w:val="center"/>
          </w:tcPr>
          <w:p w14:paraId="5EAB9B92">
            <w:pPr>
              <w:spacing w:line="400" w:lineRule="exact"/>
              <w:ind w:firstLine="0" w:firstLineChars="0"/>
              <w:rPr>
                <w:rFonts w:hint="eastAsia" w:ascii="宋体" w:hAnsi="宋体"/>
              </w:rPr>
            </w:pPr>
            <w:r>
              <w:rPr>
                <w:rFonts w:hint="eastAsia" w:ascii="宋体" w:hAnsi="宋体"/>
              </w:rPr>
              <w:t>（1）具有独立承担民事责任的能力</w:t>
            </w:r>
          </w:p>
        </w:tc>
        <w:tc>
          <w:tcPr>
            <w:tcW w:w="4482" w:type="dxa"/>
            <w:vAlign w:val="center"/>
          </w:tcPr>
          <w:p w14:paraId="342ADA46">
            <w:pPr>
              <w:spacing w:line="400" w:lineRule="exact"/>
              <w:ind w:firstLine="0" w:firstLineChars="0"/>
              <w:rPr>
                <w:rFonts w:hint="eastAsia" w:ascii="宋体" w:hAnsi="宋体"/>
              </w:rPr>
            </w:pPr>
            <w:r>
              <w:rPr>
                <w:rFonts w:hint="eastAsia" w:ascii="宋体" w:hAnsi="宋体"/>
              </w:rPr>
              <w:t xml:space="preserve">1.供应商法人营业执照（副本）或事业单位法人证书（副本）或个体工商户营业执照或有效的自然人身份证明或社会团体法人登记证书（提供复印件）。 </w:t>
            </w:r>
          </w:p>
          <w:p w14:paraId="2B401081">
            <w:pPr>
              <w:spacing w:line="400" w:lineRule="exact"/>
              <w:ind w:firstLine="0" w:firstLineChars="0"/>
              <w:rPr>
                <w:rFonts w:hint="eastAsia" w:ascii="宋体" w:hAnsi="宋体"/>
              </w:rPr>
            </w:pPr>
            <w:r>
              <w:rPr>
                <w:rFonts w:hint="eastAsia" w:ascii="宋体" w:hAnsi="宋体"/>
              </w:rPr>
              <w:t>2.供应商法定代表人身份证明和法定代表人授权代表委托书。</w:t>
            </w:r>
          </w:p>
        </w:tc>
      </w:tr>
      <w:tr w14:paraId="217E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487A67A">
            <w:pPr>
              <w:spacing w:line="400" w:lineRule="exact"/>
              <w:ind w:firstLine="0" w:firstLineChars="0"/>
              <w:rPr>
                <w:rFonts w:hint="eastAsia" w:ascii="宋体" w:hAnsi="宋体"/>
              </w:rPr>
            </w:pPr>
          </w:p>
        </w:tc>
        <w:tc>
          <w:tcPr>
            <w:tcW w:w="834" w:type="dxa"/>
            <w:vMerge w:val="continue"/>
            <w:vAlign w:val="center"/>
          </w:tcPr>
          <w:p w14:paraId="72C8AE1D">
            <w:pPr>
              <w:spacing w:line="400" w:lineRule="exact"/>
              <w:ind w:firstLine="0" w:firstLineChars="0"/>
              <w:rPr>
                <w:rFonts w:hint="eastAsia" w:ascii="宋体" w:hAnsi="宋体"/>
                <w:lang w:val="zh-CN"/>
              </w:rPr>
            </w:pPr>
          </w:p>
        </w:tc>
        <w:tc>
          <w:tcPr>
            <w:tcW w:w="2886" w:type="dxa"/>
            <w:vAlign w:val="center"/>
          </w:tcPr>
          <w:p w14:paraId="3DCEDD95">
            <w:pPr>
              <w:spacing w:line="400" w:lineRule="exact"/>
              <w:ind w:firstLine="0" w:firstLineChars="0"/>
              <w:rPr>
                <w:rFonts w:hint="eastAsia" w:ascii="宋体" w:hAnsi="宋体"/>
              </w:rPr>
            </w:pPr>
            <w:r>
              <w:rPr>
                <w:rFonts w:hint="eastAsia" w:ascii="宋体" w:hAnsi="宋体"/>
                <w:lang w:val="zh-CN"/>
              </w:rPr>
              <w:t>（2）</w:t>
            </w:r>
            <w:r>
              <w:rPr>
                <w:rFonts w:hint="eastAsia" w:ascii="宋体" w:hAnsi="宋体"/>
              </w:rPr>
              <w:t>具有良好的商业信誉和健全的财务会计制度</w:t>
            </w:r>
          </w:p>
        </w:tc>
        <w:tc>
          <w:tcPr>
            <w:tcW w:w="4482" w:type="dxa"/>
            <w:vAlign w:val="center"/>
          </w:tcPr>
          <w:p w14:paraId="425B1E4C">
            <w:pPr>
              <w:spacing w:line="400" w:lineRule="exact"/>
              <w:ind w:firstLine="0" w:firstLineChars="0"/>
              <w:rPr>
                <w:rFonts w:hint="eastAsia" w:ascii="宋体" w:hAnsi="宋体"/>
              </w:rPr>
            </w:pPr>
            <w:r>
              <w:rPr>
                <w:rFonts w:hint="eastAsia" w:ascii="宋体" w:hAnsi="宋体"/>
              </w:rPr>
              <w:t>供应商提供书面声明（见格式文件）。</w:t>
            </w:r>
          </w:p>
        </w:tc>
      </w:tr>
      <w:tr w14:paraId="718D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3BB68C3">
            <w:pPr>
              <w:spacing w:line="400" w:lineRule="exact"/>
              <w:ind w:firstLine="0" w:firstLineChars="0"/>
              <w:rPr>
                <w:rFonts w:hint="eastAsia" w:ascii="宋体" w:hAnsi="宋体"/>
              </w:rPr>
            </w:pPr>
          </w:p>
        </w:tc>
        <w:tc>
          <w:tcPr>
            <w:tcW w:w="834" w:type="dxa"/>
            <w:vMerge w:val="continue"/>
            <w:vAlign w:val="center"/>
          </w:tcPr>
          <w:p w14:paraId="105BB4BF">
            <w:pPr>
              <w:spacing w:line="400" w:lineRule="exact"/>
              <w:ind w:firstLine="0" w:firstLineChars="0"/>
              <w:rPr>
                <w:rFonts w:hint="eastAsia" w:ascii="宋体" w:hAnsi="宋体"/>
                <w:lang w:val="zh-CN"/>
              </w:rPr>
            </w:pPr>
          </w:p>
        </w:tc>
        <w:tc>
          <w:tcPr>
            <w:tcW w:w="2886" w:type="dxa"/>
            <w:vAlign w:val="center"/>
          </w:tcPr>
          <w:p w14:paraId="4C5987AF">
            <w:pPr>
              <w:spacing w:line="400" w:lineRule="exact"/>
              <w:ind w:firstLine="0" w:firstLineChars="0"/>
              <w:rPr>
                <w:rFonts w:hint="eastAsia" w:ascii="宋体" w:hAnsi="宋体"/>
                <w:lang w:val="zh-CN"/>
              </w:rPr>
            </w:pPr>
            <w:r>
              <w:rPr>
                <w:rFonts w:hint="eastAsia" w:ascii="宋体" w:hAnsi="宋体"/>
                <w:lang w:val="zh-CN"/>
              </w:rPr>
              <w:t>（3）具有履行合同所必需的设备和专业技术能力</w:t>
            </w:r>
          </w:p>
        </w:tc>
        <w:tc>
          <w:tcPr>
            <w:tcW w:w="4482" w:type="dxa"/>
            <w:vAlign w:val="center"/>
          </w:tcPr>
          <w:p w14:paraId="5800FE5F">
            <w:pPr>
              <w:spacing w:line="400" w:lineRule="exact"/>
              <w:ind w:firstLine="0" w:firstLineChars="0"/>
              <w:rPr>
                <w:rFonts w:hint="eastAsia" w:ascii="宋体" w:hAnsi="宋体"/>
              </w:rPr>
            </w:pPr>
            <w:r>
              <w:rPr>
                <w:rFonts w:hint="eastAsia" w:ascii="宋体" w:hAnsi="宋体"/>
              </w:rPr>
              <w:t>供应商提供书面声明（见格式文件）</w:t>
            </w:r>
          </w:p>
        </w:tc>
      </w:tr>
      <w:tr w14:paraId="1054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2B78161">
            <w:pPr>
              <w:spacing w:line="400" w:lineRule="exact"/>
              <w:ind w:firstLine="0" w:firstLineChars="0"/>
              <w:rPr>
                <w:rFonts w:hint="eastAsia" w:ascii="宋体" w:hAnsi="宋体"/>
              </w:rPr>
            </w:pPr>
          </w:p>
        </w:tc>
        <w:tc>
          <w:tcPr>
            <w:tcW w:w="834" w:type="dxa"/>
            <w:vMerge w:val="continue"/>
            <w:vAlign w:val="center"/>
          </w:tcPr>
          <w:p w14:paraId="581DAFB1">
            <w:pPr>
              <w:spacing w:line="400" w:lineRule="exact"/>
              <w:ind w:firstLine="0" w:firstLineChars="0"/>
              <w:rPr>
                <w:rFonts w:hint="eastAsia" w:ascii="宋体" w:hAnsi="宋体"/>
                <w:lang w:val="zh-CN"/>
              </w:rPr>
            </w:pPr>
          </w:p>
        </w:tc>
        <w:tc>
          <w:tcPr>
            <w:tcW w:w="2886" w:type="dxa"/>
            <w:vAlign w:val="center"/>
          </w:tcPr>
          <w:p w14:paraId="38423258">
            <w:pPr>
              <w:spacing w:line="400" w:lineRule="exact"/>
              <w:ind w:firstLine="0" w:firstLineChars="0"/>
              <w:rPr>
                <w:rFonts w:hint="eastAsia" w:ascii="宋体" w:hAnsi="宋体"/>
                <w:lang w:val="zh-CN"/>
              </w:rPr>
            </w:pPr>
            <w:r>
              <w:rPr>
                <w:rFonts w:hint="eastAsia" w:ascii="宋体" w:hAnsi="宋体"/>
                <w:lang w:val="zh-CN"/>
              </w:rPr>
              <w:t>（4）有依法缴纳税收和社会保障金的良好记录</w:t>
            </w:r>
          </w:p>
        </w:tc>
        <w:tc>
          <w:tcPr>
            <w:tcW w:w="4482" w:type="dxa"/>
            <w:vAlign w:val="center"/>
          </w:tcPr>
          <w:p w14:paraId="625D5C1F">
            <w:pPr>
              <w:spacing w:line="400" w:lineRule="exact"/>
              <w:ind w:firstLine="0" w:firstLineChars="0"/>
              <w:rPr>
                <w:rFonts w:hint="eastAsia" w:ascii="宋体" w:hAnsi="宋体"/>
              </w:rPr>
            </w:pPr>
            <w:r>
              <w:rPr>
                <w:rFonts w:hint="eastAsia" w:ascii="宋体" w:hAnsi="宋体"/>
              </w:rPr>
              <w:t>供应商提供书面声明（见格式文件）。</w:t>
            </w:r>
          </w:p>
        </w:tc>
      </w:tr>
      <w:tr w14:paraId="606B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5FCE50A">
            <w:pPr>
              <w:spacing w:line="400" w:lineRule="exact"/>
              <w:ind w:firstLine="0" w:firstLineChars="0"/>
              <w:rPr>
                <w:rFonts w:hint="eastAsia" w:ascii="宋体" w:hAnsi="宋体"/>
              </w:rPr>
            </w:pPr>
          </w:p>
        </w:tc>
        <w:tc>
          <w:tcPr>
            <w:tcW w:w="834" w:type="dxa"/>
            <w:vMerge w:val="continue"/>
            <w:vAlign w:val="center"/>
          </w:tcPr>
          <w:p w14:paraId="152498FF">
            <w:pPr>
              <w:spacing w:line="400" w:lineRule="exact"/>
              <w:ind w:firstLine="0" w:firstLineChars="0"/>
              <w:rPr>
                <w:rFonts w:hint="eastAsia" w:ascii="宋体" w:hAnsi="宋体"/>
                <w:lang w:val="zh-CN"/>
              </w:rPr>
            </w:pPr>
          </w:p>
        </w:tc>
        <w:tc>
          <w:tcPr>
            <w:tcW w:w="2886" w:type="dxa"/>
            <w:vAlign w:val="center"/>
          </w:tcPr>
          <w:p w14:paraId="7DCD1F9E">
            <w:pPr>
              <w:spacing w:line="400" w:lineRule="exact"/>
              <w:ind w:firstLine="0" w:firstLineChars="0"/>
              <w:rPr>
                <w:rFonts w:hint="eastAsia" w:ascii="宋体" w:hAnsi="宋体"/>
                <w:lang w:val="zh-CN"/>
              </w:rPr>
            </w:pPr>
            <w:r>
              <w:rPr>
                <w:rFonts w:hint="eastAsia" w:ascii="宋体" w:hAnsi="宋体"/>
              </w:rPr>
              <w:t>（5）参加政府采购活动前三年内，在经营活动中没有重大违法记录（注②）</w:t>
            </w:r>
          </w:p>
        </w:tc>
        <w:tc>
          <w:tcPr>
            <w:tcW w:w="4482" w:type="dxa"/>
            <w:vAlign w:val="center"/>
          </w:tcPr>
          <w:p w14:paraId="2024CA6C">
            <w:pPr>
              <w:spacing w:line="400" w:lineRule="exact"/>
              <w:ind w:firstLine="0" w:firstLineChars="0"/>
              <w:rPr>
                <w:rFonts w:hint="eastAsia" w:ascii="宋体" w:hAnsi="宋体"/>
              </w:rPr>
            </w:pPr>
            <w:r>
              <w:rPr>
                <w:rFonts w:hint="eastAsia" w:ascii="宋体" w:hAnsi="宋体"/>
              </w:rPr>
              <w:t>供应商提供书面声明（见格式文件）。</w:t>
            </w:r>
          </w:p>
        </w:tc>
      </w:tr>
      <w:tr w14:paraId="275E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EAEDC3C">
            <w:pPr>
              <w:spacing w:line="400" w:lineRule="exact"/>
              <w:ind w:firstLine="0" w:firstLineChars="0"/>
              <w:rPr>
                <w:rFonts w:hint="eastAsia" w:ascii="宋体" w:hAnsi="宋体"/>
              </w:rPr>
            </w:pPr>
          </w:p>
        </w:tc>
        <w:tc>
          <w:tcPr>
            <w:tcW w:w="834" w:type="dxa"/>
            <w:vMerge w:val="continue"/>
            <w:vAlign w:val="center"/>
          </w:tcPr>
          <w:p w14:paraId="5BD9DD82">
            <w:pPr>
              <w:spacing w:line="400" w:lineRule="exact"/>
              <w:ind w:firstLine="0" w:firstLineChars="0"/>
              <w:rPr>
                <w:rFonts w:hint="eastAsia" w:ascii="宋体" w:hAnsi="宋体"/>
                <w:lang w:val="zh-CN"/>
              </w:rPr>
            </w:pPr>
          </w:p>
        </w:tc>
        <w:tc>
          <w:tcPr>
            <w:tcW w:w="2886" w:type="dxa"/>
            <w:vAlign w:val="center"/>
          </w:tcPr>
          <w:p w14:paraId="731EC12E">
            <w:pPr>
              <w:spacing w:line="400" w:lineRule="exact"/>
              <w:ind w:firstLine="0" w:firstLineChars="0"/>
              <w:rPr>
                <w:rFonts w:hint="eastAsia" w:ascii="宋体" w:hAnsi="宋体"/>
              </w:rPr>
            </w:pPr>
            <w:r>
              <w:rPr>
                <w:rFonts w:hint="eastAsia" w:ascii="宋体" w:hAnsi="宋体"/>
              </w:rPr>
              <w:t>（6）法律、行政法规规定的其他条件</w:t>
            </w:r>
          </w:p>
        </w:tc>
        <w:tc>
          <w:tcPr>
            <w:tcW w:w="4482" w:type="dxa"/>
            <w:vAlign w:val="center"/>
          </w:tcPr>
          <w:p w14:paraId="08D3D970">
            <w:pPr>
              <w:spacing w:line="400" w:lineRule="exact"/>
              <w:ind w:firstLine="0" w:firstLineChars="0"/>
              <w:rPr>
                <w:rFonts w:hint="eastAsia" w:ascii="宋体" w:hAnsi="宋体"/>
              </w:rPr>
            </w:pPr>
          </w:p>
        </w:tc>
      </w:tr>
      <w:tr w14:paraId="5F59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ED530FF">
            <w:pPr>
              <w:spacing w:line="400" w:lineRule="exact"/>
              <w:ind w:firstLine="0" w:firstLineChars="0"/>
              <w:rPr>
                <w:rFonts w:hint="eastAsia" w:ascii="宋体" w:hAnsi="宋体"/>
              </w:rPr>
            </w:pPr>
          </w:p>
        </w:tc>
        <w:tc>
          <w:tcPr>
            <w:tcW w:w="834" w:type="dxa"/>
            <w:vMerge w:val="continue"/>
            <w:vAlign w:val="center"/>
          </w:tcPr>
          <w:p w14:paraId="565F06F5">
            <w:pPr>
              <w:spacing w:line="400" w:lineRule="exact"/>
              <w:ind w:firstLine="0" w:firstLineChars="0"/>
              <w:rPr>
                <w:rFonts w:hint="eastAsia" w:ascii="宋体" w:hAnsi="宋体"/>
                <w:lang w:val="zh-CN"/>
              </w:rPr>
            </w:pPr>
          </w:p>
        </w:tc>
        <w:tc>
          <w:tcPr>
            <w:tcW w:w="2886" w:type="dxa"/>
            <w:vAlign w:val="center"/>
          </w:tcPr>
          <w:p w14:paraId="1D6E0444">
            <w:pPr>
              <w:spacing w:line="400" w:lineRule="exact"/>
              <w:ind w:firstLine="0" w:firstLineChars="0"/>
              <w:rPr>
                <w:rFonts w:hint="eastAsia" w:ascii="宋体" w:hAnsi="宋体"/>
              </w:rPr>
            </w:pPr>
            <w:r>
              <w:rPr>
                <w:rFonts w:hint="eastAsia" w:ascii="宋体" w:hAnsi="宋体"/>
              </w:rPr>
              <w:t>（7）特定资格要求</w:t>
            </w:r>
          </w:p>
        </w:tc>
        <w:tc>
          <w:tcPr>
            <w:tcW w:w="4482" w:type="dxa"/>
            <w:vAlign w:val="center"/>
          </w:tcPr>
          <w:p w14:paraId="36F9D5B6">
            <w:pPr>
              <w:spacing w:line="400" w:lineRule="exact"/>
              <w:ind w:firstLine="0" w:firstLineChars="0"/>
              <w:rPr>
                <w:rFonts w:hint="eastAsia" w:ascii="宋体" w:hAnsi="宋体"/>
              </w:rPr>
            </w:pPr>
            <w:r>
              <w:rPr>
                <w:rFonts w:hint="eastAsia" w:ascii="宋体" w:hAnsi="宋体"/>
              </w:rPr>
              <w:t>按第一篇“三、投标人基本资格条件 （二）特定资格要求”的要求提交（若有）。</w:t>
            </w:r>
          </w:p>
        </w:tc>
      </w:tr>
    </w:tbl>
    <w:p w14:paraId="19E165C5">
      <w:pPr>
        <w:ind w:firstLine="560"/>
        <w:rPr>
          <w:rFonts w:hint="eastAsia" w:ascii="宋体" w:hAnsi="宋体"/>
        </w:rPr>
      </w:pPr>
      <w:r>
        <w:rPr>
          <w:rFonts w:hint="eastAsia" w:ascii="宋体" w:hAnsi="宋体"/>
        </w:rPr>
        <w:t>注：</w:t>
      </w:r>
    </w:p>
    <w:p w14:paraId="21870838">
      <w:pPr>
        <w:spacing w:line="360" w:lineRule="auto"/>
        <w:ind w:firstLine="560"/>
        <w:rPr>
          <w:rFonts w:hint="eastAsia" w:ascii="宋体" w:hAnsi="宋体"/>
        </w:rPr>
      </w:pPr>
      <w:r>
        <w:rPr>
          <w:rFonts w:hint="eastAsia" w:ascii="宋体" w:hAnsi="宋体"/>
        </w:rPr>
        <w:fldChar w:fldCharType="begin"/>
      </w:r>
      <w:r>
        <w:rPr>
          <w:rFonts w:hint="eastAsia" w:ascii="宋体" w:hAnsi="宋体"/>
        </w:rPr>
        <w:instrText xml:space="preserve">eq \o\ac(</w:instrText>
      </w:r>
      <w:r>
        <w:rPr>
          <w:rFonts w:hint="eastAsia" w:ascii="宋体" w:hAnsi="宋体"/>
          <w:position w:val="-4"/>
          <w:sz w:val="34"/>
        </w:rPr>
        <w:instrText xml:space="preserve">○</w:instrText>
      </w:r>
      <w:r>
        <w:rPr>
          <w:rFonts w:hint="eastAsia" w:ascii="宋体" w:hAnsi="宋体"/>
        </w:rPr>
        <w:instrText xml:space="preserve">,1)</w:instrText>
      </w:r>
      <w:r>
        <w:rPr>
          <w:rFonts w:hint="eastAsia" w:ascii="宋体" w:hAnsi="宋体"/>
        </w:rPr>
        <w:fldChar w:fldCharType="end"/>
      </w:r>
      <w:r>
        <w:rPr>
          <w:rFonts w:hint="eastAsia" w:ascii="宋体" w:hAnsi="宋体"/>
        </w:rPr>
        <w:t>供应商按“多证合一”登记制度办理营业执照的，组织机构代码证、税务登记证（副本）和社会保险登记证以供应商所提供的营业执照（副本）复印件为准。</w:t>
      </w:r>
    </w:p>
    <w:p w14:paraId="210E5089">
      <w:pPr>
        <w:spacing w:line="360" w:lineRule="auto"/>
        <w:ind w:firstLine="560"/>
        <w:rPr>
          <w:rFonts w:hint="eastAsia" w:ascii="宋体" w:hAnsi="宋体"/>
        </w:rPr>
      </w:pPr>
      <w:r>
        <w:rPr>
          <w:rFonts w:hint="eastAsia" w:ascii="宋体" w:hAnsi="宋体"/>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16A4BCC">
      <w:pPr>
        <w:spacing w:line="360" w:lineRule="auto"/>
        <w:ind w:firstLine="560"/>
        <w:rPr>
          <w:rFonts w:hint="eastAsia" w:ascii="宋体" w:hAnsi="宋体"/>
        </w:rPr>
      </w:pPr>
      <w:r>
        <w:rPr>
          <w:rFonts w:hint="eastAsia" w:ascii="宋体" w:hAnsi="宋体"/>
        </w:rPr>
        <w:t>2.符合性审查</w:t>
      </w:r>
    </w:p>
    <w:p w14:paraId="59396365">
      <w:pPr>
        <w:spacing w:line="360" w:lineRule="auto"/>
        <w:ind w:firstLine="560"/>
        <w:rPr>
          <w:rFonts w:hint="eastAsia" w:ascii="宋体" w:hAnsi="宋体"/>
        </w:rPr>
      </w:pPr>
      <w:r>
        <w:rPr>
          <w:rFonts w:hint="eastAsia" w:ascii="宋体" w:hAnsi="宋体"/>
        </w:rPr>
        <w:t>对符合资格的供应商的响应文件进行符合性审查，以确定其是否满足网上竞采文件的实质性要求。符合性审查资料表如下：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2086"/>
        <w:gridCol w:w="4799"/>
      </w:tblGrid>
      <w:tr w14:paraId="13A4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Align w:val="center"/>
          </w:tcPr>
          <w:p w14:paraId="354F6602">
            <w:pPr>
              <w:spacing w:line="400" w:lineRule="exact"/>
              <w:ind w:firstLine="0" w:firstLineChars="0"/>
              <w:rPr>
                <w:rFonts w:hint="eastAsia" w:ascii="宋体" w:hAnsi="宋体"/>
              </w:rPr>
            </w:pPr>
            <w:r>
              <w:rPr>
                <w:rFonts w:hint="eastAsia" w:ascii="宋体" w:hAnsi="宋体"/>
              </w:rPr>
              <w:t>序号</w:t>
            </w:r>
          </w:p>
        </w:tc>
        <w:tc>
          <w:tcPr>
            <w:tcW w:w="3725" w:type="dxa"/>
            <w:gridSpan w:val="2"/>
            <w:vAlign w:val="center"/>
          </w:tcPr>
          <w:p w14:paraId="480F12B2">
            <w:pPr>
              <w:spacing w:line="400" w:lineRule="exact"/>
              <w:ind w:firstLine="0" w:firstLineChars="0"/>
              <w:rPr>
                <w:rFonts w:hint="eastAsia" w:ascii="宋体" w:hAnsi="宋体"/>
              </w:rPr>
            </w:pPr>
            <w:r>
              <w:rPr>
                <w:rFonts w:hint="eastAsia" w:ascii="宋体" w:hAnsi="宋体"/>
              </w:rPr>
              <w:t>评审因素</w:t>
            </w:r>
          </w:p>
        </w:tc>
        <w:tc>
          <w:tcPr>
            <w:tcW w:w="4799" w:type="dxa"/>
            <w:vAlign w:val="center"/>
          </w:tcPr>
          <w:p w14:paraId="0B49F2C8">
            <w:pPr>
              <w:spacing w:line="400" w:lineRule="exact"/>
              <w:ind w:firstLine="0" w:firstLineChars="0"/>
              <w:rPr>
                <w:rFonts w:hint="eastAsia" w:ascii="宋体" w:hAnsi="宋体"/>
              </w:rPr>
            </w:pPr>
            <w:r>
              <w:rPr>
                <w:rFonts w:hint="eastAsia" w:ascii="宋体" w:hAnsi="宋体"/>
              </w:rPr>
              <w:t>评审标准</w:t>
            </w:r>
          </w:p>
        </w:tc>
      </w:tr>
      <w:tr w14:paraId="0282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restart"/>
            <w:vAlign w:val="center"/>
          </w:tcPr>
          <w:p w14:paraId="181A5CB2">
            <w:pPr>
              <w:spacing w:line="400" w:lineRule="exact"/>
              <w:ind w:firstLine="0" w:firstLineChars="0"/>
              <w:rPr>
                <w:rFonts w:hint="eastAsia" w:ascii="宋体" w:hAnsi="宋体"/>
              </w:rPr>
            </w:pPr>
            <w:r>
              <w:rPr>
                <w:rFonts w:hint="eastAsia" w:ascii="宋体" w:hAnsi="宋体"/>
              </w:rPr>
              <w:t>1</w:t>
            </w:r>
          </w:p>
        </w:tc>
        <w:tc>
          <w:tcPr>
            <w:tcW w:w="1639" w:type="dxa"/>
            <w:vMerge w:val="restart"/>
            <w:vAlign w:val="center"/>
          </w:tcPr>
          <w:p w14:paraId="321C0383">
            <w:pPr>
              <w:spacing w:line="400" w:lineRule="exact"/>
              <w:ind w:firstLine="0" w:firstLineChars="0"/>
              <w:rPr>
                <w:rFonts w:hint="eastAsia" w:ascii="宋体" w:hAnsi="宋体"/>
              </w:rPr>
            </w:pPr>
            <w:r>
              <w:rPr>
                <w:rFonts w:hint="eastAsia" w:ascii="宋体" w:hAnsi="宋体"/>
              </w:rPr>
              <w:t>有效性审查</w:t>
            </w:r>
          </w:p>
        </w:tc>
        <w:tc>
          <w:tcPr>
            <w:tcW w:w="2086" w:type="dxa"/>
            <w:vAlign w:val="center"/>
          </w:tcPr>
          <w:p w14:paraId="674CB0C0">
            <w:pPr>
              <w:spacing w:line="400" w:lineRule="exact"/>
              <w:ind w:firstLine="0" w:firstLineChars="0"/>
              <w:rPr>
                <w:rFonts w:hint="eastAsia" w:ascii="宋体" w:hAnsi="宋体"/>
              </w:rPr>
            </w:pPr>
            <w:r>
              <w:rPr>
                <w:rFonts w:hint="eastAsia" w:ascii="宋体" w:hAnsi="宋体"/>
              </w:rPr>
              <w:t>响应文件签署</w:t>
            </w:r>
          </w:p>
        </w:tc>
        <w:tc>
          <w:tcPr>
            <w:tcW w:w="4799" w:type="dxa"/>
            <w:vAlign w:val="center"/>
          </w:tcPr>
          <w:p w14:paraId="4B6C6FE9">
            <w:pPr>
              <w:spacing w:line="400" w:lineRule="exact"/>
              <w:ind w:firstLine="0" w:firstLineChars="0"/>
              <w:rPr>
                <w:rFonts w:hint="eastAsia" w:ascii="宋体" w:hAnsi="宋体"/>
              </w:rPr>
            </w:pPr>
            <w:r>
              <w:rPr>
                <w:rFonts w:hint="eastAsia" w:ascii="宋体" w:hAnsi="宋体"/>
              </w:rPr>
              <w:t>响应文件上法定代表人（或其授权代表）或自然人（供应商为自然人）的签署或盖章齐全。</w:t>
            </w:r>
          </w:p>
        </w:tc>
      </w:tr>
      <w:tr w14:paraId="41B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9" w:type="dxa"/>
            <w:vMerge w:val="continue"/>
            <w:vAlign w:val="center"/>
          </w:tcPr>
          <w:p w14:paraId="29DD1650">
            <w:pPr>
              <w:spacing w:line="400" w:lineRule="exact"/>
              <w:ind w:firstLine="0" w:firstLineChars="0"/>
              <w:rPr>
                <w:rFonts w:hint="eastAsia" w:ascii="宋体" w:hAnsi="宋体"/>
              </w:rPr>
            </w:pPr>
          </w:p>
        </w:tc>
        <w:tc>
          <w:tcPr>
            <w:tcW w:w="1639" w:type="dxa"/>
            <w:vMerge w:val="continue"/>
            <w:vAlign w:val="center"/>
          </w:tcPr>
          <w:p w14:paraId="6BD939C2">
            <w:pPr>
              <w:spacing w:line="400" w:lineRule="exact"/>
              <w:ind w:firstLine="0" w:firstLineChars="0"/>
              <w:rPr>
                <w:rFonts w:hint="eastAsia" w:ascii="宋体" w:hAnsi="宋体"/>
              </w:rPr>
            </w:pPr>
          </w:p>
        </w:tc>
        <w:tc>
          <w:tcPr>
            <w:tcW w:w="2086" w:type="dxa"/>
            <w:vAlign w:val="center"/>
          </w:tcPr>
          <w:p w14:paraId="46CEBFFD">
            <w:pPr>
              <w:spacing w:line="400" w:lineRule="exact"/>
              <w:ind w:firstLine="0" w:firstLineChars="0"/>
              <w:rPr>
                <w:rFonts w:hint="eastAsia" w:ascii="宋体" w:hAnsi="宋体"/>
                <w:lang w:val="zh-CN"/>
              </w:rPr>
            </w:pPr>
            <w:r>
              <w:rPr>
                <w:rFonts w:hint="eastAsia" w:ascii="宋体" w:hAnsi="宋体"/>
              </w:rPr>
              <w:t>响应</w:t>
            </w:r>
            <w:r>
              <w:rPr>
                <w:rFonts w:hint="eastAsia" w:ascii="宋体" w:hAnsi="宋体"/>
                <w:lang w:val="zh-CN"/>
              </w:rPr>
              <w:t>方案</w:t>
            </w:r>
          </w:p>
        </w:tc>
        <w:tc>
          <w:tcPr>
            <w:tcW w:w="4799" w:type="dxa"/>
            <w:vAlign w:val="center"/>
          </w:tcPr>
          <w:p w14:paraId="1CAC0A6C">
            <w:pPr>
              <w:spacing w:line="400" w:lineRule="exact"/>
              <w:ind w:firstLine="0" w:firstLineChars="0"/>
              <w:rPr>
                <w:rFonts w:hint="eastAsia" w:ascii="宋体" w:hAnsi="宋体"/>
              </w:rPr>
            </w:pPr>
            <w:r>
              <w:rPr>
                <w:rFonts w:hint="eastAsia" w:ascii="宋体" w:hAnsi="宋体"/>
                <w:lang w:val="zh-CN"/>
              </w:rPr>
              <w:t>每个分包只能有一个</w:t>
            </w:r>
            <w:r>
              <w:rPr>
                <w:rFonts w:hint="eastAsia" w:ascii="宋体" w:hAnsi="宋体"/>
              </w:rPr>
              <w:t>响应</w:t>
            </w:r>
            <w:r>
              <w:rPr>
                <w:rFonts w:hint="eastAsia" w:ascii="宋体" w:hAnsi="宋体"/>
                <w:lang w:val="zh-CN"/>
              </w:rPr>
              <w:t>方案。</w:t>
            </w:r>
          </w:p>
        </w:tc>
      </w:tr>
      <w:tr w14:paraId="68A5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continue"/>
            <w:vAlign w:val="center"/>
          </w:tcPr>
          <w:p w14:paraId="2C28293C">
            <w:pPr>
              <w:spacing w:line="400" w:lineRule="exact"/>
              <w:ind w:firstLine="0" w:firstLineChars="0"/>
              <w:rPr>
                <w:rFonts w:hint="eastAsia" w:ascii="宋体" w:hAnsi="宋体"/>
              </w:rPr>
            </w:pPr>
          </w:p>
        </w:tc>
        <w:tc>
          <w:tcPr>
            <w:tcW w:w="1639" w:type="dxa"/>
            <w:vMerge w:val="continue"/>
            <w:vAlign w:val="center"/>
          </w:tcPr>
          <w:p w14:paraId="50B5BA89">
            <w:pPr>
              <w:spacing w:line="400" w:lineRule="exact"/>
              <w:ind w:firstLine="0" w:firstLineChars="0"/>
              <w:rPr>
                <w:rFonts w:hint="eastAsia" w:ascii="宋体" w:hAnsi="宋体"/>
              </w:rPr>
            </w:pPr>
          </w:p>
        </w:tc>
        <w:tc>
          <w:tcPr>
            <w:tcW w:w="2086" w:type="dxa"/>
            <w:vAlign w:val="center"/>
          </w:tcPr>
          <w:p w14:paraId="0782F9D8">
            <w:pPr>
              <w:spacing w:line="400" w:lineRule="exact"/>
              <w:ind w:firstLine="0" w:firstLineChars="0"/>
              <w:rPr>
                <w:rFonts w:hint="eastAsia" w:ascii="宋体" w:hAnsi="宋体"/>
                <w:lang w:val="zh-CN"/>
              </w:rPr>
            </w:pPr>
            <w:r>
              <w:rPr>
                <w:rFonts w:hint="eastAsia" w:ascii="宋体" w:hAnsi="宋体"/>
              </w:rPr>
              <w:t>报价唯一</w:t>
            </w:r>
          </w:p>
        </w:tc>
        <w:tc>
          <w:tcPr>
            <w:tcW w:w="4799" w:type="dxa"/>
            <w:vAlign w:val="center"/>
          </w:tcPr>
          <w:p w14:paraId="1A4B23D7">
            <w:pPr>
              <w:spacing w:line="400" w:lineRule="exact"/>
              <w:ind w:firstLine="0" w:firstLineChars="0"/>
              <w:rPr>
                <w:rFonts w:hint="eastAsia" w:ascii="宋体" w:hAnsi="宋体"/>
              </w:rPr>
            </w:pPr>
            <w:r>
              <w:rPr>
                <w:rFonts w:hint="eastAsia" w:ascii="宋体" w:hAnsi="宋体"/>
                <w:lang w:val="zh-CN"/>
              </w:rPr>
              <w:t>只能在采购预算内报价，</w:t>
            </w:r>
            <w:r>
              <w:rPr>
                <w:rFonts w:hint="eastAsia" w:ascii="宋体" w:hAnsi="宋体"/>
              </w:rPr>
              <w:t>只能有一个有效报价，不得提交选择性报价。</w:t>
            </w:r>
          </w:p>
        </w:tc>
      </w:tr>
      <w:tr w14:paraId="5891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Merge w:val="restart"/>
            <w:vAlign w:val="center"/>
          </w:tcPr>
          <w:p w14:paraId="0DB7D184">
            <w:pPr>
              <w:spacing w:line="400" w:lineRule="exact"/>
              <w:ind w:firstLine="0" w:firstLineChars="0"/>
              <w:rPr>
                <w:rFonts w:hint="eastAsia" w:ascii="宋体" w:hAnsi="宋体"/>
              </w:rPr>
            </w:pPr>
            <w:r>
              <w:rPr>
                <w:rFonts w:hint="eastAsia" w:ascii="宋体" w:hAnsi="宋体"/>
              </w:rPr>
              <w:t>2</w:t>
            </w:r>
          </w:p>
        </w:tc>
        <w:tc>
          <w:tcPr>
            <w:tcW w:w="1639" w:type="dxa"/>
            <w:vMerge w:val="restart"/>
            <w:vAlign w:val="center"/>
          </w:tcPr>
          <w:p w14:paraId="640D5296">
            <w:pPr>
              <w:spacing w:line="400" w:lineRule="exact"/>
              <w:ind w:firstLine="0" w:firstLineChars="0"/>
              <w:rPr>
                <w:rFonts w:hint="eastAsia" w:ascii="宋体" w:hAnsi="宋体"/>
              </w:rPr>
            </w:pPr>
            <w:r>
              <w:rPr>
                <w:rFonts w:hint="eastAsia" w:ascii="宋体" w:hAnsi="宋体"/>
              </w:rPr>
              <w:t>完整性审查</w:t>
            </w:r>
          </w:p>
        </w:tc>
        <w:tc>
          <w:tcPr>
            <w:tcW w:w="2086" w:type="dxa"/>
            <w:vAlign w:val="center"/>
          </w:tcPr>
          <w:p w14:paraId="1F9DAF31">
            <w:pPr>
              <w:spacing w:line="400" w:lineRule="exact"/>
              <w:ind w:firstLine="0" w:firstLineChars="0"/>
              <w:rPr>
                <w:rFonts w:hint="eastAsia" w:ascii="宋体" w:hAnsi="宋体"/>
              </w:rPr>
            </w:pPr>
            <w:r>
              <w:rPr>
                <w:rFonts w:hint="eastAsia" w:ascii="宋体" w:hAnsi="宋体"/>
              </w:rPr>
              <w:t>响应</w:t>
            </w:r>
            <w:r>
              <w:rPr>
                <w:rFonts w:hint="eastAsia" w:ascii="宋体" w:hAnsi="宋体"/>
                <w:lang w:val="zh-CN"/>
              </w:rPr>
              <w:t>文件份数</w:t>
            </w:r>
          </w:p>
        </w:tc>
        <w:tc>
          <w:tcPr>
            <w:tcW w:w="4799" w:type="dxa"/>
            <w:vAlign w:val="center"/>
          </w:tcPr>
          <w:p w14:paraId="5335290A">
            <w:pPr>
              <w:spacing w:line="400" w:lineRule="exact"/>
              <w:ind w:firstLine="0" w:firstLineChars="0"/>
              <w:rPr>
                <w:rFonts w:hint="eastAsia" w:ascii="宋体" w:hAnsi="宋体"/>
              </w:rPr>
            </w:pPr>
            <w:r>
              <w:rPr>
                <w:rFonts w:hint="eastAsia" w:ascii="宋体" w:hAnsi="宋体"/>
              </w:rPr>
              <w:t>响应</w:t>
            </w:r>
            <w:r>
              <w:rPr>
                <w:rFonts w:hint="eastAsia" w:ascii="宋体" w:hAnsi="宋体"/>
                <w:lang w:val="zh-CN"/>
              </w:rPr>
              <w:t>文件数量符合</w:t>
            </w:r>
            <w:r>
              <w:rPr>
                <w:rFonts w:hint="eastAsia" w:ascii="宋体" w:hAnsi="宋体"/>
              </w:rPr>
              <w:t>网上竞采文件</w:t>
            </w:r>
            <w:r>
              <w:rPr>
                <w:rFonts w:hint="eastAsia" w:ascii="宋体" w:hAnsi="宋体"/>
                <w:lang w:val="zh-CN"/>
              </w:rPr>
              <w:t>要求。</w:t>
            </w:r>
          </w:p>
        </w:tc>
      </w:tr>
      <w:tr w14:paraId="27B8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Merge w:val="continue"/>
            <w:vAlign w:val="center"/>
          </w:tcPr>
          <w:p w14:paraId="7B55F917">
            <w:pPr>
              <w:spacing w:line="400" w:lineRule="exact"/>
              <w:ind w:firstLine="0" w:firstLineChars="0"/>
              <w:rPr>
                <w:rFonts w:hint="eastAsia" w:ascii="宋体" w:hAnsi="宋体"/>
              </w:rPr>
            </w:pPr>
          </w:p>
        </w:tc>
        <w:tc>
          <w:tcPr>
            <w:tcW w:w="1639" w:type="dxa"/>
            <w:vMerge w:val="continue"/>
            <w:vAlign w:val="center"/>
          </w:tcPr>
          <w:p w14:paraId="54C50788">
            <w:pPr>
              <w:spacing w:line="400" w:lineRule="exact"/>
              <w:ind w:firstLine="0" w:firstLineChars="0"/>
              <w:rPr>
                <w:rFonts w:hint="eastAsia" w:ascii="宋体" w:hAnsi="宋体"/>
              </w:rPr>
            </w:pPr>
          </w:p>
        </w:tc>
        <w:tc>
          <w:tcPr>
            <w:tcW w:w="2086" w:type="dxa"/>
            <w:vAlign w:val="center"/>
          </w:tcPr>
          <w:p w14:paraId="6ED25648">
            <w:pPr>
              <w:spacing w:line="400" w:lineRule="exact"/>
              <w:ind w:firstLine="0" w:firstLineChars="0"/>
              <w:rPr>
                <w:rFonts w:hint="eastAsia" w:ascii="宋体" w:hAnsi="宋体"/>
              </w:rPr>
            </w:pPr>
            <w:r>
              <w:rPr>
                <w:rFonts w:hint="eastAsia" w:ascii="宋体" w:hAnsi="宋体"/>
              </w:rPr>
              <w:t>响应</w:t>
            </w:r>
            <w:r>
              <w:rPr>
                <w:rFonts w:hint="eastAsia" w:ascii="宋体" w:hAnsi="宋体"/>
                <w:lang w:val="zh-CN"/>
              </w:rPr>
              <w:t>文件内容</w:t>
            </w:r>
          </w:p>
        </w:tc>
        <w:tc>
          <w:tcPr>
            <w:tcW w:w="4799" w:type="dxa"/>
            <w:vAlign w:val="center"/>
          </w:tcPr>
          <w:p w14:paraId="0F684104">
            <w:pPr>
              <w:spacing w:line="400" w:lineRule="exact"/>
              <w:ind w:firstLine="0" w:firstLineChars="0"/>
              <w:rPr>
                <w:rFonts w:hint="eastAsia" w:ascii="宋体" w:hAnsi="宋体"/>
              </w:rPr>
            </w:pPr>
            <w:r>
              <w:rPr>
                <w:rFonts w:hint="eastAsia" w:ascii="宋体" w:hAnsi="宋体"/>
              </w:rPr>
              <w:t>响应</w:t>
            </w:r>
            <w:r>
              <w:rPr>
                <w:rFonts w:hint="eastAsia" w:ascii="宋体" w:hAnsi="宋体"/>
                <w:lang w:val="zh-CN"/>
              </w:rPr>
              <w:t>文件内容齐全、无遗漏。</w:t>
            </w:r>
          </w:p>
        </w:tc>
      </w:tr>
      <w:tr w14:paraId="7A98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Merge w:val="restart"/>
            <w:vAlign w:val="center"/>
          </w:tcPr>
          <w:p w14:paraId="3A0B30BB">
            <w:pPr>
              <w:spacing w:line="400" w:lineRule="exact"/>
              <w:ind w:firstLine="0" w:firstLineChars="0"/>
              <w:rPr>
                <w:rFonts w:hint="eastAsia" w:ascii="宋体" w:hAnsi="宋体"/>
              </w:rPr>
            </w:pPr>
            <w:r>
              <w:rPr>
                <w:rFonts w:hint="eastAsia" w:ascii="宋体" w:hAnsi="宋体"/>
              </w:rPr>
              <w:t>3</w:t>
            </w:r>
          </w:p>
        </w:tc>
        <w:tc>
          <w:tcPr>
            <w:tcW w:w="1639" w:type="dxa"/>
            <w:vMerge w:val="restart"/>
            <w:vAlign w:val="center"/>
          </w:tcPr>
          <w:p w14:paraId="68B8561C">
            <w:pPr>
              <w:spacing w:line="400" w:lineRule="exact"/>
              <w:ind w:firstLine="0" w:firstLineChars="0"/>
              <w:rPr>
                <w:rFonts w:hint="eastAsia" w:ascii="宋体" w:hAnsi="宋体"/>
              </w:rPr>
            </w:pPr>
            <w:r>
              <w:rPr>
                <w:rFonts w:hint="eastAsia" w:ascii="宋体" w:hAnsi="宋体"/>
              </w:rPr>
              <w:t>竞采文件的响应程度审查</w:t>
            </w:r>
          </w:p>
        </w:tc>
        <w:tc>
          <w:tcPr>
            <w:tcW w:w="2086" w:type="dxa"/>
            <w:vAlign w:val="center"/>
          </w:tcPr>
          <w:p w14:paraId="0F848325">
            <w:pPr>
              <w:spacing w:line="400" w:lineRule="exact"/>
              <w:ind w:firstLine="0" w:firstLineChars="0"/>
              <w:rPr>
                <w:rFonts w:hint="eastAsia" w:ascii="宋体" w:hAnsi="宋体"/>
              </w:rPr>
            </w:pPr>
            <w:r>
              <w:rPr>
                <w:rFonts w:hint="eastAsia" w:ascii="宋体" w:hAnsi="宋体"/>
              </w:rPr>
              <w:t>响应文件内容</w:t>
            </w:r>
          </w:p>
        </w:tc>
        <w:tc>
          <w:tcPr>
            <w:tcW w:w="4799" w:type="dxa"/>
            <w:vAlign w:val="center"/>
          </w:tcPr>
          <w:p w14:paraId="2B39ABF3">
            <w:pPr>
              <w:spacing w:line="400" w:lineRule="exact"/>
              <w:ind w:firstLine="0" w:firstLineChars="0"/>
              <w:rPr>
                <w:rFonts w:hint="eastAsia" w:ascii="宋体" w:hAnsi="宋体"/>
              </w:rPr>
            </w:pPr>
            <w:r>
              <w:rPr>
                <w:rFonts w:hint="eastAsia" w:ascii="宋体" w:hAnsi="宋体"/>
              </w:rPr>
              <w:t>对竞采文件第二篇、第三篇内容作出实质性响应。</w:t>
            </w:r>
          </w:p>
        </w:tc>
      </w:tr>
      <w:tr w14:paraId="04F7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Merge w:val="continue"/>
          </w:tcPr>
          <w:p w14:paraId="10B3DE95">
            <w:pPr>
              <w:spacing w:line="400" w:lineRule="exact"/>
              <w:ind w:firstLine="0" w:firstLineChars="0"/>
              <w:rPr>
                <w:rFonts w:hint="eastAsia" w:ascii="宋体" w:hAnsi="宋体"/>
              </w:rPr>
            </w:pPr>
            <w:bookmarkStart w:id="85" w:name="_Toc80104349"/>
          </w:p>
        </w:tc>
        <w:tc>
          <w:tcPr>
            <w:tcW w:w="1639" w:type="dxa"/>
            <w:vMerge w:val="continue"/>
          </w:tcPr>
          <w:p w14:paraId="59E3DA15">
            <w:pPr>
              <w:spacing w:line="400" w:lineRule="exact"/>
              <w:ind w:firstLine="0" w:firstLineChars="0"/>
              <w:rPr>
                <w:rFonts w:hint="eastAsia" w:ascii="宋体" w:hAnsi="宋体"/>
              </w:rPr>
            </w:pPr>
          </w:p>
        </w:tc>
        <w:tc>
          <w:tcPr>
            <w:tcW w:w="2086" w:type="dxa"/>
            <w:vAlign w:val="center"/>
          </w:tcPr>
          <w:p w14:paraId="79F7BE09">
            <w:pPr>
              <w:spacing w:line="400" w:lineRule="exact"/>
              <w:ind w:firstLine="0" w:firstLineChars="0"/>
              <w:rPr>
                <w:rFonts w:hint="eastAsia" w:ascii="宋体" w:hAnsi="宋体"/>
              </w:rPr>
            </w:pPr>
            <w:r>
              <w:rPr>
                <w:rFonts w:hint="eastAsia" w:ascii="宋体" w:hAnsi="宋体"/>
              </w:rPr>
              <w:t>竞采有效期</w:t>
            </w:r>
          </w:p>
        </w:tc>
        <w:tc>
          <w:tcPr>
            <w:tcW w:w="4799" w:type="dxa"/>
            <w:vAlign w:val="center"/>
          </w:tcPr>
          <w:p w14:paraId="3259F59D">
            <w:pPr>
              <w:spacing w:line="400" w:lineRule="exact"/>
              <w:ind w:firstLine="0" w:firstLineChars="0"/>
              <w:rPr>
                <w:rFonts w:hint="eastAsia" w:ascii="宋体" w:hAnsi="宋体"/>
              </w:rPr>
            </w:pPr>
            <w:r>
              <w:rPr>
                <w:rFonts w:hint="eastAsia" w:ascii="宋体" w:hAnsi="宋体"/>
              </w:rPr>
              <w:t>满足竞采文件规定。</w:t>
            </w:r>
          </w:p>
        </w:tc>
      </w:tr>
    </w:tbl>
    <w:p w14:paraId="7C75808D">
      <w:pPr>
        <w:spacing w:line="360" w:lineRule="auto"/>
        <w:ind w:firstLine="560"/>
        <w:rPr>
          <w:rFonts w:hint="eastAsia" w:ascii="宋体" w:hAnsi="宋体"/>
        </w:rPr>
      </w:pPr>
      <w:r>
        <w:rPr>
          <w:rFonts w:hint="eastAsia" w:ascii="宋体" w:hAnsi="宋体"/>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ADEE63">
      <w:pPr>
        <w:spacing w:line="360" w:lineRule="auto"/>
        <w:ind w:firstLine="560"/>
        <w:rPr>
          <w:rFonts w:hint="eastAsia" w:ascii="宋体" w:hAnsi="宋体"/>
        </w:rPr>
      </w:pPr>
      <w:r>
        <w:rPr>
          <w:rFonts w:hint="eastAsia" w:ascii="宋体" w:hAnsi="宋体"/>
        </w:rPr>
        <w:t>（2）竞采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3E539E">
      <w:pPr>
        <w:spacing w:line="360" w:lineRule="auto"/>
        <w:ind w:firstLine="560"/>
        <w:rPr>
          <w:rFonts w:hint="eastAsia" w:ascii="宋体" w:hAnsi="宋体"/>
        </w:rPr>
      </w:pPr>
      <w:r>
        <w:rPr>
          <w:rFonts w:hint="eastAsia" w:ascii="宋体" w:hAnsi="宋体"/>
        </w:rPr>
        <w:t>（3）在竞采过程中竞采的任何一方不得向他人透露与竞采有关的技术资料、价格或其他信息。</w:t>
      </w:r>
    </w:p>
    <w:p w14:paraId="49AF3B8C">
      <w:pPr>
        <w:spacing w:line="360" w:lineRule="auto"/>
        <w:ind w:firstLine="560"/>
        <w:rPr>
          <w:rFonts w:hint="eastAsia" w:ascii="宋体" w:hAnsi="宋体"/>
        </w:rPr>
      </w:pPr>
      <w:r>
        <w:rPr>
          <w:rFonts w:hint="eastAsia" w:ascii="宋体" w:hAnsi="宋体"/>
        </w:rPr>
        <w:t>（4）在竞采过程中，竞采小组可以根据网上竞采文件和竞采情况实质性变动采购需求中的技术、商务要求以及合同草案条款，但不得变动网上竞采文件中的其他内容。实质性变动的内容，须经采购人代表确认。对网上竞采文件出的实质性变动是网上竞采文件的有效组成部分，竞采小组应当及时以书面形式同时通知所有参加竞采的供应商。</w:t>
      </w:r>
    </w:p>
    <w:p w14:paraId="4C6990E1">
      <w:pPr>
        <w:spacing w:line="360" w:lineRule="auto"/>
        <w:ind w:firstLine="560"/>
        <w:rPr>
          <w:rFonts w:hint="eastAsia" w:ascii="宋体" w:hAnsi="宋体"/>
        </w:rPr>
      </w:pPr>
      <w:r>
        <w:rPr>
          <w:rFonts w:hint="eastAsia" w:ascii="宋体" w:hAnsi="宋体"/>
        </w:rPr>
        <w:t>（5）</w:t>
      </w:r>
      <w:bookmarkStart w:id="86" w:name="_Toc1961"/>
      <w:bookmarkStart w:id="87" w:name="_Toc17411"/>
      <w:bookmarkStart w:id="88" w:name="_Toc5294"/>
      <w:r>
        <w:rPr>
          <w:rFonts w:hint="eastAsia" w:ascii="宋体" w:hAnsi="宋体"/>
        </w:rPr>
        <w:t>竞采小组采用经评审的最低评标价法进行评标。对每个有效响应（通过资格性检查、符合性检查的供应商）的响应文件进行评价。</w:t>
      </w:r>
    </w:p>
    <w:p w14:paraId="6F6DD85F">
      <w:pPr>
        <w:spacing w:line="360" w:lineRule="auto"/>
        <w:ind w:firstLine="560"/>
      </w:pPr>
      <w:r>
        <w:rPr>
          <w:rFonts w:hint="eastAsia" w:ascii="宋体" w:hAnsi="宋体"/>
        </w:rPr>
        <w:t>（6）竞采小组将依照本询价邀请书相关规定对质量和服务均能满足竞采实质性响应要求的供应商所提交的报价并依据评审标准按照报价由低到高的顺序提出2名以上成交候选人，并编写评审报告。将供应商签字确认后的开标记录表送入封闭评标区，由询价小组按照综合评标法推荐出成交候选人。</w:t>
      </w:r>
      <w:bookmarkEnd w:id="86"/>
      <w:bookmarkEnd w:id="87"/>
      <w:bookmarkEnd w:id="88"/>
    </w:p>
    <w:bookmarkEnd w:id="85"/>
    <w:p w14:paraId="3F4E4A14">
      <w:pPr>
        <w:pStyle w:val="4"/>
        <w:spacing w:before="120" w:after="120"/>
        <w:ind w:firstLine="643" w:firstLineChars="200"/>
        <w:rPr>
          <w:rFonts w:hint="eastAsia"/>
        </w:rPr>
      </w:pPr>
      <w:bookmarkStart w:id="89" w:name="_Toc17078"/>
      <w:bookmarkStart w:id="90" w:name="_Toc4926"/>
      <w:bookmarkStart w:id="91" w:name="_Toc11447"/>
      <w:r>
        <w:rPr>
          <w:rFonts w:hint="eastAsia"/>
        </w:rPr>
        <w:t>二、无效响应</w:t>
      </w:r>
      <w:bookmarkEnd w:id="89"/>
      <w:bookmarkEnd w:id="90"/>
      <w:bookmarkEnd w:id="91"/>
    </w:p>
    <w:p w14:paraId="251B5F93">
      <w:pPr>
        <w:spacing w:line="360" w:lineRule="auto"/>
        <w:ind w:firstLine="560"/>
        <w:rPr>
          <w:rFonts w:hint="eastAsia" w:ascii="宋体" w:hAnsi="宋体"/>
        </w:rPr>
      </w:pPr>
      <w:r>
        <w:rPr>
          <w:rFonts w:hint="eastAsia" w:ascii="宋体" w:hAnsi="宋体"/>
        </w:rPr>
        <w:t>供应商发生以下条款情况之一者，其响应文件作无效响应处理：</w:t>
      </w:r>
    </w:p>
    <w:p w14:paraId="5B53EE4F">
      <w:pPr>
        <w:spacing w:line="360" w:lineRule="auto"/>
        <w:ind w:firstLine="560"/>
        <w:rPr>
          <w:rFonts w:hint="eastAsia" w:ascii="宋体" w:hAnsi="宋体"/>
        </w:rPr>
      </w:pPr>
      <w:bookmarkStart w:id="92" w:name="_Toc4550"/>
      <w:bookmarkStart w:id="93" w:name="_Toc27033"/>
      <w:bookmarkStart w:id="94" w:name="_Toc22128"/>
      <w:bookmarkStart w:id="95" w:name="_Toc9808"/>
      <w:r>
        <w:rPr>
          <w:rFonts w:hint="eastAsia" w:ascii="宋体" w:hAnsi="宋体"/>
        </w:rPr>
        <w:t>（一）供应商未通过资格性检查或响应文件未通过符合性检查的；</w:t>
      </w:r>
    </w:p>
    <w:p w14:paraId="2F8D82FC">
      <w:pPr>
        <w:spacing w:line="360" w:lineRule="auto"/>
        <w:ind w:firstLine="560"/>
        <w:rPr>
          <w:rFonts w:hint="eastAsia" w:ascii="宋体" w:hAnsi="宋体"/>
        </w:rPr>
      </w:pPr>
      <w:r>
        <w:rPr>
          <w:rFonts w:hint="eastAsia" w:ascii="宋体" w:hAnsi="宋体"/>
        </w:rPr>
        <w:t>（二）供应商未按照竞采采购文件的要求缴纳竞采保证金（若有）；</w:t>
      </w:r>
    </w:p>
    <w:p w14:paraId="089C4601">
      <w:pPr>
        <w:spacing w:line="360" w:lineRule="auto"/>
        <w:ind w:firstLine="560"/>
        <w:rPr>
          <w:rFonts w:hint="eastAsia" w:ascii="宋体" w:hAnsi="宋体"/>
        </w:rPr>
      </w:pPr>
      <w:r>
        <w:rPr>
          <w:rFonts w:hint="eastAsia" w:ascii="宋体" w:hAnsi="宋体"/>
        </w:rPr>
        <w:t>（三）供应商所提交的响应文件不按第七篇“响应文件格式要求”规定签字、盖章；</w:t>
      </w:r>
    </w:p>
    <w:p w14:paraId="54BCD660">
      <w:pPr>
        <w:spacing w:line="360" w:lineRule="auto"/>
        <w:ind w:firstLine="560"/>
        <w:rPr>
          <w:rFonts w:hint="eastAsia" w:ascii="宋体" w:hAnsi="宋体"/>
        </w:rPr>
      </w:pPr>
      <w:r>
        <w:rPr>
          <w:rFonts w:hint="eastAsia" w:ascii="宋体" w:hAnsi="宋体"/>
        </w:rPr>
        <w:t>（四）供应商的报价超过采购预算或最高限价的；</w:t>
      </w:r>
    </w:p>
    <w:p w14:paraId="742B1C3E">
      <w:pPr>
        <w:spacing w:line="360" w:lineRule="auto"/>
        <w:ind w:firstLine="560"/>
        <w:rPr>
          <w:rFonts w:hint="eastAsia" w:ascii="宋体" w:hAnsi="宋体"/>
        </w:rPr>
      </w:pPr>
      <w:r>
        <w:rPr>
          <w:rFonts w:hint="eastAsia" w:ascii="宋体" w:hAnsi="宋体"/>
        </w:rPr>
        <w:t>（五）单位负责人为同一人或者存在直接控股、管理关系的不同供应商，参加同一合同项下的政府采购活动的；</w:t>
      </w:r>
    </w:p>
    <w:p w14:paraId="78FF2D43">
      <w:pPr>
        <w:spacing w:line="360" w:lineRule="auto"/>
        <w:ind w:firstLine="560"/>
        <w:rPr>
          <w:rFonts w:hint="eastAsia" w:ascii="宋体" w:hAnsi="宋体"/>
        </w:rPr>
      </w:pPr>
      <w:r>
        <w:rPr>
          <w:rFonts w:hint="eastAsia" w:ascii="宋体" w:hAnsi="宋体"/>
        </w:rPr>
        <w:t>（六）为采购项目提供整体设计、规范编制或者项目管理、监理、检测等服务的供应商再参加本项目的采购活动的；</w:t>
      </w:r>
    </w:p>
    <w:p w14:paraId="0C677F31">
      <w:pPr>
        <w:spacing w:line="360" w:lineRule="auto"/>
        <w:ind w:firstLine="560"/>
        <w:rPr>
          <w:rFonts w:hint="eastAsia" w:ascii="宋体" w:hAnsi="宋体"/>
        </w:rPr>
      </w:pPr>
      <w:r>
        <w:rPr>
          <w:rFonts w:hint="eastAsia" w:ascii="宋体" w:hAnsi="宋体"/>
        </w:rPr>
        <w:t>（七）供应商响应文件内容有与国家现行法律法规相违背的内容，或附有采购人无法接受的条件；</w:t>
      </w:r>
    </w:p>
    <w:p w14:paraId="6B4A07E1">
      <w:pPr>
        <w:spacing w:line="360" w:lineRule="auto"/>
        <w:ind w:firstLine="560"/>
        <w:rPr>
          <w:rFonts w:hint="eastAsia" w:ascii="宋体" w:hAnsi="宋体"/>
        </w:rPr>
      </w:pPr>
      <w:r>
        <w:rPr>
          <w:rFonts w:hint="eastAsia" w:ascii="宋体" w:hAnsi="宋体"/>
        </w:rPr>
        <w:t>（八）同一合同项（分包）下的货物，制造商参与竞采的，再委托代理商参与竞采的；</w:t>
      </w:r>
    </w:p>
    <w:p w14:paraId="6530383A">
      <w:pPr>
        <w:spacing w:line="360" w:lineRule="auto"/>
        <w:ind w:firstLine="560"/>
        <w:rPr>
          <w:rFonts w:hint="eastAsia" w:ascii="宋体" w:hAnsi="宋体"/>
        </w:rPr>
      </w:pPr>
      <w:r>
        <w:rPr>
          <w:rFonts w:hint="eastAsia" w:ascii="宋体" w:hAnsi="宋体"/>
        </w:rPr>
        <w:t>（九）供应商以联合体形式参与竞采的；</w:t>
      </w:r>
    </w:p>
    <w:p w14:paraId="0AD84C49">
      <w:pPr>
        <w:spacing w:line="360" w:lineRule="auto"/>
        <w:ind w:firstLine="560"/>
        <w:rPr>
          <w:rFonts w:hint="eastAsia" w:ascii="宋体" w:hAnsi="宋体"/>
        </w:rPr>
      </w:pPr>
      <w:r>
        <w:rPr>
          <w:rFonts w:hint="eastAsia" w:ascii="宋体" w:hAnsi="宋体"/>
        </w:rPr>
        <w:t>（十）法律法规和网上竞采文件规定的其他无效响应情形；</w:t>
      </w:r>
    </w:p>
    <w:p w14:paraId="096D42BE">
      <w:pPr>
        <w:spacing w:line="360" w:lineRule="auto"/>
        <w:ind w:firstLine="560"/>
        <w:rPr>
          <w:rFonts w:hint="eastAsia" w:ascii="宋体" w:hAnsi="宋体"/>
        </w:rPr>
      </w:pPr>
      <w:r>
        <w:rPr>
          <w:rFonts w:hint="eastAsia" w:ascii="宋体" w:hAnsi="宋体"/>
        </w:rPr>
        <w:t>（十一）供应商被列入失信被执行人、重大税收违法案件当事人名单、政府采购严重违法失信行为记录名单及其他不符合《中华人民共和国政府采购法》第二十二条规定条件的。</w:t>
      </w:r>
    </w:p>
    <w:p w14:paraId="7F99D2D0">
      <w:pPr>
        <w:pStyle w:val="4"/>
        <w:spacing w:before="120" w:after="120"/>
        <w:ind w:firstLine="643" w:firstLineChars="200"/>
        <w:rPr>
          <w:rFonts w:hint="eastAsia"/>
          <w:sz w:val="28"/>
          <w:szCs w:val="28"/>
        </w:rPr>
      </w:pPr>
      <w:bookmarkStart w:id="96" w:name="_Toc6373"/>
      <w:bookmarkStart w:id="97" w:name="_Toc26942"/>
      <w:r>
        <w:rPr>
          <w:rFonts w:hint="eastAsia"/>
        </w:rPr>
        <w:t>三、采购终止</w:t>
      </w:r>
      <w:bookmarkEnd w:id="92"/>
      <w:bookmarkEnd w:id="93"/>
      <w:bookmarkEnd w:id="94"/>
      <w:bookmarkEnd w:id="95"/>
      <w:bookmarkEnd w:id="96"/>
      <w:bookmarkEnd w:id="97"/>
    </w:p>
    <w:p w14:paraId="156F601F">
      <w:pPr>
        <w:spacing w:line="360" w:lineRule="auto"/>
        <w:ind w:firstLine="560"/>
        <w:rPr>
          <w:rFonts w:hint="eastAsia" w:ascii="宋体" w:hAnsi="宋体"/>
        </w:rPr>
      </w:pPr>
      <w:r>
        <w:rPr>
          <w:rFonts w:hint="eastAsia" w:ascii="宋体" w:hAnsi="宋体"/>
        </w:rPr>
        <w:t>出现下列情形之一的，采购人应当终止本次采购活动，发布项目终止公告并说明原因，重新开展采购活动：</w:t>
      </w:r>
    </w:p>
    <w:p w14:paraId="7E9A8FED">
      <w:pPr>
        <w:spacing w:line="360" w:lineRule="auto"/>
        <w:ind w:firstLine="560"/>
        <w:rPr>
          <w:rFonts w:hint="eastAsia" w:ascii="宋体" w:hAnsi="宋体"/>
        </w:rPr>
      </w:pPr>
      <w:r>
        <w:rPr>
          <w:rFonts w:hint="eastAsia" w:ascii="宋体" w:hAnsi="宋体"/>
        </w:rPr>
        <w:t>（一）因情况变化，不再符合规定的竞采采购采购方式适用情形的；</w:t>
      </w:r>
    </w:p>
    <w:p w14:paraId="6BF6AC73">
      <w:pPr>
        <w:spacing w:line="360" w:lineRule="auto"/>
        <w:ind w:firstLine="560"/>
        <w:rPr>
          <w:rFonts w:hint="eastAsia" w:ascii="宋体" w:hAnsi="宋体"/>
        </w:rPr>
      </w:pPr>
      <w:r>
        <w:rPr>
          <w:rFonts w:hint="eastAsia" w:ascii="宋体" w:hAnsi="宋体"/>
        </w:rPr>
        <w:t>（二）出现影响采购公正的违法、违规行为的；</w:t>
      </w:r>
    </w:p>
    <w:p w14:paraId="06B06B15">
      <w:pPr>
        <w:spacing w:line="360" w:lineRule="auto"/>
        <w:ind w:firstLine="560"/>
        <w:rPr>
          <w:rFonts w:hint="eastAsia" w:ascii="宋体" w:hAnsi="宋体"/>
        </w:rPr>
      </w:pPr>
      <w:r>
        <w:rPr>
          <w:rFonts w:hint="eastAsia" w:ascii="宋体" w:hAnsi="宋体"/>
        </w:rPr>
        <w:t>（三）因重大变故，采购任务取消的；</w:t>
      </w:r>
    </w:p>
    <w:p w14:paraId="16F14CE6">
      <w:pPr>
        <w:spacing w:line="360" w:lineRule="auto"/>
        <w:ind w:firstLine="560"/>
        <w:rPr>
          <w:rFonts w:hint="eastAsia" w:ascii="宋体" w:hAnsi="宋体"/>
        </w:rPr>
      </w:pPr>
      <w:r>
        <w:rPr>
          <w:rFonts w:hint="eastAsia" w:ascii="宋体" w:hAnsi="宋体"/>
        </w:rPr>
        <w:t>（四）在采购过程中符合要求的供应商或者报价未超过采购预算的供应商不足2家的。</w:t>
      </w:r>
    </w:p>
    <w:p w14:paraId="2A5C05BA">
      <w:pPr>
        <w:pStyle w:val="3"/>
        <w:ind w:firstLine="723"/>
        <w:jc w:val="center"/>
        <w:rPr>
          <w:rFonts w:hint="eastAsia" w:ascii="宋体" w:hAnsi="宋体"/>
        </w:rPr>
      </w:pPr>
      <w:bookmarkStart w:id="98" w:name="_Toc21783690"/>
      <w:r>
        <w:rPr>
          <w:rFonts w:hint="eastAsia" w:ascii="宋体" w:hAnsi="宋体"/>
        </w:rPr>
        <w:br w:type="page"/>
      </w:r>
      <w:bookmarkStart w:id="99" w:name="_Toc4183"/>
      <w:bookmarkStart w:id="100" w:name="_Toc18099"/>
      <w:r>
        <w:rPr>
          <w:rFonts w:hint="eastAsia" w:ascii="宋体" w:hAnsi="宋体"/>
        </w:rPr>
        <w:t>第五篇  供应商须知</w:t>
      </w:r>
      <w:bookmarkEnd w:id="98"/>
      <w:bookmarkEnd w:id="99"/>
      <w:bookmarkEnd w:id="100"/>
    </w:p>
    <w:p w14:paraId="213D4153">
      <w:pPr>
        <w:pStyle w:val="4"/>
        <w:spacing w:before="120" w:after="120"/>
        <w:ind w:firstLine="643" w:firstLineChars="200"/>
        <w:rPr>
          <w:rFonts w:hint="eastAsia"/>
        </w:rPr>
      </w:pPr>
      <w:bookmarkStart w:id="101" w:name="_Toc342913389"/>
      <w:bookmarkStart w:id="102" w:name="_Toc53751346"/>
      <w:bookmarkStart w:id="103" w:name="_Toc952"/>
      <w:bookmarkStart w:id="104" w:name="_Toc11134"/>
      <w:bookmarkStart w:id="105" w:name="_Toc22826"/>
      <w:bookmarkStart w:id="106" w:name="_Toc80104359"/>
      <w:bookmarkStart w:id="107" w:name="_Toc507411003"/>
      <w:r>
        <w:rPr>
          <w:rFonts w:hint="eastAsia"/>
        </w:rPr>
        <w:t>一、网上竞采费用</w:t>
      </w:r>
      <w:bookmarkEnd w:id="101"/>
      <w:bookmarkEnd w:id="102"/>
      <w:bookmarkEnd w:id="103"/>
      <w:bookmarkEnd w:id="104"/>
      <w:bookmarkEnd w:id="105"/>
    </w:p>
    <w:p w14:paraId="25F29FBA">
      <w:pPr>
        <w:spacing w:line="360" w:lineRule="auto"/>
        <w:ind w:firstLine="560"/>
        <w:rPr>
          <w:rFonts w:hint="eastAsia" w:ascii="宋体" w:hAnsi="宋体" w:cs="宋体"/>
          <w:szCs w:val="28"/>
        </w:rPr>
      </w:pPr>
      <w:r>
        <w:rPr>
          <w:rFonts w:hint="eastAsia" w:ascii="宋体" w:hAnsi="宋体" w:cs="宋体"/>
          <w:szCs w:val="28"/>
        </w:rPr>
        <w:t>参与竞采的供应商应承担其编制响应文件与递交响应文件所涉及的一切费用，不论结果如何，采购人在任何情况下无义务也无责任承担这些费用。</w:t>
      </w:r>
    </w:p>
    <w:p w14:paraId="576079BF">
      <w:pPr>
        <w:pStyle w:val="4"/>
        <w:spacing w:before="120" w:after="120"/>
        <w:ind w:firstLine="643" w:firstLineChars="200"/>
        <w:rPr>
          <w:rFonts w:hint="eastAsia"/>
        </w:rPr>
      </w:pPr>
      <w:bookmarkStart w:id="108" w:name="_Toc53751347"/>
      <w:bookmarkStart w:id="109" w:name="_Toc342913391"/>
      <w:bookmarkStart w:id="110" w:name="_Toc17798"/>
      <w:bookmarkStart w:id="111" w:name="_Toc4017"/>
      <w:bookmarkStart w:id="112" w:name="_Toc13679"/>
      <w:r>
        <w:rPr>
          <w:rFonts w:hint="eastAsia"/>
        </w:rPr>
        <w:t>二、网上竞采文件</w:t>
      </w:r>
      <w:bookmarkEnd w:id="108"/>
      <w:bookmarkEnd w:id="109"/>
      <w:bookmarkEnd w:id="110"/>
      <w:bookmarkEnd w:id="111"/>
      <w:bookmarkEnd w:id="112"/>
    </w:p>
    <w:p w14:paraId="46CA4280">
      <w:pPr>
        <w:spacing w:line="360" w:lineRule="auto"/>
        <w:ind w:firstLine="560"/>
        <w:rPr>
          <w:rFonts w:hint="eastAsia" w:ascii="宋体" w:hAnsi="宋体" w:cs="宋体"/>
          <w:szCs w:val="28"/>
        </w:rPr>
      </w:pPr>
      <w:r>
        <w:rPr>
          <w:rFonts w:hint="eastAsia" w:ascii="宋体" w:hAnsi="宋体" w:cs="宋体"/>
          <w:szCs w:val="28"/>
        </w:rPr>
        <w:t>（一）网上竞采文件由竞采采购邀请书、竞采项目</w:t>
      </w:r>
      <w:r>
        <w:rPr>
          <w:rFonts w:hint="eastAsia" w:ascii="宋体" w:hAnsi="宋体"/>
          <w:szCs w:val="28"/>
        </w:rPr>
        <w:t>技术</w:t>
      </w:r>
      <w:r>
        <w:rPr>
          <w:rFonts w:hint="eastAsia" w:ascii="宋体" w:hAnsi="宋体" w:cs="宋体"/>
          <w:szCs w:val="28"/>
        </w:rPr>
        <w:t>需求、竞采项目商务需求、评审程序及方法、评审标准、无效响应条款和采购终止、供应商须知、合同草案条款、响应文件格式要求七部分组成。</w:t>
      </w:r>
    </w:p>
    <w:p w14:paraId="191DA74D">
      <w:pPr>
        <w:spacing w:line="360" w:lineRule="auto"/>
        <w:ind w:firstLine="560"/>
        <w:rPr>
          <w:rFonts w:hint="eastAsia" w:ascii="宋体" w:hAnsi="宋体" w:cs="宋体"/>
          <w:szCs w:val="28"/>
        </w:rPr>
      </w:pPr>
      <w:bookmarkStart w:id="113" w:name="_Toc318159780"/>
      <w:bookmarkStart w:id="114" w:name="_Toc318159349"/>
      <w:bookmarkStart w:id="115" w:name="_Toc318159160"/>
      <w:bookmarkStart w:id="116" w:name="_Toc318166429"/>
      <w:r>
        <w:rPr>
          <w:rFonts w:hint="eastAsia" w:ascii="宋体" w:hAnsi="宋体" w:cs="宋体"/>
          <w:szCs w:val="28"/>
        </w:rPr>
        <w:t>（二）采购人对竞采文件所作的一切有效的书面通知、修改及补充，都是竞采文件不可分割的部分。</w:t>
      </w:r>
    </w:p>
    <w:p w14:paraId="32DC48C6">
      <w:pPr>
        <w:spacing w:line="360" w:lineRule="auto"/>
        <w:ind w:firstLine="560"/>
        <w:rPr>
          <w:rFonts w:hint="eastAsia" w:ascii="宋体" w:hAnsi="宋体" w:cs="宋体"/>
          <w:szCs w:val="28"/>
        </w:rPr>
      </w:pPr>
      <w:r>
        <w:rPr>
          <w:rFonts w:hint="eastAsia" w:ascii="宋体" w:hAnsi="宋体" w:cs="宋体"/>
          <w:szCs w:val="28"/>
        </w:rPr>
        <w:t>（三）本项目的补遗文件（如果有）一律在重庆市政府采购云平台-网上竞采（https://xj.ccgp-chongqing.gov.cn/ge/）网上发布，请各供应商注意下载；无论供应商下载或领取与否，均视同供应商已知晓本项目补遗文件（如果有）的内容。</w:t>
      </w:r>
    </w:p>
    <w:p w14:paraId="6381FBC1">
      <w:pPr>
        <w:spacing w:line="360" w:lineRule="auto"/>
        <w:ind w:firstLine="560"/>
        <w:rPr>
          <w:rFonts w:hint="eastAsia" w:ascii="宋体" w:hAnsi="宋体" w:cs="宋体"/>
          <w:szCs w:val="28"/>
        </w:rPr>
      </w:pPr>
      <w:r>
        <w:rPr>
          <w:rFonts w:hint="eastAsia" w:ascii="宋体" w:hAnsi="宋体" w:cs="宋体"/>
          <w:szCs w:val="28"/>
        </w:rPr>
        <w:t>（四）评审的依据为网上竞采文件和响应文件（含有效的书面承诺）。竞采小组判断响应文件对网上竞采文件的响应，仅基于响应文件本身而不靠外部证据。</w:t>
      </w:r>
    </w:p>
    <w:bookmarkEnd w:id="113"/>
    <w:bookmarkEnd w:id="114"/>
    <w:bookmarkEnd w:id="115"/>
    <w:bookmarkEnd w:id="116"/>
    <w:p w14:paraId="135FE84F">
      <w:pPr>
        <w:pStyle w:val="4"/>
        <w:spacing w:before="120" w:after="120"/>
        <w:ind w:firstLine="643" w:firstLineChars="200"/>
        <w:rPr>
          <w:rFonts w:hint="eastAsia"/>
        </w:rPr>
      </w:pPr>
      <w:bookmarkStart w:id="117" w:name="_Toc27179"/>
      <w:bookmarkStart w:id="118" w:name="_Toc342913392"/>
      <w:bookmarkStart w:id="119" w:name="_Toc53751348"/>
      <w:bookmarkStart w:id="120" w:name="_Toc9507"/>
      <w:bookmarkStart w:id="121" w:name="_Toc179714297"/>
      <w:bookmarkStart w:id="122" w:name="_Toc102227318"/>
      <w:bookmarkStart w:id="123" w:name="_Toc26900"/>
      <w:r>
        <w:rPr>
          <w:rFonts w:hint="eastAsia"/>
        </w:rPr>
        <w:t>三、网上竞采要求</w:t>
      </w:r>
      <w:bookmarkEnd w:id="117"/>
      <w:bookmarkEnd w:id="118"/>
      <w:bookmarkEnd w:id="119"/>
      <w:bookmarkEnd w:id="120"/>
      <w:bookmarkEnd w:id="121"/>
      <w:bookmarkEnd w:id="122"/>
      <w:bookmarkEnd w:id="123"/>
    </w:p>
    <w:p w14:paraId="358E68A7">
      <w:pPr>
        <w:spacing w:line="360" w:lineRule="auto"/>
        <w:ind w:firstLine="560"/>
        <w:rPr>
          <w:rFonts w:hint="eastAsia" w:ascii="宋体" w:hAnsi="宋体" w:cs="宋体"/>
          <w:szCs w:val="28"/>
        </w:rPr>
      </w:pPr>
      <w:r>
        <w:rPr>
          <w:rFonts w:hint="eastAsia" w:ascii="宋体" w:hAnsi="宋体" w:cs="宋体"/>
          <w:szCs w:val="28"/>
        </w:rPr>
        <w:t>（一）响应文件</w:t>
      </w:r>
    </w:p>
    <w:p w14:paraId="16B84663">
      <w:pPr>
        <w:spacing w:line="360" w:lineRule="auto"/>
        <w:ind w:firstLine="560"/>
        <w:rPr>
          <w:rFonts w:hint="eastAsia" w:ascii="宋体" w:hAnsi="宋体" w:cs="宋体"/>
          <w:szCs w:val="28"/>
        </w:rPr>
      </w:pPr>
      <w:r>
        <w:rPr>
          <w:rFonts w:hint="eastAsia" w:ascii="宋体" w:hAnsi="宋体" w:cs="宋体"/>
          <w:szCs w:val="28"/>
        </w:rPr>
        <w:t>1.供应商应当按照网上竞采文件的要求编制响应文件，并对网上竞采文件提出的要求和条件作出实质性响应，同时应编制完整的页码、目录。</w:t>
      </w:r>
    </w:p>
    <w:p w14:paraId="495117C3">
      <w:pPr>
        <w:spacing w:line="360" w:lineRule="auto"/>
        <w:ind w:firstLine="560"/>
        <w:rPr>
          <w:rFonts w:hint="eastAsia" w:ascii="宋体" w:hAnsi="宋体" w:cs="宋体"/>
          <w:szCs w:val="28"/>
        </w:rPr>
      </w:pPr>
      <w:r>
        <w:rPr>
          <w:rFonts w:hint="eastAsia" w:ascii="宋体" w:hAnsi="宋体" w:cs="宋体"/>
          <w:szCs w:val="28"/>
        </w:rPr>
        <w:t>2.响应文件组成</w:t>
      </w:r>
    </w:p>
    <w:p w14:paraId="48CE6BE8">
      <w:pPr>
        <w:spacing w:line="360" w:lineRule="auto"/>
        <w:ind w:firstLine="560"/>
        <w:rPr>
          <w:rFonts w:hint="eastAsia" w:ascii="宋体" w:hAnsi="宋体" w:cs="宋体"/>
          <w:szCs w:val="28"/>
        </w:rPr>
      </w:pPr>
      <w:r>
        <w:rPr>
          <w:rFonts w:hint="eastAsia" w:ascii="宋体" w:hAnsi="宋体" w:cs="宋体"/>
          <w:szCs w:val="28"/>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08203C7E">
      <w:pPr>
        <w:spacing w:line="360" w:lineRule="auto"/>
        <w:ind w:firstLine="560"/>
        <w:rPr>
          <w:rFonts w:hint="eastAsia" w:ascii="宋体" w:hAnsi="宋体" w:cs="宋体"/>
          <w:szCs w:val="28"/>
        </w:rPr>
      </w:pPr>
      <w:r>
        <w:rPr>
          <w:rFonts w:hint="eastAsia" w:ascii="宋体" w:hAnsi="宋体" w:cs="宋体"/>
          <w:szCs w:val="28"/>
        </w:rPr>
        <w:t>（二）联合体</w:t>
      </w:r>
    </w:p>
    <w:p w14:paraId="5DC51B63">
      <w:pPr>
        <w:spacing w:line="360" w:lineRule="auto"/>
        <w:ind w:firstLine="560"/>
        <w:rPr>
          <w:rFonts w:hint="eastAsia" w:ascii="宋体" w:hAnsi="宋体" w:cs="宋体"/>
          <w:szCs w:val="28"/>
        </w:rPr>
      </w:pPr>
      <w:r>
        <w:rPr>
          <w:rFonts w:hint="eastAsia" w:ascii="宋体" w:hAnsi="宋体" w:cs="宋体"/>
          <w:szCs w:val="28"/>
        </w:rPr>
        <w:t>本项目不接受以联合体形式参与网上竞采。</w:t>
      </w:r>
    </w:p>
    <w:p w14:paraId="11B306EC">
      <w:pPr>
        <w:spacing w:line="360" w:lineRule="auto"/>
        <w:ind w:firstLine="560"/>
        <w:rPr>
          <w:rFonts w:hint="eastAsia" w:ascii="宋体" w:hAnsi="宋体" w:cs="宋体"/>
          <w:szCs w:val="28"/>
        </w:rPr>
      </w:pPr>
      <w:r>
        <w:rPr>
          <w:rFonts w:hint="eastAsia" w:ascii="宋体" w:hAnsi="宋体" w:cs="宋体"/>
          <w:szCs w:val="28"/>
        </w:rPr>
        <w:t>（三）竞采有效期</w:t>
      </w:r>
    </w:p>
    <w:p w14:paraId="337B0715">
      <w:pPr>
        <w:spacing w:line="360" w:lineRule="auto"/>
        <w:ind w:firstLine="560"/>
        <w:rPr>
          <w:rFonts w:hint="eastAsia" w:ascii="宋体" w:hAnsi="宋体" w:cs="宋体"/>
          <w:szCs w:val="28"/>
        </w:rPr>
      </w:pPr>
      <w:r>
        <w:rPr>
          <w:rFonts w:hint="eastAsia" w:ascii="宋体" w:hAnsi="宋体" w:cs="宋体"/>
          <w:szCs w:val="28"/>
        </w:rPr>
        <w:t>响应文件及有关承诺文件有效期为提交响应文件截止时间起90天。</w:t>
      </w:r>
    </w:p>
    <w:p w14:paraId="55AB835F">
      <w:pPr>
        <w:spacing w:line="360" w:lineRule="auto"/>
        <w:ind w:firstLine="560"/>
        <w:rPr>
          <w:rFonts w:hint="eastAsia" w:ascii="宋体" w:hAnsi="宋体" w:cs="宋体"/>
          <w:szCs w:val="28"/>
        </w:rPr>
      </w:pPr>
      <w:r>
        <w:rPr>
          <w:rFonts w:hint="eastAsia" w:ascii="宋体" w:hAnsi="宋体" w:cs="宋体"/>
          <w:szCs w:val="28"/>
        </w:rPr>
        <w:t>（四）竞采保证金（若有）</w:t>
      </w:r>
    </w:p>
    <w:p w14:paraId="26826E11">
      <w:pPr>
        <w:spacing w:line="360" w:lineRule="auto"/>
        <w:ind w:firstLine="560"/>
        <w:rPr>
          <w:rFonts w:hint="eastAsia" w:ascii="宋体" w:hAnsi="宋体" w:cs="宋体"/>
          <w:szCs w:val="28"/>
        </w:rPr>
      </w:pPr>
      <w:r>
        <w:rPr>
          <w:rFonts w:hint="eastAsia" w:ascii="宋体" w:hAnsi="宋体" w:cs="宋体"/>
          <w:szCs w:val="28"/>
        </w:rPr>
        <w:t>1.供应商提交保证金金额和方式详见“第一篇  五、竞采保证金”；</w:t>
      </w:r>
    </w:p>
    <w:p w14:paraId="668D2747">
      <w:pPr>
        <w:spacing w:line="360" w:lineRule="auto"/>
        <w:ind w:firstLine="560"/>
        <w:rPr>
          <w:rFonts w:hint="eastAsia" w:ascii="宋体" w:hAnsi="宋体" w:cs="宋体"/>
          <w:szCs w:val="28"/>
        </w:rPr>
      </w:pPr>
      <w:r>
        <w:rPr>
          <w:rFonts w:hint="eastAsia" w:ascii="宋体" w:hAnsi="宋体" w:cs="宋体"/>
          <w:szCs w:val="28"/>
        </w:rPr>
        <w:t>2.发生以下情况之一者，竞采保证金不予退还：</w:t>
      </w:r>
    </w:p>
    <w:p w14:paraId="2314392F">
      <w:pPr>
        <w:spacing w:line="360" w:lineRule="auto"/>
        <w:ind w:firstLine="560"/>
        <w:rPr>
          <w:rFonts w:hint="eastAsia" w:ascii="宋体" w:hAnsi="宋体" w:cs="宋体"/>
          <w:szCs w:val="28"/>
        </w:rPr>
      </w:pPr>
      <w:r>
        <w:rPr>
          <w:rFonts w:hint="eastAsia" w:ascii="宋体" w:hAnsi="宋体" w:cs="宋体"/>
          <w:szCs w:val="28"/>
        </w:rPr>
        <w:t>2.1供应商在提交响应文件截止时间后撤回响应文件的；</w:t>
      </w:r>
    </w:p>
    <w:p w14:paraId="574632CC">
      <w:pPr>
        <w:spacing w:line="360" w:lineRule="auto"/>
        <w:ind w:firstLine="560"/>
        <w:rPr>
          <w:rFonts w:hint="eastAsia" w:ascii="宋体" w:hAnsi="宋体" w:cs="宋体"/>
          <w:szCs w:val="28"/>
        </w:rPr>
      </w:pPr>
      <w:r>
        <w:rPr>
          <w:rFonts w:hint="eastAsia" w:ascii="宋体" w:hAnsi="宋体" w:cs="宋体"/>
          <w:szCs w:val="28"/>
        </w:rPr>
        <w:t>2.2供应商在响应文件中提供虚假材料的；</w:t>
      </w:r>
    </w:p>
    <w:p w14:paraId="1A5652A3">
      <w:pPr>
        <w:spacing w:line="360" w:lineRule="auto"/>
        <w:ind w:firstLine="560"/>
        <w:rPr>
          <w:rFonts w:hint="eastAsia" w:ascii="宋体" w:hAnsi="宋体" w:cs="宋体"/>
          <w:szCs w:val="28"/>
        </w:rPr>
      </w:pPr>
      <w:r>
        <w:rPr>
          <w:rFonts w:hint="eastAsia" w:ascii="宋体" w:hAnsi="宋体" w:cs="宋体"/>
          <w:szCs w:val="28"/>
        </w:rPr>
        <w:t>2.3除因不可抗力或网上竞采文件认可的情形以外，成交供应商不与采购人签订合同的；</w:t>
      </w:r>
    </w:p>
    <w:p w14:paraId="2B2615D7">
      <w:pPr>
        <w:spacing w:line="360" w:lineRule="auto"/>
        <w:ind w:firstLine="560"/>
        <w:rPr>
          <w:rFonts w:hint="eastAsia" w:ascii="宋体" w:hAnsi="宋体" w:cs="宋体"/>
          <w:szCs w:val="28"/>
        </w:rPr>
      </w:pPr>
      <w:r>
        <w:rPr>
          <w:rFonts w:hint="eastAsia" w:ascii="宋体" w:hAnsi="宋体" w:cs="宋体"/>
          <w:szCs w:val="28"/>
        </w:rPr>
        <w:t>2.4供应商与采购人、其他供应商恶意串通的；</w:t>
      </w:r>
    </w:p>
    <w:p w14:paraId="74BEDC3C">
      <w:pPr>
        <w:spacing w:line="360" w:lineRule="auto"/>
        <w:ind w:firstLine="560"/>
        <w:rPr>
          <w:rFonts w:hint="eastAsia" w:ascii="宋体" w:hAnsi="宋体" w:cs="宋体"/>
          <w:szCs w:val="28"/>
        </w:rPr>
      </w:pPr>
      <w:r>
        <w:rPr>
          <w:rFonts w:hint="eastAsia" w:ascii="宋体" w:hAnsi="宋体" w:cs="宋体"/>
          <w:szCs w:val="28"/>
        </w:rPr>
        <w:t>2.5成交供应商不按规定的时间或拒绝按成交状态签订合同（即不按照采购文件确定的合同文本以及采购标的、规格型号、采购金额、采购数量、服务和商务要求等事项签订政府采购合同的）。</w:t>
      </w:r>
    </w:p>
    <w:p w14:paraId="19DBA738">
      <w:pPr>
        <w:spacing w:line="360" w:lineRule="auto"/>
        <w:ind w:firstLine="560"/>
        <w:rPr>
          <w:rFonts w:hint="eastAsia" w:ascii="宋体" w:hAnsi="宋体" w:cs="宋体"/>
          <w:szCs w:val="28"/>
        </w:rPr>
      </w:pPr>
      <w:r>
        <w:rPr>
          <w:rFonts w:hint="eastAsia" w:ascii="宋体" w:hAnsi="宋体" w:cs="宋体"/>
          <w:szCs w:val="28"/>
        </w:rPr>
        <w:t>（五）响应文件的份数和签署</w:t>
      </w:r>
    </w:p>
    <w:p w14:paraId="2F4101BA">
      <w:pPr>
        <w:spacing w:line="360" w:lineRule="auto"/>
        <w:ind w:firstLine="560"/>
        <w:rPr>
          <w:rFonts w:hint="eastAsia" w:ascii="宋体" w:hAnsi="宋体" w:cs="宋体"/>
          <w:szCs w:val="28"/>
        </w:rPr>
      </w:pPr>
      <w:r>
        <w:rPr>
          <w:rFonts w:hint="eastAsia" w:ascii="宋体" w:hAnsi="宋体" w:cs="宋体"/>
          <w:szCs w:val="28"/>
        </w:rPr>
        <w:t>1、响应文件上传电子档1份。</w:t>
      </w:r>
    </w:p>
    <w:p w14:paraId="152C5A5B">
      <w:pPr>
        <w:spacing w:line="360" w:lineRule="auto"/>
        <w:ind w:firstLine="560"/>
        <w:rPr>
          <w:rFonts w:hint="eastAsia" w:ascii="宋体" w:hAnsi="宋体" w:cs="宋体"/>
          <w:szCs w:val="28"/>
        </w:rPr>
      </w:pPr>
      <w:r>
        <w:rPr>
          <w:rFonts w:hint="eastAsia" w:ascii="宋体" w:hAnsi="宋体" w:cs="宋体"/>
          <w:szCs w:val="28"/>
        </w:rPr>
        <w:t>2、在响应文件中，竞采文件第七篇响应文件格式中规定签字、盖章的地方必须按其规定签字、盖章。</w:t>
      </w:r>
    </w:p>
    <w:p w14:paraId="08976DDF">
      <w:pPr>
        <w:spacing w:line="360" w:lineRule="auto"/>
        <w:ind w:firstLine="560"/>
        <w:rPr>
          <w:rFonts w:hint="eastAsia" w:ascii="宋体" w:hAnsi="宋体" w:cs="宋体"/>
          <w:szCs w:val="28"/>
        </w:rPr>
      </w:pPr>
      <w:r>
        <w:rPr>
          <w:rFonts w:hint="eastAsia" w:ascii="宋体" w:hAnsi="宋体" w:cs="宋体"/>
          <w:szCs w:val="28"/>
        </w:rPr>
        <w:t>3、若供应商对响应文件的错处作必要修改，则应在修改处加盖供应商公章或由法定代表人或法定代表人授权代表签字确认。</w:t>
      </w:r>
    </w:p>
    <w:p w14:paraId="39035A0D">
      <w:pPr>
        <w:spacing w:line="360" w:lineRule="auto"/>
        <w:ind w:firstLine="560"/>
        <w:rPr>
          <w:rFonts w:hint="eastAsia" w:ascii="宋体" w:hAnsi="宋体" w:cs="宋体"/>
          <w:szCs w:val="28"/>
        </w:rPr>
      </w:pPr>
      <w:r>
        <w:rPr>
          <w:rFonts w:hint="eastAsia" w:ascii="宋体" w:hAnsi="宋体" w:cs="宋体"/>
          <w:szCs w:val="28"/>
        </w:rPr>
        <w:t>4、电报、电话、传真形式的响应文件概不接受。</w:t>
      </w:r>
    </w:p>
    <w:p w14:paraId="73719D38">
      <w:pPr>
        <w:spacing w:line="360" w:lineRule="auto"/>
        <w:ind w:firstLine="560"/>
        <w:rPr>
          <w:rFonts w:hint="eastAsia" w:ascii="宋体" w:hAnsi="宋体" w:cs="宋体"/>
          <w:szCs w:val="28"/>
        </w:rPr>
      </w:pPr>
      <w:r>
        <w:rPr>
          <w:rFonts w:hint="eastAsia" w:ascii="宋体" w:hAnsi="宋体" w:cs="宋体"/>
          <w:szCs w:val="28"/>
        </w:rPr>
        <w:t>（六）竞标报价</w:t>
      </w:r>
    </w:p>
    <w:p w14:paraId="5459DAC8">
      <w:pPr>
        <w:spacing w:line="360" w:lineRule="auto"/>
        <w:ind w:firstLine="560"/>
        <w:rPr>
          <w:rFonts w:hint="eastAsia" w:ascii="宋体" w:hAnsi="宋体" w:cs="宋体"/>
          <w:szCs w:val="28"/>
        </w:rPr>
      </w:pPr>
      <w:r>
        <w:rPr>
          <w:rFonts w:hint="eastAsia" w:ascii="宋体" w:hAnsi="宋体" w:cs="宋体"/>
          <w:szCs w:val="28"/>
        </w:rPr>
        <w:t>1、供应商的报价为一次性报价，即在竞标有效期内竞标价格固定不变。</w:t>
      </w:r>
    </w:p>
    <w:p w14:paraId="1B6BF7EF">
      <w:pPr>
        <w:spacing w:line="360" w:lineRule="auto"/>
        <w:ind w:firstLine="560"/>
        <w:rPr>
          <w:rFonts w:hint="eastAsia" w:ascii="宋体" w:hAnsi="宋体"/>
          <w:szCs w:val="28"/>
        </w:rPr>
      </w:pPr>
      <w:r>
        <w:rPr>
          <w:rFonts w:hint="eastAsia" w:ascii="宋体" w:hAnsi="宋体" w:cs="宋体"/>
          <w:szCs w:val="28"/>
        </w:rPr>
        <w:t>2、本项目只接受一个竞标报价，有选择的或有条件的报价将不予接受。</w:t>
      </w:r>
    </w:p>
    <w:p w14:paraId="2543FBCB">
      <w:pPr>
        <w:spacing w:line="360" w:lineRule="auto"/>
        <w:ind w:firstLine="560"/>
        <w:rPr>
          <w:rFonts w:hint="eastAsia" w:ascii="宋体" w:hAnsi="宋体" w:cs="宋体"/>
          <w:szCs w:val="28"/>
        </w:rPr>
      </w:pPr>
      <w:r>
        <w:rPr>
          <w:rFonts w:hint="eastAsia" w:ascii="宋体" w:hAnsi="宋体" w:cs="宋体"/>
          <w:szCs w:val="28"/>
        </w:rPr>
        <w:t>（七）修正错误</w:t>
      </w:r>
    </w:p>
    <w:p w14:paraId="35772218">
      <w:pPr>
        <w:spacing w:line="360" w:lineRule="auto"/>
        <w:ind w:firstLine="560"/>
        <w:rPr>
          <w:rFonts w:hint="eastAsia" w:ascii="宋体" w:hAnsi="宋体" w:cs="宋体"/>
          <w:szCs w:val="28"/>
        </w:rPr>
      </w:pPr>
      <w:r>
        <w:rPr>
          <w:rFonts w:hint="eastAsia" w:ascii="宋体" w:hAnsi="宋体" w:cs="宋体"/>
          <w:szCs w:val="28"/>
        </w:rPr>
        <w:t>1.若供应商所递交的响应文件的价格出现大写金额和小写金额不一致的错误，以大写金额修正为准。</w:t>
      </w:r>
    </w:p>
    <w:p w14:paraId="24387218">
      <w:pPr>
        <w:spacing w:line="360" w:lineRule="auto"/>
        <w:ind w:firstLine="560"/>
        <w:rPr>
          <w:rFonts w:hint="eastAsia" w:ascii="宋体" w:hAnsi="宋体" w:cs="宋体"/>
          <w:szCs w:val="28"/>
        </w:rPr>
      </w:pPr>
      <w:r>
        <w:rPr>
          <w:rFonts w:hint="eastAsia" w:ascii="宋体" w:hAnsi="宋体" w:cs="宋体"/>
          <w:szCs w:val="28"/>
        </w:rPr>
        <w:t>2.竞采小组按上述修正错误的原则及方法修正供应商的报价，供应商同意并签字确认后，修正后的报价对供应商具有约束作用。如果供应商不接受修正后的价格，将失去成为成交供应商的资格。</w:t>
      </w:r>
    </w:p>
    <w:p w14:paraId="064C00B8">
      <w:pPr>
        <w:pStyle w:val="4"/>
        <w:spacing w:before="120" w:after="120"/>
        <w:ind w:firstLine="643" w:firstLineChars="200"/>
        <w:rPr>
          <w:rFonts w:hint="eastAsia"/>
        </w:rPr>
      </w:pPr>
      <w:bookmarkStart w:id="124" w:name="_Toc101194359"/>
      <w:bookmarkStart w:id="125" w:name="_Toc5293"/>
      <w:bookmarkStart w:id="126" w:name="_Toc27807"/>
      <w:bookmarkStart w:id="127" w:name="_Toc30811"/>
      <w:bookmarkStart w:id="128" w:name="_Toc10879"/>
      <w:r>
        <w:rPr>
          <w:rFonts w:hint="eastAsia"/>
        </w:rPr>
        <w:t>四、开标</w:t>
      </w:r>
      <w:bookmarkEnd w:id="124"/>
      <w:bookmarkEnd w:id="125"/>
      <w:bookmarkEnd w:id="126"/>
      <w:bookmarkEnd w:id="127"/>
      <w:bookmarkEnd w:id="128"/>
    </w:p>
    <w:p w14:paraId="04E0D7D1">
      <w:pPr>
        <w:ind w:firstLine="560"/>
        <w:rPr>
          <w:rFonts w:hint="eastAsia" w:ascii="宋体" w:hAnsi="宋体"/>
          <w:b/>
        </w:rPr>
      </w:pPr>
      <w:r>
        <w:rPr>
          <w:rFonts w:hint="eastAsia" w:ascii="宋体" w:hAnsi="宋体"/>
        </w:rPr>
        <w:t>线上开标。</w:t>
      </w:r>
    </w:p>
    <w:p w14:paraId="3D01378B">
      <w:pPr>
        <w:pStyle w:val="4"/>
        <w:spacing w:before="120" w:after="120"/>
        <w:ind w:firstLine="643" w:firstLineChars="200"/>
        <w:rPr>
          <w:rFonts w:hint="eastAsia"/>
        </w:rPr>
      </w:pPr>
      <w:bookmarkStart w:id="129" w:name="_Toc31276"/>
      <w:bookmarkStart w:id="130" w:name="_Toc101194360"/>
      <w:bookmarkStart w:id="131" w:name="_Toc21736"/>
      <w:bookmarkStart w:id="132" w:name="_Toc25341"/>
      <w:bookmarkStart w:id="133" w:name="_Toc28699"/>
      <w:r>
        <w:rPr>
          <w:rFonts w:hint="eastAsia"/>
        </w:rPr>
        <w:t>五、评标</w:t>
      </w:r>
      <w:bookmarkEnd w:id="129"/>
      <w:bookmarkEnd w:id="130"/>
      <w:bookmarkEnd w:id="131"/>
      <w:bookmarkEnd w:id="132"/>
      <w:bookmarkEnd w:id="133"/>
    </w:p>
    <w:p w14:paraId="6EAF7784">
      <w:pPr>
        <w:spacing w:line="360" w:lineRule="auto"/>
        <w:ind w:firstLine="560"/>
        <w:rPr>
          <w:rFonts w:hint="eastAsia" w:ascii="宋体" w:hAnsi="宋体"/>
          <w:szCs w:val="28"/>
        </w:rPr>
      </w:pPr>
      <w:r>
        <w:rPr>
          <w:rFonts w:hint="eastAsia" w:ascii="宋体" w:hAnsi="宋体" w:cs="宋体"/>
          <w:szCs w:val="28"/>
        </w:rPr>
        <w:t>见第四篇“评标”内容。</w:t>
      </w:r>
    </w:p>
    <w:bookmarkEnd w:id="106"/>
    <w:bookmarkEnd w:id="107"/>
    <w:p w14:paraId="5DA95E1A">
      <w:pPr>
        <w:snapToGrid w:val="0"/>
        <w:spacing w:line="360" w:lineRule="auto"/>
        <w:ind w:firstLine="480"/>
        <w:rPr>
          <w:rFonts w:hint="eastAsia" w:ascii="宋体" w:hAnsi="宋体" w:cs="宋体"/>
          <w:sz w:val="24"/>
        </w:rPr>
      </w:pPr>
      <w:bookmarkStart w:id="134" w:name="_Toc21783699"/>
    </w:p>
    <w:p w14:paraId="280C716A">
      <w:pPr>
        <w:snapToGrid w:val="0"/>
        <w:spacing w:line="360" w:lineRule="auto"/>
        <w:ind w:firstLine="480"/>
        <w:rPr>
          <w:rFonts w:hint="eastAsia" w:ascii="宋体" w:hAnsi="宋体" w:cs="宋体"/>
          <w:sz w:val="24"/>
        </w:rPr>
      </w:pPr>
    </w:p>
    <w:bookmarkEnd w:id="134"/>
    <w:p w14:paraId="6EEB72F3">
      <w:pPr>
        <w:pStyle w:val="3"/>
        <w:ind w:firstLine="723"/>
        <w:jc w:val="center"/>
        <w:rPr>
          <w:rFonts w:hint="eastAsia" w:ascii="宋体" w:hAnsi="宋体"/>
          <w:kern w:val="0"/>
          <w:sz w:val="24"/>
          <w:szCs w:val="24"/>
        </w:rPr>
      </w:pPr>
      <w:bookmarkStart w:id="135" w:name="_Toc88569292"/>
      <w:bookmarkStart w:id="136" w:name="_Toc12789072"/>
      <w:r>
        <w:rPr>
          <w:rFonts w:hint="eastAsia" w:ascii="宋体" w:hAnsi="宋体"/>
        </w:rPr>
        <w:br w:type="page"/>
      </w:r>
      <w:bookmarkStart w:id="137" w:name="_Toc2039"/>
      <w:bookmarkStart w:id="138" w:name="_Toc25820"/>
      <w:r>
        <w:rPr>
          <w:rFonts w:hint="eastAsia" w:ascii="宋体" w:hAnsi="宋体"/>
        </w:rPr>
        <w:t>第六篇  合同草案条款</w:t>
      </w:r>
      <w:bookmarkEnd w:id="135"/>
      <w:bookmarkEnd w:id="137"/>
      <w:bookmarkEnd w:id="138"/>
    </w:p>
    <w:p w14:paraId="1E255D2C">
      <w:pPr>
        <w:snapToGrid w:val="0"/>
        <w:spacing w:line="360" w:lineRule="auto"/>
        <w:ind w:firstLine="700" w:firstLineChars="250"/>
        <w:rPr>
          <w:rFonts w:hint="eastAsia" w:ascii="宋体" w:hAnsi="宋体" w:cs="宋体"/>
          <w:bCs/>
          <w:szCs w:val="28"/>
        </w:rPr>
      </w:pPr>
      <w:r>
        <w:rPr>
          <w:rFonts w:hint="eastAsia" w:ascii="宋体" w:hAnsi="宋体" w:cs="宋体"/>
          <w:bCs/>
          <w:szCs w:val="28"/>
        </w:rPr>
        <w:t>注：（以下合同格式为通用版本，合同格式的最终版以签订合同时采购人提供的版本为准）</w:t>
      </w:r>
    </w:p>
    <w:p w14:paraId="751D0BA3">
      <w:pPr>
        <w:snapToGrid w:val="0"/>
        <w:spacing w:line="360" w:lineRule="auto"/>
        <w:ind w:firstLine="700" w:firstLineChars="250"/>
        <w:rPr>
          <w:rFonts w:hint="eastAsia" w:ascii="宋体" w:hAnsi="宋体" w:cs="宋体"/>
          <w:bCs/>
          <w:szCs w:val="28"/>
        </w:rPr>
      </w:pPr>
    </w:p>
    <w:p w14:paraId="19ED6BF3">
      <w:pPr>
        <w:snapToGrid w:val="0"/>
        <w:spacing w:line="360" w:lineRule="auto"/>
        <w:ind w:firstLine="700" w:firstLineChars="250"/>
        <w:rPr>
          <w:rFonts w:hint="eastAsia" w:ascii="宋体" w:hAnsi="宋体" w:cs="宋体"/>
          <w:bCs/>
          <w:szCs w:val="28"/>
        </w:rPr>
      </w:pPr>
      <w:r>
        <w:rPr>
          <w:rFonts w:hint="eastAsia" w:ascii="宋体" w:hAnsi="宋体" w:cs="宋体"/>
          <w:bCs/>
          <w:szCs w:val="28"/>
        </w:rPr>
        <w:t>1、定义</w:t>
      </w:r>
    </w:p>
    <w:p w14:paraId="38D3175B">
      <w:pPr>
        <w:snapToGrid w:val="0"/>
        <w:spacing w:line="360" w:lineRule="auto"/>
        <w:ind w:firstLine="700" w:firstLineChars="250"/>
        <w:rPr>
          <w:rFonts w:hint="eastAsia" w:ascii="宋体" w:hAnsi="宋体" w:cs="宋体"/>
          <w:bCs/>
          <w:szCs w:val="28"/>
        </w:rPr>
      </w:pPr>
      <w:r>
        <w:rPr>
          <w:rFonts w:hint="eastAsia" w:ascii="宋体" w:hAnsi="宋体" w:cs="宋体"/>
          <w:bCs/>
          <w:szCs w:val="28"/>
        </w:rPr>
        <w:t>1.1甲方（需方）即采购人，是指通过竞采采购，接受合同货物及服务的各级国家机关、事业单位和团体组织。</w:t>
      </w:r>
    </w:p>
    <w:p w14:paraId="29492DF3">
      <w:pPr>
        <w:snapToGrid w:val="0"/>
        <w:spacing w:line="360" w:lineRule="auto"/>
        <w:ind w:firstLine="700" w:firstLineChars="250"/>
        <w:rPr>
          <w:rFonts w:hint="eastAsia" w:ascii="宋体" w:hAnsi="宋体" w:cs="宋体"/>
          <w:bCs/>
          <w:szCs w:val="28"/>
        </w:rPr>
      </w:pPr>
      <w:r>
        <w:rPr>
          <w:rFonts w:hint="eastAsia" w:ascii="宋体" w:hAnsi="宋体" w:cs="宋体"/>
          <w:bCs/>
          <w:szCs w:val="28"/>
        </w:rPr>
        <w:t>1.2乙方（供方）即成交供应商，是指成交后提供合同货物和服务的自然人、法人及其他组织。</w:t>
      </w:r>
    </w:p>
    <w:p w14:paraId="4E16E1FF">
      <w:pPr>
        <w:snapToGrid w:val="0"/>
        <w:spacing w:line="360" w:lineRule="auto"/>
        <w:ind w:firstLine="700" w:firstLineChars="250"/>
        <w:rPr>
          <w:rFonts w:hint="eastAsia" w:ascii="宋体" w:hAnsi="宋体" w:cs="宋体"/>
          <w:bCs/>
          <w:szCs w:val="28"/>
        </w:rPr>
      </w:pPr>
      <w:r>
        <w:rPr>
          <w:rFonts w:hint="eastAsia" w:ascii="宋体" w:hAnsi="宋体" w:cs="宋体"/>
          <w:bCs/>
          <w:szCs w:val="28"/>
        </w:rPr>
        <w:t>1.3合同是指由甲乙双方按照竞采文件和响应文件的实质性内容，通过协商一致达成的书面协议。</w:t>
      </w:r>
    </w:p>
    <w:p w14:paraId="2E521D9F">
      <w:pPr>
        <w:snapToGrid w:val="0"/>
        <w:spacing w:line="360" w:lineRule="auto"/>
        <w:ind w:firstLine="700" w:firstLineChars="250"/>
        <w:rPr>
          <w:rFonts w:hint="eastAsia" w:ascii="宋体" w:hAnsi="宋体" w:cs="宋体"/>
          <w:bCs/>
          <w:szCs w:val="28"/>
        </w:rPr>
      </w:pPr>
      <w:r>
        <w:rPr>
          <w:rFonts w:hint="eastAsia" w:ascii="宋体" w:hAnsi="宋体" w:cs="宋体"/>
          <w:bCs/>
          <w:szCs w:val="28"/>
        </w:rPr>
        <w:t>1.4合同价格指以成交价格为依据，在供方全面履行合同义务后，需方（或财政部门）应支付给供方的金额。</w:t>
      </w:r>
    </w:p>
    <w:p w14:paraId="39110C26">
      <w:pPr>
        <w:snapToGrid w:val="0"/>
        <w:spacing w:line="360" w:lineRule="auto"/>
        <w:ind w:firstLine="700" w:firstLineChars="250"/>
        <w:rPr>
          <w:rFonts w:hint="eastAsia" w:ascii="宋体" w:hAnsi="宋体" w:cs="宋体"/>
          <w:bCs/>
          <w:szCs w:val="28"/>
        </w:rPr>
      </w:pPr>
      <w:r>
        <w:rPr>
          <w:rFonts w:hint="eastAsia" w:ascii="宋体" w:hAnsi="宋体" w:cs="宋体"/>
          <w:bCs/>
          <w:szCs w:val="28"/>
        </w:rPr>
        <w:t>1.5技术资料是指合同货物及其相关的设计、制造、监造、检验、验收等文件（包括图纸、各种文字说明、标准）。</w:t>
      </w:r>
    </w:p>
    <w:p w14:paraId="4D6D081B">
      <w:pPr>
        <w:snapToGrid w:val="0"/>
        <w:spacing w:line="360" w:lineRule="auto"/>
        <w:ind w:firstLine="700" w:firstLineChars="250"/>
        <w:rPr>
          <w:rFonts w:hint="eastAsia" w:ascii="宋体" w:hAnsi="宋体" w:cs="宋体"/>
          <w:bCs/>
          <w:szCs w:val="28"/>
        </w:rPr>
      </w:pPr>
      <w:r>
        <w:rPr>
          <w:rFonts w:hint="eastAsia" w:ascii="宋体" w:hAnsi="宋体" w:cs="宋体"/>
          <w:bCs/>
          <w:szCs w:val="28"/>
        </w:rPr>
        <w:t>2、货物内容（合同内容）</w:t>
      </w:r>
    </w:p>
    <w:p w14:paraId="09A4AE62">
      <w:pPr>
        <w:snapToGrid w:val="0"/>
        <w:spacing w:line="360" w:lineRule="auto"/>
        <w:ind w:firstLine="700" w:firstLineChars="250"/>
        <w:rPr>
          <w:rFonts w:hint="eastAsia" w:ascii="宋体" w:hAnsi="宋体" w:cs="宋体"/>
          <w:bCs/>
          <w:szCs w:val="28"/>
        </w:rPr>
      </w:pPr>
      <w:r>
        <w:rPr>
          <w:rFonts w:hint="eastAsia" w:ascii="宋体" w:hAnsi="宋体" w:cs="宋体"/>
          <w:bCs/>
          <w:szCs w:val="28"/>
        </w:rPr>
        <w:t>合同包括以下内容：货物名称、型号规格、技术参数、数量（单位）等内容。</w:t>
      </w:r>
    </w:p>
    <w:p w14:paraId="4FD50E5D">
      <w:pPr>
        <w:snapToGrid w:val="0"/>
        <w:spacing w:line="360" w:lineRule="auto"/>
        <w:ind w:firstLine="700" w:firstLineChars="250"/>
        <w:rPr>
          <w:rFonts w:hint="eastAsia" w:ascii="宋体" w:hAnsi="宋体" w:cs="宋体"/>
          <w:bCs/>
          <w:szCs w:val="28"/>
        </w:rPr>
      </w:pPr>
      <w:r>
        <w:rPr>
          <w:rFonts w:hint="eastAsia" w:ascii="宋体" w:hAnsi="宋体" w:cs="宋体"/>
          <w:bCs/>
          <w:szCs w:val="28"/>
        </w:rPr>
        <w:t>3、合同价格</w:t>
      </w:r>
    </w:p>
    <w:p w14:paraId="7FDE66B7">
      <w:pPr>
        <w:snapToGrid w:val="0"/>
        <w:spacing w:line="360" w:lineRule="auto"/>
        <w:ind w:firstLine="700" w:firstLineChars="250"/>
        <w:rPr>
          <w:rFonts w:hint="eastAsia" w:ascii="宋体" w:hAnsi="宋体" w:cs="宋体"/>
          <w:bCs/>
          <w:szCs w:val="28"/>
        </w:rPr>
      </w:pPr>
      <w:r>
        <w:rPr>
          <w:rFonts w:hint="eastAsia" w:ascii="宋体" w:hAnsi="宋体" w:cs="宋体"/>
          <w:bCs/>
          <w:szCs w:val="28"/>
        </w:rPr>
        <w:t>3.1合同价格即合同总价。</w:t>
      </w:r>
    </w:p>
    <w:p w14:paraId="453ECB4B">
      <w:pPr>
        <w:snapToGrid w:val="0"/>
        <w:spacing w:line="360" w:lineRule="auto"/>
        <w:ind w:firstLine="700" w:firstLineChars="250"/>
        <w:rPr>
          <w:rFonts w:hint="eastAsia" w:ascii="宋体" w:hAnsi="宋体" w:cs="宋体"/>
          <w:bCs/>
          <w:szCs w:val="28"/>
        </w:rPr>
      </w:pPr>
      <w:r>
        <w:rPr>
          <w:rFonts w:hint="eastAsia" w:ascii="宋体" w:hAnsi="宋体" w:cs="宋体"/>
          <w:bCs/>
          <w:szCs w:val="28"/>
        </w:rPr>
        <w:t>3.2合同价格包括合同货物、技术资料、合同货物的税费、运杂费、保险费、包装费、装卸费及与货物有关的供方应纳的税费，所有税费由乙方负担。</w:t>
      </w:r>
    </w:p>
    <w:p w14:paraId="482A7E37">
      <w:pPr>
        <w:snapToGrid w:val="0"/>
        <w:spacing w:line="360" w:lineRule="auto"/>
        <w:ind w:firstLine="700" w:firstLineChars="250"/>
        <w:rPr>
          <w:rFonts w:hint="eastAsia" w:ascii="宋体" w:hAnsi="宋体" w:cs="宋体"/>
          <w:bCs/>
          <w:szCs w:val="28"/>
        </w:rPr>
      </w:pPr>
      <w:r>
        <w:rPr>
          <w:rFonts w:hint="eastAsia" w:ascii="宋体" w:hAnsi="宋体" w:cs="宋体"/>
          <w:bCs/>
          <w:szCs w:val="28"/>
        </w:rPr>
        <w:t>3.3合同货物单价为不变价。</w:t>
      </w:r>
    </w:p>
    <w:p w14:paraId="2B8F9665">
      <w:pPr>
        <w:snapToGrid w:val="0"/>
        <w:spacing w:line="360" w:lineRule="auto"/>
        <w:ind w:firstLine="700" w:firstLineChars="250"/>
        <w:rPr>
          <w:rFonts w:hint="eastAsia" w:ascii="宋体" w:hAnsi="宋体" w:cs="宋体"/>
          <w:bCs/>
          <w:szCs w:val="28"/>
        </w:rPr>
      </w:pPr>
      <w:r>
        <w:rPr>
          <w:rFonts w:hint="eastAsia" w:ascii="宋体" w:hAnsi="宋体" w:cs="宋体"/>
          <w:bCs/>
          <w:szCs w:val="28"/>
        </w:rPr>
        <w:t>4、转包或分包</w:t>
      </w:r>
    </w:p>
    <w:p w14:paraId="1DD03DD9">
      <w:pPr>
        <w:snapToGrid w:val="0"/>
        <w:spacing w:line="360" w:lineRule="auto"/>
        <w:ind w:firstLine="700" w:firstLineChars="250"/>
        <w:rPr>
          <w:rFonts w:hint="eastAsia" w:ascii="宋体" w:hAnsi="宋体" w:cs="宋体"/>
          <w:bCs/>
          <w:szCs w:val="28"/>
        </w:rPr>
      </w:pPr>
      <w:r>
        <w:rPr>
          <w:rFonts w:hint="eastAsia" w:ascii="宋体" w:hAnsi="宋体" w:cs="宋体"/>
          <w:bCs/>
          <w:szCs w:val="28"/>
        </w:rPr>
        <w:t>4.1本合同范围的货物，应由乙方直接供应，不得转让他人供应；</w:t>
      </w:r>
    </w:p>
    <w:p w14:paraId="56EFCFC3">
      <w:pPr>
        <w:snapToGrid w:val="0"/>
        <w:spacing w:line="360" w:lineRule="auto"/>
        <w:ind w:firstLine="700" w:firstLineChars="250"/>
        <w:rPr>
          <w:rFonts w:hint="eastAsia" w:ascii="宋体" w:hAnsi="宋体" w:cs="宋体"/>
          <w:bCs/>
          <w:szCs w:val="28"/>
        </w:rPr>
      </w:pPr>
      <w:r>
        <w:rPr>
          <w:rFonts w:hint="eastAsia" w:ascii="宋体" w:hAnsi="宋体" w:cs="宋体"/>
          <w:bCs/>
          <w:szCs w:val="28"/>
        </w:rPr>
        <w:t>4.2非经甲方书面同意，乙方不得将本合同范围的货物全部或部分分包给他人供应；</w:t>
      </w:r>
    </w:p>
    <w:p w14:paraId="0DC42CEC">
      <w:pPr>
        <w:snapToGrid w:val="0"/>
        <w:spacing w:line="360" w:lineRule="auto"/>
        <w:ind w:firstLine="700" w:firstLineChars="250"/>
        <w:rPr>
          <w:rFonts w:hint="eastAsia" w:ascii="宋体" w:hAnsi="宋体" w:cs="宋体"/>
          <w:bCs/>
          <w:szCs w:val="28"/>
        </w:rPr>
      </w:pPr>
      <w:r>
        <w:rPr>
          <w:rFonts w:hint="eastAsia" w:ascii="宋体" w:hAnsi="宋体" w:cs="宋体"/>
          <w:bCs/>
          <w:szCs w:val="28"/>
        </w:rPr>
        <w:t>4.3如有转让和未经甲方同意的分包行为，甲方有权解除合同，没收履约保证金并追究乙方的违约责任。</w:t>
      </w:r>
    </w:p>
    <w:p w14:paraId="1AF784CE">
      <w:pPr>
        <w:adjustRightInd w:val="0"/>
        <w:snapToGrid w:val="0"/>
        <w:spacing w:line="360" w:lineRule="auto"/>
        <w:ind w:firstLine="700" w:firstLineChars="250"/>
        <w:rPr>
          <w:rFonts w:hint="eastAsia" w:ascii="宋体" w:hAnsi="宋体" w:cs="宋体"/>
          <w:szCs w:val="28"/>
        </w:rPr>
      </w:pPr>
      <w:r>
        <w:rPr>
          <w:rFonts w:hint="eastAsia" w:ascii="宋体" w:hAnsi="宋体" w:cs="宋体"/>
          <w:bCs/>
          <w:szCs w:val="28"/>
        </w:rPr>
        <w:t>5、质量保证及售后服务</w:t>
      </w:r>
    </w:p>
    <w:p w14:paraId="5EFDD65E">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5.1乙方应按竞采文件规定的货物性能、技术要求、质量标准向甲方提供未经使用的全新产品。</w:t>
      </w:r>
    </w:p>
    <w:p w14:paraId="36275002">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5.2乙方提供的货物在质保期内因货物本身的质量问题发生故障，乙方应负责免费更换。对达不到技术要求者，根据实际情况，经双方协商，可按以下办法处理：</w:t>
      </w:r>
    </w:p>
    <w:p w14:paraId="7635F807">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5.2.1更换：由乙方承担所发生的全部费用。</w:t>
      </w:r>
    </w:p>
    <w:p w14:paraId="7E99748F">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5.2.2贬值处理：由甲乙双方合议定价。</w:t>
      </w:r>
    </w:p>
    <w:p w14:paraId="6F36E95E">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5.2.3退货处理：乙方应退还甲方支付的合同款，同时应承担该货物的直接费用（运输、保险、检验、货款利息及银行手续费等）。</w:t>
      </w:r>
    </w:p>
    <w:p w14:paraId="1F7F8488">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5.3 如在使用过程中发生质量问题，乙方应同本项目“第三篇  采购商务需求”对质量保证及售后服务内容的约定。</w:t>
      </w:r>
    </w:p>
    <w:p w14:paraId="77AEABD6">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5.4在质保期内，乙方应对货物出现的质量及安全问题负责处理解决并承担一切费用。</w:t>
      </w:r>
    </w:p>
    <w:p w14:paraId="4B66AA58">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6、付款</w:t>
      </w:r>
    </w:p>
    <w:p w14:paraId="13731E34">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6.1本合同使用货币币制如未作特别说明均为人民币。</w:t>
      </w:r>
    </w:p>
    <w:p w14:paraId="2503A997">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6.2付款方式：银行转账、现金支票。</w:t>
      </w:r>
    </w:p>
    <w:p w14:paraId="41EBEDCF">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6.3付款方法：同本项目“第三篇  采购商务需求”中关于付款方式的约定。</w:t>
      </w:r>
    </w:p>
    <w:p w14:paraId="73B73F0B">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7、检查验收</w:t>
      </w:r>
    </w:p>
    <w:p w14:paraId="147B025B">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7.1供方应随货物提供合格证和质量证明文件，如是国外进口的货物还须提供入关证明。</w:t>
      </w:r>
    </w:p>
    <w:p w14:paraId="1AF1FF9F">
      <w:pPr>
        <w:adjustRightInd w:val="0"/>
        <w:snapToGrid w:val="0"/>
        <w:spacing w:line="360" w:lineRule="auto"/>
        <w:ind w:firstLine="700" w:firstLineChars="250"/>
        <w:rPr>
          <w:rFonts w:hint="eastAsia" w:ascii="宋体" w:hAnsi="宋体" w:cs="宋体"/>
          <w:szCs w:val="28"/>
        </w:rPr>
      </w:pPr>
      <w:r>
        <w:rPr>
          <w:rFonts w:hint="eastAsia" w:ascii="宋体" w:hAnsi="宋体" w:cs="宋体"/>
          <w:szCs w:val="28"/>
        </w:rPr>
        <w:t>7.2货物验收</w:t>
      </w:r>
    </w:p>
    <w:p w14:paraId="16A36551">
      <w:pPr>
        <w:adjustRightInd w:val="0"/>
        <w:snapToGrid w:val="0"/>
        <w:spacing w:line="360" w:lineRule="auto"/>
        <w:ind w:firstLine="560"/>
        <w:rPr>
          <w:rFonts w:hint="eastAsia" w:ascii="宋体" w:hAnsi="宋体" w:cs="宋体"/>
          <w:szCs w:val="28"/>
        </w:rPr>
      </w:pPr>
      <w:r>
        <w:rPr>
          <w:rFonts w:hint="eastAsia" w:ascii="宋体" w:hAnsi="宋体" w:cs="宋体"/>
          <w:szCs w:val="28"/>
        </w:rPr>
        <w:t>供方所交货物的各种质量指标不得低于供方提供样品的质量指标（无样品时按供方响应文件中所提供的“技术文件”执行），售后服务质量要求按照竞采文件和响应文件的内容执行。供方交货时，需方可根据需要随机抽取一部分货物送有关权威检测部门检测，如检测不合格，供方负责赔偿需方一切损失。</w:t>
      </w:r>
    </w:p>
    <w:p w14:paraId="571BD68A">
      <w:pPr>
        <w:adjustRightInd w:val="0"/>
        <w:snapToGrid w:val="0"/>
        <w:spacing w:line="360" w:lineRule="auto"/>
        <w:ind w:firstLine="560"/>
        <w:rPr>
          <w:rFonts w:hint="eastAsia" w:ascii="宋体" w:hAnsi="宋体" w:cs="宋体"/>
          <w:szCs w:val="28"/>
        </w:rPr>
      </w:pPr>
      <w:r>
        <w:rPr>
          <w:rFonts w:hint="eastAsia" w:ascii="宋体" w:hAnsi="宋体" w:cs="宋体"/>
          <w:szCs w:val="28"/>
        </w:rPr>
        <w:t>7.3货物验收报告应由需方、供方经办人签字，并加盖双方公章，以此作为支付凭据。</w:t>
      </w:r>
    </w:p>
    <w:p w14:paraId="39B9A924">
      <w:pPr>
        <w:adjustRightInd w:val="0"/>
        <w:snapToGrid w:val="0"/>
        <w:spacing w:line="360" w:lineRule="auto"/>
        <w:ind w:firstLine="560"/>
        <w:rPr>
          <w:rFonts w:hint="eastAsia" w:ascii="宋体" w:hAnsi="宋体" w:cs="宋体"/>
          <w:szCs w:val="28"/>
        </w:rPr>
      </w:pPr>
      <w:r>
        <w:rPr>
          <w:rFonts w:hint="eastAsia" w:ascii="宋体" w:hAnsi="宋体" w:cs="宋体"/>
          <w:szCs w:val="28"/>
        </w:rPr>
        <w:t>8、索赔</w:t>
      </w:r>
    </w:p>
    <w:p w14:paraId="13EFC64B">
      <w:pPr>
        <w:adjustRightInd w:val="0"/>
        <w:snapToGrid w:val="0"/>
        <w:spacing w:line="360" w:lineRule="auto"/>
        <w:ind w:firstLine="560"/>
        <w:rPr>
          <w:rFonts w:hint="eastAsia" w:ascii="宋体" w:hAnsi="宋体" w:cs="宋体"/>
          <w:szCs w:val="28"/>
        </w:rPr>
      </w:pPr>
      <w:r>
        <w:rPr>
          <w:rFonts w:hint="eastAsia" w:ascii="宋体" w:hAnsi="宋体" w:cs="宋体"/>
          <w:szCs w:val="28"/>
        </w:rPr>
        <w:t>供方对货物与合同要求不符负有责任，并且需方已于规定交货内和质量保证期内提出索赔，供方应按需方同意的下述一种或多种方法解决索赔事宜。</w:t>
      </w:r>
    </w:p>
    <w:p w14:paraId="0A358EE6">
      <w:pPr>
        <w:adjustRightInd w:val="0"/>
        <w:snapToGrid w:val="0"/>
        <w:spacing w:line="360" w:lineRule="auto"/>
        <w:ind w:firstLine="560"/>
        <w:rPr>
          <w:rFonts w:hint="eastAsia" w:ascii="宋体" w:hAnsi="宋体" w:cs="宋体"/>
          <w:szCs w:val="28"/>
        </w:rPr>
      </w:pPr>
      <w:r>
        <w:rPr>
          <w:rFonts w:hint="eastAsia" w:ascii="宋体" w:hAnsi="宋体" w:cs="宋体"/>
          <w:szCs w:val="2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92C85CB">
      <w:pPr>
        <w:adjustRightInd w:val="0"/>
        <w:snapToGrid w:val="0"/>
        <w:spacing w:line="360" w:lineRule="auto"/>
        <w:ind w:firstLine="560"/>
        <w:rPr>
          <w:rFonts w:hint="eastAsia" w:ascii="宋体" w:hAnsi="宋体" w:cs="宋体"/>
          <w:szCs w:val="28"/>
        </w:rPr>
      </w:pPr>
      <w:r>
        <w:rPr>
          <w:rFonts w:hint="eastAsia" w:ascii="宋体" w:hAnsi="宋体" w:cs="宋体"/>
          <w:szCs w:val="28"/>
        </w:rPr>
        <w:t>8.2根据货物的疵劣和受损程度以及需方遭受损失的金额，经双方同意降低货物价格。</w:t>
      </w:r>
    </w:p>
    <w:p w14:paraId="5BD358AD">
      <w:pPr>
        <w:adjustRightInd w:val="0"/>
        <w:snapToGrid w:val="0"/>
        <w:spacing w:line="360" w:lineRule="auto"/>
        <w:ind w:firstLine="560"/>
        <w:rPr>
          <w:rFonts w:hint="eastAsia" w:ascii="宋体" w:hAnsi="宋体" w:cs="宋体"/>
          <w:szCs w:val="28"/>
        </w:rPr>
      </w:pPr>
      <w:r>
        <w:rPr>
          <w:rFonts w:hint="eastAsia" w:ascii="宋体" w:hAnsi="宋体" w:cs="宋体"/>
          <w:szCs w:val="28"/>
        </w:rPr>
        <w:t>9、知识产权</w:t>
      </w:r>
    </w:p>
    <w:p w14:paraId="63D86053">
      <w:pPr>
        <w:adjustRightInd w:val="0"/>
        <w:snapToGrid w:val="0"/>
        <w:spacing w:line="360" w:lineRule="auto"/>
        <w:ind w:firstLine="560"/>
        <w:rPr>
          <w:rFonts w:hint="eastAsia" w:ascii="宋体" w:hAnsi="宋体" w:cs="宋体"/>
          <w:szCs w:val="28"/>
        </w:rPr>
      </w:pPr>
      <w:r>
        <w:rPr>
          <w:rFonts w:hint="eastAsia" w:ascii="宋体" w:hAnsi="宋体" w:cs="宋体"/>
          <w:szCs w:val="28"/>
        </w:rPr>
        <w:t>9.1甲方在中华人民共和国境内使用乙方提供的货物及服务时免受第三方提出的侵犯其专利权或其它知识产权的起诉。如果第三方提出侵权指控，乙方承担由此而引起的一切法律责任和费用。</w:t>
      </w:r>
    </w:p>
    <w:p w14:paraId="4FFCA2D7">
      <w:pPr>
        <w:adjustRightInd w:val="0"/>
        <w:snapToGrid w:val="0"/>
        <w:spacing w:line="360" w:lineRule="auto"/>
        <w:ind w:firstLine="560"/>
        <w:rPr>
          <w:rFonts w:hint="eastAsia" w:ascii="宋体" w:hAnsi="宋体" w:cs="宋体"/>
          <w:szCs w:val="28"/>
        </w:rPr>
      </w:pPr>
      <w:r>
        <w:rPr>
          <w:rFonts w:hint="eastAsia" w:ascii="宋体" w:hAnsi="宋体" w:cs="宋体"/>
          <w:szCs w:val="28"/>
        </w:rPr>
        <w:t>9.2若涉及软件开发等服务类项目知识产权的，知识产权归采购人所有。</w:t>
      </w:r>
    </w:p>
    <w:p w14:paraId="63F6535C">
      <w:pPr>
        <w:snapToGrid w:val="0"/>
        <w:spacing w:line="360" w:lineRule="auto"/>
        <w:ind w:firstLine="560"/>
        <w:rPr>
          <w:rFonts w:hint="eastAsia" w:ascii="宋体" w:hAnsi="宋体" w:cs="宋体"/>
          <w:bCs/>
          <w:szCs w:val="28"/>
        </w:rPr>
      </w:pPr>
      <w:r>
        <w:rPr>
          <w:rFonts w:hint="eastAsia" w:ascii="宋体" w:hAnsi="宋体" w:cs="宋体"/>
          <w:bCs/>
          <w:szCs w:val="28"/>
        </w:rPr>
        <w:t>10、合同争议的解决</w:t>
      </w:r>
    </w:p>
    <w:p w14:paraId="5349456C">
      <w:pPr>
        <w:snapToGrid w:val="0"/>
        <w:spacing w:line="360" w:lineRule="auto"/>
        <w:ind w:firstLine="560"/>
        <w:rPr>
          <w:rFonts w:hint="eastAsia" w:ascii="宋体" w:hAnsi="宋体" w:cs="宋体"/>
          <w:bCs/>
          <w:szCs w:val="28"/>
        </w:rPr>
      </w:pPr>
      <w:r>
        <w:rPr>
          <w:rFonts w:hint="eastAsia" w:ascii="宋体" w:hAnsi="宋体" w:cs="宋体"/>
          <w:bCs/>
          <w:szCs w:val="28"/>
        </w:rPr>
        <w:t>10.1当事人友好协商达成一致</w:t>
      </w:r>
    </w:p>
    <w:p w14:paraId="2CF5857D">
      <w:pPr>
        <w:snapToGrid w:val="0"/>
        <w:spacing w:line="360" w:lineRule="auto"/>
        <w:ind w:firstLine="560"/>
        <w:rPr>
          <w:rFonts w:hint="eastAsia" w:ascii="宋体" w:hAnsi="宋体" w:cs="宋体"/>
          <w:bCs/>
          <w:szCs w:val="28"/>
        </w:rPr>
      </w:pPr>
      <w:r>
        <w:rPr>
          <w:rFonts w:hint="eastAsia" w:ascii="宋体" w:hAnsi="宋体" w:cs="宋体"/>
          <w:bCs/>
          <w:szCs w:val="28"/>
        </w:rPr>
        <w:t>10.2在60天内当事人协商不能达成协议的，可提请</w:t>
      </w:r>
      <w:r>
        <w:rPr>
          <w:rFonts w:hint="eastAsia"/>
        </w:rPr>
        <w:t>重庆仲裁委或者大渡口区人民法院</w:t>
      </w:r>
      <w:r>
        <w:rPr>
          <w:rFonts w:hint="eastAsia" w:ascii="宋体" w:hAnsi="宋体" w:cs="宋体"/>
          <w:bCs/>
          <w:szCs w:val="28"/>
        </w:rPr>
        <w:t>仲裁。</w:t>
      </w:r>
    </w:p>
    <w:p w14:paraId="00EFC6A8">
      <w:pPr>
        <w:snapToGrid w:val="0"/>
        <w:spacing w:line="360" w:lineRule="auto"/>
        <w:ind w:firstLine="560"/>
        <w:rPr>
          <w:rFonts w:hint="eastAsia" w:ascii="宋体" w:hAnsi="宋体" w:cs="宋体"/>
          <w:bCs/>
          <w:szCs w:val="28"/>
        </w:rPr>
      </w:pPr>
      <w:r>
        <w:rPr>
          <w:rFonts w:hint="eastAsia" w:ascii="宋体" w:hAnsi="宋体" w:cs="宋体"/>
          <w:bCs/>
          <w:szCs w:val="28"/>
        </w:rPr>
        <w:t>11、违约责任</w:t>
      </w:r>
    </w:p>
    <w:p w14:paraId="090E29A6">
      <w:pPr>
        <w:snapToGrid w:val="0"/>
        <w:spacing w:line="360" w:lineRule="auto"/>
        <w:ind w:firstLine="560"/>
        <w:rPr>
          <w:rFonts w:hint="eastAsia" w:ascii="宋体" w:hAnsi="宋体" w:cs="宋体"/>
          <w:bCs/>
          <w:szCs w:val="28"/>
        </w:rPr>
      </w:pPr>
      <w:r>
        <w:rPr>
          <w:rFonts w:hint="eastAsia" w:ascii="宋体" w:hAnsi="宋体" w:cs="宋体"/>
          <w:bCs/>
          <w:szCs w:val="28"/>
        </w:rPr>
        <w:t>按《中华人民共和国民法典》、《中华人民共和国政府采购法》有关条款，或由供需双方约定。</w:t>
      </w:r>
    </w:p>
    <w:p w14:paraId="49179307">
      <w:pPr>
        <w:snapToGrid w:val="0"/>
        <w:spacing w:line="360" w:lineRule="auto"/>
        <w:ind w:firstLine="560"/>
        <w:rPr>
          <w:rFonts w:hint="eastAsia" w:ascii="宋体" w:hAnsi="宋体" w:cs="宋体"/>
          <w:bCs/>
          <w:szCs w:val="28"/>
        </w:rPr>
      </w:pPr>
      <w:r>
        <w:rPr>
          <w:rFonts w:hint="eastAsia" w:ascii="宋体" w:hAnsi="宋体" w:cs="宋体"/>
          <w:bCs/>
          <w:szCs w:val="28"/>
        </w:rPr>
        <w:t>12、合同生效及其它</w:t>
      </w:r>
    </w:p>
    <w:p w14:paraId="5D733B00">
      <w:pPr>
        <w:snapToGrid w:val="0"/>
        <w:spacing w:line="360" w:lineRule="auto"/>
        <w:ind w:firstLine="560"/>
        <w:rPr>
          <w:rFonts w:hint="eastAsia" w:ascii="宋体" w:hAnsi="宋体" w:cs="宋体"/>
          <w:bCs/>
          <w:szCs w:val="28"/>
        </w:rPr>
      </w:pPr>
      <w:r>
        <w:rPr>
          <w:rFonts w:hint="eastAsia" w:ascii="宋体" w:hAnsi="宋体" w:cs="宋体"/>
          <w:bCs/>
          <w:szCs w:val="28"/>
        </w:rPr>
        <w:t>12.1合同生效及其效力应符合《中华人民共和国民法典》有关规定。</w:t>
      </w:r>
    </w:p>
    <w:p w14:paraId="708A6D48">
      <w:pPr>
        <w:snapToGrid w:val="0"/>
        <w:spacing w:line="360" w:lineRule="auto"/>
        <w:ind w:firstLine="560"/>
        <w:rPr>
          <w:rFonts w:hint="eastAsia" w:ascii="宋体" w:hAnsi="宋体" w:cs="宋体"/>
          <w:bCs/>
          <w:szCs w:val="28"/>
        </w:rPr>
      </w:pPr>
      <w:r>
        <w:rPr>
          <w:rFonts w:hint="eastAsia" w:ascii="宋体" w:hAnsi="宋体" w:cs="宋体"/>
          <w:bCs/>
          <w:szCs w:val="28"/>
        </w:rPr>
        <w:t>12.2合同应经当事人法定代表人或委托代理人签字，加盖双方合同专用章或公章。</w:t>
      </w:r>
    </w:p>
    <w:p w14:paraId="35DE0DF7">
      <w:pPr>
        <w:snapToGrid w:val="0"/>
        <w:spacing w:line="360" w:lineRule="auto"/>
        <w:ind w:firstLine="560"/>
        <w:rPr>
          <w:rFonts w:hint="eastAsia" w:ascii="宋体" w:hAnsi="宋体" w:cs="宋体"/>
          <w:bCs/>
          <w:szCs w:val="28"/>
        </w:rPr>
      </w:pPr>
      <w:r>
        <w:rPr>
          <w:rFonts w:hint="eastAsia" w:ascii="宋体" w:hAnsi="宋体" w:cs="宋体"/>
          <w:bCs/>
          <w:szCs w:val="28"/>
        </w:rPr>
        <w:t>12.3合同所包括附件，是合同不可分割的一部分，具有同等法法律效力。</w:t>
      </w:r>
    </w:p>
    <w:p w14:paraId="3F5433B3">
      <w:pPr>
        <w:snapToGrid w:val="0"/>
        <w:spacing w:line="360" w:lineRule="auto"/>
        <w:ind w:firstLine="560"/>
        <w:rPr>
          <w:rFonts w:hint="eastAsia" w:ascii="宋体" w:hAnsi="宋体" w:cs="宋体"/>
          <w:bCs/>
          <w:szCs w:val="28"/>
        </w:rPr>
      </w:pPr>
      <w:r>
        <w:rPr>
          <w:rFonts w:hint="eastAsia" w:ascii="宋体" w:hAnsi="宋体" w:cs="宋体"/>
          <w:bCs/>
          <w:szCs w:val="28"/>
        </w:rPr>
        <w:t>12.4合同需提供担保的，按《中华人民共和国民法典》《最高人民法院关于适用《中华人民共和国民法典》有关担保制度的解释》规定执行。</w:t>
      </w:r>
    </w:p>
    <w:p w14:paraId="6DC5C500">
      <w:pPr>
        <w:snapToGrid w:val="0"/>
        <w:spacing w:line="360" w:lineRule="auto"/>
        <w:ind w:firstLine="560"/>
        <w:rPr>
          <w:rFonts w:hint="eastAsia" w:ascii="宋体" w:hAnsi="宋体" w:cs="宋体"/>
          <w:szCs w:val="28"/>
        </w:rPr>
      </w:pPr>
      <w:r>
        <w:rPr>
          <w:rFonts w:hint="eastAsia" w:ascii="宋体" w:hAnsi="宋体" w:cs="宋体"/>
          <w:bCs/>
          <w:szCs w:val="28"/>
        </w:rPr>
        <w:t>12.5本合同条件未尽事宜依照《中华人民共和国民法典》，由供需双方共同协商确定。</w:t>
      </w:r>
    </w:p>
    <w:p w14:paraId="1354BD26">
      <w:pPr>
        <w:snapToGrid w:val="0"/>
        <w:spacing w:line="360" w:lineRule="auto"/>
        <w:ind w:firstLine="440"/>
        <w:rPr>
          <w:rFonts w:hint="eastAsia" w:ascii="宋体" w:hAnsi="宋体" w:cs="宋体"/>
          <w:sz w:val="22"/>
          <w:szCs w:val="22"/>
        </w:rPr>
      </w:pPr>
    </w:p>
    <w:p w14:paraId="16AF91C2">
      <w:pPr>
        <w:snapToGrid w:val="0"/>
        <w:spacing w:line="360" w:lineRule="auto"/>
        <w:ind w:firstLine="440"/>
        <w:rPr>
          <w:rFonts w:hint="eastAsia" w:ascii="宋体" w:hAnsi="宋体" w:cs="宋体"/>
          <w:sz w:val="22"/>
          <w:szCs w:val="22"/>
        </w:rPr>
      </w:pPr>
    </w:p>
    <w:p w14:paraId="6059028C">
      <w:pPr>
        <w:snapToGrid w:val="0"/>
        <w:spacing w:line="360" w:lineRule="auto"/>
        <w:ind w:firstLine="440"/>
        <w:rPr>
          <w:rFonts w:hint="eastAsia" w:ascii="宋体" w:hAnsi="宋体" w:cs="宋体"/>
          <w:sz w:val="22"/>
          <w:szCs w:val="22"/>
        </w:rPr>
      </w:pPr>
    </w:p>
    <w:p w14:paraId="7251A604">
      <w:pPr>
        <w:snapToGrid w:val="0"/>
        <w:spacing w:line="360" w:lineRule="auto"/>
        <w:ind w:firstLine="440"/>
        <w:rPr>
          <w:rFonts w:hint="eastAsia" w:ascii="宋体" w:hAnsi="宋体" w:cs="宋体"/>
          <w:sz w:val="22"/>
          <w:szCs w:val="22"/>
        </w:rPr>
      </w:pPr>
    </w:p>
    <w:p w14:paraId="5C062C15">
      <w:pPr>
        <w:snapToGrid w:val="0"/>
        <w:spacing w:line="360" w:lineRule="auto"/>
        <w:ind w:firstLine="440"/>
        <w:rPr>
          <w:rFonts w:hint="eastAsia" w:ascii="宋体" w:hAnsi="宋体" w:cs="宋体"/>
          <w:sz w:val="22"/>
          <w:szCs w:val="22"/>
        </w:rPr>
      </w:pPr>
    </w:p>
    <w:p w14:paraId="418726BC">
      <w:pPr>
        <w:snapToGrid w:val="0"/>
        <w:spacing w:line="360" w:lineRule="auto"/>
        <w:ind w:firstLine="440"/>
        <w:rPr>
          <w:rFonts w:hint="eastAsia" w:ascii="宋体" w:hAnsi="宋体" w:cs="宋体"/>
          <w:sz w:val="22"/>
          <w:szCs w:val="22"/>
        </w:rPr>
      </w:pPr>
    </w:p>
    <w:p w14:paraId="78F27579">
      <w:pPr>
        <w:snapToGrid w:val="0"/>
        <w:spacing w:line="400" w:lineRule="exact"/>
        <w:ind w:firstLine="480"/>
        <w:rPr>
          <w:rFonts w:hint="eastAsia" w:ascii="宋体" w:hAnsi="宋体" w:cs="宋体"/>
          <w:sz w:val="24"/>
        </w:rPr>
      </w:pPr>
    </w:p>
    <w:p w14:paraId="545AEC7A">
      <w:pPr>
        <w:snapToGrid w:val="0"/>
        <w:spacing w:line="400" w:lineRule="exact"/>
        <w:ind w:firstLine="480"/>
        <w:rPr>
          <w:rFonts w:hint="eastAsia" w:ascii="宋体" w:hAnsi="宋体" w:cs="宋体"/>
          <w:sz w:val="24"/>
        </w:rPr>
      </w:pPr>
    </w:p>
    <w:p w14:paraId="1950A3DA">
      <w:pPr>
        <w:snapToGrid w:val="0"/>
        <w:spacing w:line="400" w:lineRule="exact"/>
        <w:ind w:firstLine="480"/>
        <w:rPr>
          <w:rFonts w:hint="eastAsia" w:ascii="宋体" w:hAnsi="宋体" w:cs="宋体"/>
          <w:sz w:val="24"/>
        </w:rPr>
      </w:pPr>
    </w:p>
    <w:p w14:paraId="1E0F4C7B">
      <w:pPr>
        <w:snapToGrid w:val="0"/>
        <w:spacing w:line="400" w:lineRule="exact"/>
        <w:ind w:firstLine="480"/>
        <w:rPr>
          <w:rFonts w:hint="eastAsia" w:ascii="宋体" w:hAnsi="宋体" w:cs="宋体"/>
          <w:sz w:val="24"/>
        </w:rPr>
      </w:pPr>
    </w:p>
    <w:p w14:paraId="7E9DDD1E">
      <w:pPr>
        <w:snapToGrid w:val="0"/>
        <w:spacing w:line="400" w:lineRule="exact"/>
        <w:ind w:firstLine="480"/>
        <w:rPr>
          <w:rFonts w:hint="eastAsia" w:ascii="宋体" w:hAnsi="宋体" w:cs="宋体"/>
          <w:sz w:val="24"/>
        </w:rPr>
      </w:pPr>
    </w:p>
    <w:p w14:paraId="7E94E83D">
      <w:pPr>
        <w:snapToGrid w:val="0"/>
        <w:spacing w:line="400" w:lineRule="exact"/>
        <w:ind w:firstLine="480"/>
        <w:rPr>
          <w:rFonts w:hint="eastAsia" w:ascii="宋体" w:hAnsi="宋体" w:cs="宋体"/>
          <w:sz w:val="24"/>
        </w:rPr>
      </w:pPr>
    </w:p>
    <w:p w14:paraId="013F447F">
      <w:pPr>
        <w:snapToGrid w:val="0"/>
        <w:spacing w:line="400" w:lineRule="exact"/>
        <w:ind w:firstLine="480"/>
        <w:rPr>
          <w:rFonts w:hint="eastAsia" w:ascii="宋体" w:hAnsi="宋体" w:cs="宋体"/>
          <w:sz w:val="24"/>
        </w:rPr>
      </w:pPr>
    </w:p>
    <w:p w14:paraId="14D687A3">
      <w:pPr>
        <w:snapToGrid w:val="0"/>
        <w:spacing w:line="400" w:lineRule="exact"/>
        <w:ind w:firstLine="480"/>
        <w:rPr>
          <w:rFonts w:hint="eastAsia" w:ascii="宋体" w:hAnsi="宋体" w:cs="宋体"/>
          <w:sz w:val="24"/>
        </w:rPr>
      </w:pPr>
    </w:p>
    <w:p w14:paraId="6F70362E">
      <w:pPr>
        <w:snapToGrid w:val="0"/>
        <w:spacing w:line="400" w:lineRule="exact"/>
        <w:ind w:firstLine="480"/>
        <w:rPr>
          <w:rFonts w:hint="eastAsia" w:ascii="宋体" w:hAnsi="宋体" w:cs="宋体"/>
          <w:sz w:val="24"/>
        </w:rPr>
      </w:pPr>
    </w:p>
    <w:p w14:paraId="604AA770">
      <w:pPr>
        <w:snapToGrid w:val="0"/>
        <w:spacing w:line="400" w:lineRule="exact"/>
        <w:ind w:firstLine="480"/>
        <w:rPr>
          <w:rFonts w:hint="eastAsia" w:ascii="宋体" w:hAnsi="宋体" w:cs="宋体"/>
          <w:sz w:val="24"/>
        </w:rPr>
      </w:pPr>
    </w:p>
    <w:p w14:paraId="02477AF3">
      <w:pPr>
        <w:snapToGrid w:val="0"/>
        <w:spacing w:line="400" w:lineRule="exact"/>
        <w:ind w:firstLine="480"/>
        <w:rPr>
          <w:rFonts w:hint="eastAsia" w:ascii="宋体" w:hAnsi="宋体" w:cs="宋体"/>
          <w:sz w:val="24"/>
        </w:rPr>
      </w:pPr>
    </w:p>
    <w:p w14:paraId="56464EE7">
      <w:pPr>
        <w:snapToGrid w:val="0"/>
        <w:spacing w:line="400" w:lineRule="exact"/>
        <w:ind w:firstLine="480"/>
        <w:rPr>
          <w:rFonts w:hint="eastAsia" w:ascii="宋体" w:hAnsi="宋体" w:cs="宋体"/>
          <w:sz w:val="24"/>
        </w:rPr>
      </w:pPr>
    </w:p>
    <w:p w14:paraId="5B639BFD">
      <w:pPr>
        <w:snapToGrid w:val="0"/>
        <w:spacing w:line="400" w:lineRule="exact"/>
        <w:ind w:firstLine="480"/>
        <w:rPr>
          <w:rFonts w:hint="eastAsia" w:ascii="宋体" w:hAnsi="宋体" w:cs="宋体"/>
          <w:sz w:val="24"/>
        </w:rPr>
      </w:pPr>
    </w:p>
    <w:p w14:paraId="3F4D5748">
      <w:pPr>
        <w:snapToGrid w:val="0"/>
        <w:spacing w:line="400" w:lineRule="exact"/>
        <w:ind w:firstLine="480"/>
        <w:rPr>
          <w:rFonts w:hint="eastAsia" w:ascii="宋体" w:hAnsi="宋体" w:cs="宋体"/>
          <w:sz w:val="24"/>
        </w:rPr>
      </w:pPr>
    </w:p>
    <w:p w14:paraId="27618F51">
      <w:pPr>
        <w:snapToGrid w:val="0"/>
        <w:spacing w:line="400" w:lineRule="exact"/>
        <w:ind w:firstLine="480"/>
        <w:rPr>
          <w:rFonts w:hint="eastAsia" w:ascii="宋体" w:hAnsi="宋体" w:cs="宋体"/>
          <w:sz w:val="24"/>
        </w:rPr>
      </w:pPr>
    </w:p>
    <w:p w14:paraId="783870A7">
      <w:pPr>
        <w:snapToGrid w:val="0"/>
        <w:spacing w:line="400" w:lineRule="exact"/>
        <w:ind w:firstLine="0" w:firstLineChars="0"/>
        <w:rPr>
          <w:rFonts w:hint="eastAsia" w:ascii="宋体" w:hAnsi="宋体" w:cs="宋体"/>
          <w:sz w:val="24"/>
        </w:rPr>
      </w:pPr>
    </w:p>
    <w:p w14:paraId="642C7447">
      <w:pPr>
        <w:snapToGrid w:val="0"/>
        <w:spacing w:line="400" w:lineRule="exact"/>
        <w:ind w:firstLine="0" w:firstLineChars="0"/>
        <w:rPr>
          <w:rFonts w:hint="eastAsia" w:ascii="宋体" w:hAnsi="宋体" w:cs="宋体"/>
          <w:sz w:val="24"/>
        </w:rPr>
      </w:pPr>
    </w:p>
    <w:p w14:paraId="23B3B9BB">
      <w:pPr>
        <w:spacing w:line="500" w:lineRule="exact"/>
        <w:ind w:firstLine="883"/>
        <w:jc w:val="center"/>
        <w:rPr>
          <w:rFonts w:hint="eastAsia" w:ascii="宋体" w:hAnsi="宋体" w:cs="宋体"/>
          <w:b/>
          <w:sz w:val="44"/>
        </w:rPr>
      </w:pPr>
      <w:r>
        <w:rPr>
          <w:rFonts w:hint="eastAsia" w:ascii="宋体" w:hAnsi="宋体" w:cs="宋体"/>
          <w:b/>
          <w:sz w:val="44"/>
        </w:rPr>
        <w:t>重庆市政府采购合同（样本）</w:t>
      </w:r>
    </w:p>
    <w:p w14:paraId="00B88E7F">
      <w:pPr>
        <w:snapToGrid w:val="0"/>
        <w:spacing w:line="400" w:lineRule="exact"/>
        <w:ind w:firstLine="480"/>
        <w:rPr>
          <w:rFonts w:hint="eastAsia" w:cs="宋体" w:asciiTheme="minorEastAsia" w:hAnsiTheme="minorEastAsia" w:eastAsiaTheme="minorEastAsia"/>
          <w:sz w:val="24"/>
        </w:rPr>
      </w:pPr>
      <w:bookmarkStart w:id="139" w:name="_Hlt41879464"/>
      <w:bookmarkEnd w:id="139"/>
      <w:r>
        <w:rPr>
          <w:rFonts w:hint="eastAsia" w:cs="宋体" w:asciiTheme="minorEastAsia" w:hAnsiTheme="minorEastAsia" w:eastAsiaTheme="minorEastAsia"/>
          <w:sz w:val="24"/>
        </w:rPr>
        <w:t>（采购项目编号：     ）</w:t>
      </w:r>
    </w:p>
    <w:p w14:paraId="11BD7B68">
      <w:pPr>
        <w:snapToGrid w:val="0"/>
        <w:spacing w:line="40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甲方（需方）：___________________________      计价单位：____________</w:t>
      </w:r>
    </w:p>
    <w:p w14:paraId="2BDEFF18">
      <w:pPr>
        <w:snapToGrid w:val="0"/>
        <w:spacing w:line="40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乙方（供方）：___________________________      计量单位：_____________</w:t>
      </w:r>
    </w:p>
    <w:p w14:paraId="4D809EDD">
      <w:pPr>
        <w:snapToGrid w:val="0"/>
        <w:spacing w:line="40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经双方协商一致，达成以下购销合同：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250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3504B9">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项目名称</w:t>
            </w:r>
          </w:p>
        </w:tc>
        <w:tc>
          <w:tcPr>
            <w:tcW w:w="984" w:type="dxa"/>
            <w:vAlign w:val="center"/>
          </w:tcPr>
          <w:p w14:paraId="61CEFEFF">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数量</w:t>
            </w:r>
          </w:p>
        </w:tc>
        <w:tc>
          <w:tcPr>
            <w:tcW w:w="1298" w:type="dxa"/>
            <w:gridSpan w:val="2"/>
            <w:vAlign w:val="center"/>
          </w:tcPr>
          <w:p w14:paraId="3C661E5F">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综合单价</w:t>
            </w:r>
          </w:p>
        </w:tc>
        <w:tc>
          <w:tcPr>
            <w:tcW w:w="1134" w:type="dxa"/>
            <w:vAlign w:val="center"/>
          </w:tcPr>
          <w:p w14:paraId="06620653">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总价</w:t>
            </w:r>
          </w:p>
        </w:tc>
        <w:tc>
          <w:tcPr>
            <w:tcW w:w="1559" w:type="dxa"/>
            <w:vAlign w:val="center"/>
          </w:tcPr>
          <w:p w14:paraId="00E5A197">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服务时间</w:t>
            </w:r>
          </w:p>
        </w:tc>
        <w:tc>
          <w:tcPr>
            <w:tcW w:w="1567" w:type="dxa"/>
            <w:vAlign w:val="center"/>
          </w:tcPr>
          <w:p w14:paraId="41E3324F">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服务地点</w:t>
            </w:r>
          </w:p>
        </w:tc>
      </w:tr>
      <w:tr w14:paraId="3A66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61480EC">
            <w:pPr>
              <w:ind w:firstLine="0" w:firstLineChars="0"/>
              <w:jc w:val="left"/>
              <w:rPr>
                <w:rFonts w:hint="eastAsia" w:cs="宋体" w:asciiTheme="minorEastAsia" w:hAnsiTheme="minorEastAsia" w:eastAsiaTheme="minorEastAsia"/>
                <w:sz w:val="21"/>
                <w:szCs w:val="21"/>
              </w:rPr>
            </w:pPr>
          </w:p>
        </w:tc>
        <w:tc>
          <w:tcPr>
            <w:tcW w:w="984" w:type="dxa"/>
            <w:vAlign w:val="center"/>
          </w:tcPr>
          <w:p w14:paraId="257F04D7">
            <w:pPr>
              <w:ind w:firstLine="0" w:firstLineChars="0"/>
              <w:jc w:val="left"/>
              <w:rPr>
                <w:rFonts w:hint="eastAsia" w:cs="宋体" w:asciiTheme="minorEastAsia" w:hAnsiTheme="minorEastAsia" w:eastAsiaTheme="minorEastAsia"/>
                <w:sz w:val="21"/>
                <w:szCs w:val="21"/>
              </w:rPr>
            </w:pPr>
          </w:p>
        </w:tc>
        <w:tc>
          <w:tcPr>
            <w:tcW w:w="1298" w:type="dxa"/>
            <w:gridSpan w:val="2"/>
            <w:vAlign w:val="center"/>
          </w:tcPr>
          <w:p w14:paraId="3905BC32">
            <w:pPr>
              <w:ind w:firstLine="0" w:firstLineChars="0"/>
              <w:jc w:val="left"/>
              <w:rPr>
                <w:rFonts w:hint="eastAsia" w:cs="宋体" w:asciiTheme="minorEastAsia" w:hAnsiTheme="minorEastAsia" w:eastAsiaTheme="minorEastAsia"/>
                <w:sz w:val="21"/>
                <w:szCs w:val="21"/>
              </w:rPr>
            </w:pPr>
          </w:p>
        </w:tc>
        <w:tc>
          <w:tcPr>
            <w:tcW w:w="1134" w:type="dxa"/>
            <w:vAlign w:val="center"/>
          </w:tcPr>
          <w:p w14:paraId="4A9E5AE1">
            <w:pPr>
              <w:ind w:firstLine="0" w:firstLineChars="0"/>
              <w:jc w:val="left"/>
              <w:rPr>
                <w:rFonts w:hint="eastAsia" w:cs="宋体" w:asciiTheme="minorEastAsia" w:hAnsiTheme="minorEastAsia" w:eastAsiaTheme="minorEastAsia"/>
                <w:sz w:val="21"/>
                <w:szCs w:val="21"/>
              </w:rPr>
            </w:pPr>
          </w:p>
        </w:tc>
        <w:tc>
          <w:tcPr>
            <w:tcW w:w="1559" w:type="dxa"/>
            <w:vAlign w:val="center"/>
          </w:tcPr>
          <w:p w14:paraId="592F38D1">
            <w:pPr>
              <w:ind w:firstLine="0" w:firstLineChars="0"/>
              <w:jc w:val="left"/>
              <w:rPr>
                <w:rFonts w:hint="eastAsia" w:cs="宋体" w:asciiTheme="minorEastAsia" w:hAnsiTheme="minorEastAsia" w:eastAsiaTheme="minorEastAsia"/>
                <w:sz w:val="21"/>
                <w:szCs w:val="21"/>
              </w:rPr>
            </w:pPr>
          </w:p>
        </w:tc>
        <w:tc>
          <w:tcPr>
            <w:tcW w:w="1567" w:type="dxa"/>
            <w:vAlign w:val="center"/>
          </w:tcPr>
          <w:p w14:paraId="1E0B62EF">
            <w:pPr>
              <w:ind w:firstLine="0" w:firstLineChars="0"/>
              <w:jc w:val="left"/>
              <w:rPr>
                <w:rFonts w:hint="eastAsia" w:cs="宋体" w:asciiTheme="minorEastAsia" w:hAnsiTheme="minorEastAsia" w:eastAsiaTheme="minorEastAsia"/>
                <w:sz w:val="21"/>
                <w:szCs w:val="21"/>
              </w:rPr>
            </w:pPr>
          </w:p>
        </w:tc>
      </w:tr>
      <w:tr w14:paraId="1651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853AC1F">
            <w:pPr>
              <w:ind w:firstLine="0" w:firstLineChars="0"/>
              <w:jc w:val="left"/>
              <w:rPr>
                <w:rFonts w:hint="eastAsia" w:cs="宋体" w:asciiTheme="minorEastAsia" w:hAnsiTheme="minorEastAsia" w:eastAsiaTheme="minorEastAsia"/>
                <w:sz w:val="21"/>
                <w:szCs w:val="21"/>
              </w:rPr>
            </w:pPr>
          </w:p>
        </w:tc>
        <w:tc>
          <w:tcPr>
            <w:tcW w:w="984" w:type="dxa"/>
            <w:vAlign w:val="center"/>
          </w:tcPr>
          <w:p w14:paraId="0E8B1B1C">
            <w:pPr>
              <w:ind w:firstLine="0" w:firstLineChars="0"/>
              <w:jc w:val="left"/>
              <w:rPr>
                <w:rFonts w:hint="eastAsia" w:cs="宋体" w:asciiTheme="minorEastAsia" w:hAnsiTheme="minorEastAsia" w:eastAsiaTheme="minorEastAsia"/>
                <w:sz w:val="21"/>
                <w:szCs w:val="21"/>
              </w:rPr>
            </w:pPr>
          </w:p>
        </w:tc>
        <w:tc>
          <w:tcPr>
            <w:tcW w:w="1298" w:type="dxa"/>
            <w:gridSpan w:val="2"/>
            <w:vAlign w:val="center"/>
          </w:tcPr>
          <w:p w14:paraId="75577290">
            <w:pPr>
              <w:ind w:firstLine="0" w:firstLineChars="0"/>
              <w:jc w:val="left"/>
              <w:rPr>
                <w:rFonts w:hint="eastAsia" w:cs="宋体" w:asciiTheme="minorEastAsia" w:hAnsiTheme="minorEastAsia" w:eastAsiaTheme="minorEastAsia"/>
                <w:sz w:val="21"/>
                <w:szCs w:val="21"/>
              </w:rPr>
            </w:pPr>
          </w:p>
        </w:tc>
        <w:tc>
          <w:tcPr>
            <w:tcW w:w="1134" w:type="dxa"/>
            <w:vAlign w:val="center"/>
          </w:tcPr>
          <w:p w14:paraId="1598CF9F">
            <w:pPr>
              <w:ind w:firstLine="0" w:firstLineChars="0"/>
              <w:jc w:val="left"/>
              <w:rPr>
                <w:rFonts w:hint="eastAsia" w:cs="宋体" w:asciiTheme="minorEastAsia" w:hAnsiTheme="minorEastAsia" w:eastAsiaTheme="minorEastAsia"/>
                <w:sz w:val="21"/>
                <w:szCs w:val="21"/>
              </w:rPr>
            </w:pPr>
          </w:p>
        </w:tc>
        <w:tc>
          <w:tcPr>
            <w:tcW w:w="1559" w:type="dxa"/>
            <w:vAlign w:val="center"/>
          </w:tcPr>
          <w:p w14:paraId="51202197">
            <w:pPr>
              <w:ind w:firstLine="0" w:firstLineChars="0"/>
              <w:jc w:val="left"/>
              <w:rPr>
                <w:rFonts w:hint="eastAsia" w:cs="宋体" w:asciiTheme="minorEastAsia" w:hAnsiTheme="minorEastAsia" w:eastAsiaTheme="minorEastAsia"/>
                <w:sz w:val="21"/>
                <w:szCs w:val="21"/>
              </w:rPr>
            </w:pPr>
          </w:p>
        </w:tc>
        <w:tc>
          <w:tcPr>
            <w:tcW w:w="1567" w:type="dxa"/>
            <w:vAlign w:val="center"/>
          </w:tcPr>
          <w:p w14:paraId="157F5530">
            <w:pPr>
              <w:ind w:firstLine="0" w:firstLineChars="0"/>
              <w:jc w:val="left"/>
              <w:rPr>
                <w:rFonts w:hint="eastAsia" w:cs="宋体" w:asciiTheme="minorEastAsia" w:hAnsiTheme="minorEastAsia" w:eastAsiaTheme="minorEastAsia"/>
                <w:sz w:val="21"/>
                <w:szCs w:val="21"/>
              </w:rPr>
            </w:pPr>
          </w:p>
        </w:tc>
      </w:tr>
      <w:tr w14:paraId="043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FC39A8E">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合计人民币（小写）：</w:t>
            </w:r>
          </w:p>
        </w:tc>
      </w:tr>
      <w:tr w14:paraId="3CA6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EBA95A3">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合计人民币（大写）：</w:t>
            </w:r>
          </w:p>
        </w:tc>
      </w:tr>
      <w:tr w14:paraId="0B71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5B1E289">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一、服务要求</w:t>
            </w:r>
          </w:p>
        </w:tc>
      </w:tr>
      <w:tr w14:paraId="280B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7BF9718">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二、验收方式</w:t>
            </w:r>
          </w:p>
        </w:tc>
      </w:tr>
      <w:tr w14:paraId="6502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2F8B44FE">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三、付款方式：</w:t>
            </w:r>
          </w:p>
          <w:p w14:paraId="3A2360C0">
            <w:pPr>
              <w:pStyle w:val="10"/>
              <w:ind w:left="0" w:leftChars="0" w:firstLine="0" w:firstLineChars="0"/>
              <w:jc w:val="left"/>
              <w:rPr>
                <w:rFonts w:hint="eastAsia" w:cs="宋体" w:asciiTheme="minorEastAsia" w:hAnsiTheme="minorEastAsia" w:eastAsiaTheme="minorEastAsia"/>
                <w:sz w:val="21"/>
                <w:szCs w:val="21"/>
              </w:rPr>
            </w:pPr>
          </w:p>
        </w:tc>
      </w:tr>
      <w:tr w14:paraId="4394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628" w:type="dxa"/>
            <w:gridSpan w:val="8"/>
          </w:tcPr>
          <w:p w14:paraId="3FD6AF77">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四、违约责任：</w:t>
            </w:r>
          </w:p>
          <w:p w14:paraId="0F91CD64">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按《中华人民共和国民法典》、《政府采购法》执行，或按双方约定。</w:t>
            </w:r>
          </w:p>
        </w:tc>
      </w:tr>
      <w:tr w14:paraId="6690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628" w:type="dxa"/>
            <w:gridSpan w:val="8"/>
          </w:tcPr>
          <w:p w14:paraId="396D1476">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五、其他约定事项：</w:t>
            </w:r>
          </w:p>
          <w:p w14:paraId="2CEF07A6">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1.采购文件及其补遗文件、响应文件和承诺是本合同不可分割的部分。</w:t>
            </w:r>
          </w:p>
          <w:p w14:paraId="5AF27D3B">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2.本合同如发生争议由双方协商解决，协商不成向需方所在人民法院提请诉讼。</w:t>
            </w:r>
          </w:p>
          <w:p w14:paraId="76850BC9">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3.本合同一式__份，需方__份，供方__份，具同等法律效力。</w:t>
            </w:r>
          </w:p>
          <w:p w14:paraId="5F398E5C">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4.其他：</w:t>
            </w:r>
          </w:p>
        </w:tc>
      </w:tr>
      <w:tr w14:paraId="3279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35A1496">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需方：</w:t>
            </w:r>
          </w:p>
          <w:p w14:paraId="2512AB65">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地址：</w:t>
            </w:r>
          </w:p>
          <w:p w14:paraId="6096DCEF">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p w14:paraId="3291649B">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授权代表：</w:t>
            </w:r>
          </w:p>
        </w:tc>
        <w:tc>
          <w:tcPr>
            <w:tcW w:w="4984" w:type="dxa"/>
            <w:gridSpan w:val="5"/>
          </w:tcPr>
          <w:p w14:paraId="0CB98684">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供方：</w:t>
            </w:r>
          </w:p>
          <w:p w14:paraId="015CA631">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地址：</w:t>
            </w:r>
          </w:p>
          <w:p w14:paraId="598DBB41">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电话：</w:t>
            </w:r>
          </w:p>
          <w:p w14:paraId="3C866710">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传真：</w:t>
            </w:r>
          </w:p>
          <w:p w14:paraId="31337A35">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w:t>
            </w:r>
          </w:p>
          <w:p w14:paraId="1F9CA359">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账号：</w:t>
            </w:r>
          </w:p>
          <w:p w14:paraId="05045687">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授权代表：</w:t>
            </w:r>
          </w:p>
          <w:p w14:paraId="22ED0120">
            <w:pPr>
              <w:widowControl/>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（本栏请用计算机打印以便于准确付款）</w:t>
            </w:r>
          </w:p>
        </w:tc>
      </w:tr>
      <w:tr w14:paraId="3FC6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059FD756">
            <w:pPr>
              <w:ind w:firstLine="0"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备注：</w:t>
            </w:r>
          </w:p>
          <w:p w14:paraId="1BD1D0D3">
            <w:pPr>
              <w:ind w:firstLine="0" w:firstLineChars="0"/>
              <w:jc w:val="left"/>
              <w:rPr>
                <w:rFonts w:hint="eastAsia" w:cs="宋体" w:asciiTheme="minorEastAsia" w:hAnsiTheme="minorEastAsia" w:eastAsiaTheme="minorEastAsia"/>
                <w:sz w:val="21"/>
                <w:szCs w:val="21"/>
              </w:rPr>
            </w:pPr>
          </w:p>
          <w:p w14:paraId="73EA8F5D">
            <w:pPr>
              <w:ind w:firstLine="0" w:firstLineChars="0"/>
              <w:jc w:val="left"/>
              <w:rPr>
                <w:rFonts w:hint="eastAsia" w:cs="宋体" w:asciiTheme="minorEastAsia" w:hAnsiTheme="minorEastAsia" w:eastAsiaTheme="minorEastAsia"/>
                <w:sz w:val="21"/>
                <w:szCs w:val="21"/>
              </w:rPr>
            </w:pPr>
          </w:p>
        </w:tc>
      </w:tr>
    </w:tbl>
    <w:p w14:paraId="7088C313">
      <w:pPr>
        <w:snapToGrid w:val="0"/>
        <w:spacing w:line="400" w:lineRule="exact"/>
        <w:ind w:firstLine="480"/>
        <w:rPr>
          <w:rFonts w:hint="eastAsia" w:cs="宋体" w:asciiTheme="minorEastAsia" w:hAnsiTheme="minorEastAsia" w:eastAsiaTheme="minorEastAsia"/>
          <w:sz w:val="24"/>
        </w:rPr>
      </w:pPr>
    </w:p>
    <w:p w14:paraId="69E59B89">
      <w:pPr>
        <w:snapToGrid w:val="0"/>
        <w:spacing w:line="400" w:lineRule="exact"/>
        <w:ind w:firstLine="480"/>
        <w:rPr>
          <w:rFonts w:hint="eastAsia" w:cs="宋体" w:asciiTheme="minorEastAsia" w:hAnsiTheme="minorEastAsia" w:eastAsiaTheme="minorEastAsia"/>
          <w:sz w:val="24"/>
        </w:rPr>
      </w:pPr>
    </w:p>
    <w:p w14:paraId="410914C1">
      <w:pPr>
        <w:snapToGrid w:val="0"/>
        <w:spacing w:line="400" w:lineRule="exact"/>
        <w:ind w:firstLine="480"/>
        <w:rPr>
          <w:rFonts w:hint="eastAsia" w:cs="宋体" w:asciiTheme="minorEastAsia" w:hAnsiTheme="minorEastAsia" w:eastAsiaTheme="minorEastAsia"/>
        </w:rPr>
      </w:pPr>
      <w:r>
        <w:rPr>
          <w:rFonts w:hint="eastAsia" w:cs="宋体" w:asciiTheme="minorEastAsia" w:hAnsiTheme="minorEastAsia" w:eastAsiaTheme="minorEastAsia"/>
          <w:sz w:val="24"/>
        </w:rPr>
        <w:t>签约时间：  年   月   日                        签约地点：</w:t>
      </w:r>
    </w:p>
    <w:p w14:paraId="3B89A02B">
      <w:pPr>
        <w:pStyle w:val="3"/>
        <w:ind w:firstLine="482"/>
        <w:jc w:val="center"/>
        <w:rPr>
          <w:rFonts w:hint="eastAsia" w:ascii="宋体" w:hAnsi="宋体"/>
        </w:rPr>
      </w:pPr>
      <w:r>
        <w:rPr>
          <w:rFonts w:hint="eastAsia" w:ascii="宋体" w:hAnsi="宋体"/>
          <w:kern w:val="0"/>
          <w:sz w:val="24"/>
        </w:rPr>
        <w:br w:type="page"/>
      </w:r>
      <w:bookmarkStart w:id="140" w:name="_Toc12107"/>
      <w:bookmarkStart w:id="141" w:name="_Toc19535"/>
      <w:r>
        <w:rPr>
          <w:rFonts w:hint="eastAsia" w:ascii="宋体" w:hAnsi="宋体"/>
        </w:rPr>
        <w:t>第七篇  响应文件格式要求</w:t>
      </w:r>
      <w:bookmarkEnd w:id="136"/>
      <w:bookmarkEnd w:id="140"/>
      <w:bookmarkEnd w:id="141"/>
    </w:p>
    <w:p w14:paraId="6EEA2F7A">
      <w:pPr>
        <w:spacing w:line="360" w:lineRule="auto"/>
        <w:ind w:firstLine="560"/>
        <w:rPr>
          <w:rFonts w:hint="eastAsia" w:ascii="宋体" w:hAnsi="宋体"/>
        </w:rPr>
      </w:pPr>
      <w:r>
        <w:rPr>
          <w:rFonts w:hint="eastAsia" w:ascii="宋体" w:hAnsi="宋体"/>
        </w:rPr>
        <w:t>一、经济部分</w:t>
      </w:r>
    </w:p>
    <w:p w14:paraId="1B8BAD46">
      <w:pPr>
        <w:spacing w:line="360" w:lineRule="auto"/>
        <w:ind w:firstLine="560"/>
        <w:rPr>
          <w:rFonts w:hint="eastAsia" w:ascii="宋体" w:hAnsi="宋体"/>
        </w:rPr>
      </w:pPr>
      <w:r>
        <w:rPr>
          <w:rFonts w:hint="eastAsia" w:ascii="宋体" w:hAnsi="宋体"/>
        </w:rPr>
        <w:t>（一）竞采采购报价函</w:t>
      </w:r>
    </w:p>
    <w:p w14:paraId="67576643">
      <w:pPr>
        <w:spacing w:line="360" w:lineRule="auto"/>
        <w:ind w:firstLine="560"/>
        <w:rPr>
          <w:rFonts w:hint="eastAsia" w:ascii="宋体" w:hAnsi="宋体"/>
        </w:rPr>
      </w:pPr>
      <w:r>
        <w:rPr>
          <w:rFonts w:hint="eastAsia" w:ascii="宋体" w:hAnsi="宋体"/>
        </w:rPr>
        <w:t>（二）分项报价明细表</w:t>
      </w:r>
    </w:p>
    <w:p w14:paraId="4374902D">
      <w:pPr>
        <w:spacing w:line="360" w:lineRule="auto"/>
        <w:ind w:firstLine="560"/>
        <w:rPr>
          <w:rFonts w:hint="eastAsia" w:ascii="宋体" w:hAnsi="宋体"/>
        </w:rPr>
      </w:pPr>
      <w:r>
        <w:rPr>
          <w:rFonts w:hint="eastAsia" w:ascii="宋体" w:hAnsi="宋体"/>
        </w:rPr>
        <w:t>二、技术部分</w:t>
      </w:r>
    </w:p>
    <w:p w14:paraId="7EA11D41">
      <w:pPr>
        <w:spacing w:line="360" w:lineRule="auto"/>
        <w:ind w:firstLine="560"/>
        <w:rPr>
          <w:rFonts w:hint="eastAsia" w:ascii="宋体" w:hAnsi="宋体"/>
        </w:rPr>
      </w:pPr>
      <w:r>
        <w:rPr>
          <w:rFonts w:hint="eastAsia" w:ascii="宋体" w:hAnsi="宋体"/>
        </w:rPr>
        <w:t>（一）技术条款差异表</w:t>
      </w:r>
    </w:p>
    <w:p w14:paraId="268E6BFA">
      <w:pPr>
        <w:spacing w:line="360" w:lineRule="auto"/>
        <w:ind w:firstLine="560"/>
        <w:rPr>
          <w:rFonts w:hint="eastAsia" w:ascii="宋体" w:hAnsi="宋体"/>
        </w:rPr>
      </w:pPr>
      <w:r>
        <w:rPr>
          <w:rFonts w:hint="eastAsia" w:ascii="宋体" w:hAnsi="宋体"/>
        </w:rPr>
        <w:t>（二）其他技术资料</w:t>
      </w:r>
    </w:p>
    <w:p w14:paraId="56EEE552">
      <w:pPr>
        <w:spacing w:line="360" w:lineRule="auto"/>
        <w:ind w:firstLine="560"/>
        <w:rPr>
          <w:rFonts w:hint="eastAsia" w:ascii="宋体" w:hAnsi="宋体"/>
        </w:rPr>
      </w:pPr>
      <w:r>
        <w:rPr>
          <w:rFonts w:hint="eastAsia" w:ascii="宋体" w:hAnsi="宋体"/>
        </w:rPr>
        <w:t>三、商务部分</w:t>
      </w:r>
    </w:p>
    <w:p w14:paraId="0BE7799A">
      <w:pPr>
        <w:spacing w:line="360" w:lineRule="auto"/>
        <w:ind w:firstLine="560"/>
        <w:rPr>
          <w:rFonts w:hint="eastAsia" w:ascii="宋体" w:hAnsi="宋体"/>
        </w:rPr>
      </w:pPr>
      <w:r>
        <w:rPr>
          <w:rFonts w:hint="eastAsia" w:ascii="宋体" w:hAnsi="宋体"/>
        </w:rPr>
        <w:t>（一）商务条款差异表</w:t>
      </w:r>
    </w:p>
    <w:p w14:paraId="78309238">
      <w:pPr>
        <w:spacing w:line="360" w:lineRule="auto"/>
        <w:ind w:firstLine="560"/>
        <w:rPr>
          <w:rFonts w:hint="eastAsia" w:ascii="宋体" w:hAnsi="宋体"/>
        </w:rPr>
      </w:pPr>
      <w:r>
        <w:rPr>
          <w:rFonts w:hint="eastAsia" w:ascii="宋体" w:hAnsi="宋体"/>
        </w:rPr>
        <w:t>（二）其他商务资料</w:t>
      </w:r>
    </w:p>
    <w:p w14:paraId="5EA76ADF">
      <w:pPr>
        <w:spacing w:line="360" w:lineRule="auto"/>
        <w:ind w:firstLine="560"/>
        <w:rPr>
          <w:rFonts w:hint="eastAsia" w:ascii="宋体" w:hAnsi="宋体"/>
        </w:rPr>
      </w:pPr>
      <w:r>
        <w:rPr>
          <w:rFonts w:hint="eastAsia" w:ascii="宋体" w:hAnsi="宋体"/>
        </w:rPr>
        <w:t>四、资格条件部分</w:t>
      </w:r>
    </w:p>
    <w:p w14:paraId="753E1183">
      <w:pPr>
        <w:spacing w:line="360" w:lineRule="auto"/>
        <w:ind w:firstLine="560"/>
        <w:rPr>
          <w:rFonts w:hint="eastAsia" w:ascii="宋体" w:hAnsi="宋体"/>
        </w:rPr>
      </w:pPr>
      <w:r>
        <w:rPr>
          <w:rFonts w:hint="eastAsia" w:ascii="宋体" w:hAnsi="宋体"/>
        </w:rPr>
        <w:t>（一）法人营业执照（副本）或事业单位法人证书（副本）或个体工商户营业执照或有效的自然人身份证明或社会团体法人登记证书复印件</w:t>
      </w:r>
    </w:p>
    <w:p w14:paraId="4F9B25FE">
      <w:pPr>
        <w:spacing w:line="360" w:lineRule="auto"/>
        <w:ind w:firstLine="560"/>
        <w:rPr>
          <w:rFonts w:hint="eastAsia" w:ascii="宋体" w:hAnsi="宋体"/>
        </w:rPr>
      </w:pPr>
      <w:r>
        <w:rPr>
          <w:rFonts w:hint="eastAsia" w:ascii="宋体" w:hAnsi="宋体"/>
        </w:rPr>
        <w:t>（二）法定代表人身份证明书（格式）</w:t>
      </w:r>
    </w:p>
    <w:p w14:paraId="6AF77650">
      <w:pPr>
        <w:spacing w:line="360" w:lineRule="auto"/>
        <w:ind w:firstLine="560"/>
        <w:rPr>
          <w:rFonts w:hint="eastAsia" w:ascii="宋体" w:hAnsi="宋体"/>
        </w:rPr>
      </w:pPr>
      <w:r>
        <w:rPr>
          <w:rFonts w:hint="eastAsia" w:ascii="宋体" w:hAnsi="宋体"/>
        </w:rPr>
        <w:t>（三）法定代表人授权委托书（格式）</w:t>
      </w:r>
    </w:p>
    <w:p w14:paraId="30163814">
      <w:pPr>
        <w:spacing w:line="360" w:lineRule="auto"/>
        <w:ind w:firstLine="560"/>
        <w:rPr>
          <w:rFonts w:hint="eastAsia" w:ascii="宋体" w:hAnsi="宋体"/>
        </w:rPr>
      </w:pPr>
      <w:r>
        <w:rPr>
          <w:rFonts w:hint="eastAsia" w:ascii="宋体" w:hAnsi="宋体"/>
        </w:rPr>
        <w:t>（四）书面声明（格式）</w:t>
      </w:r>
    </w:p>
    <w:p w14:paraId="095AE704">
      <w:pPr>
        <w:spacing w:line="360" w:lineRule="auto"/>
        <w:ind w:firstLine="560"/>
        <w:rPr>
          <w:rFonts w:hint="eastAsia" w:ascii="宋体" w:hAnsi="宋体"/>
        </w:rPr>
      </w:pPr>
      <w:r>
        <w:rPr>
          <w:rFonts w:hint="eastAsia" w:ascii="宋体" w:hAnsi="宋体"/>
        </w:rPr>
        <w:t>（五）特定资格条件证书或证明文件</w:t>
      </w:r>
    </w:p>
    <w:p w14:paraId="1860E6C3">
      <w:pPr>
        <w:spacing w:line="360" w:lineRule="auto"/>
        <w:ind w:firstLine="560"/>
        <w:rPr>
          <w:rFonts w:hint="eastAsia" w:ascii="宋体" w:hAnsi="宋体"/>
        </w:rPr>
      </w:pPr>
      <w:r>
        <w:rPr>
          <w:rFonts w:hint="eastAsia" w:ascii="宋体" w:hAnsi="宋体"/>
        </w:rPr>
        <w:t>注：供应商按“多证合一”登记制度办理营业执照的，税务登记证（副本）和社会保险登记证以供应商所提供的营业执照（副本）复印件为准</w:t>
      </w:r>
    </w:p>
    <w:p w14:paraId="6F4DF829">
      <w:pPr>
        <w:spacing w:line="360" w:lineRule="auto"/>
        <w:ind w:firstLine="560"/>
        <w:rPr>
          <w:rFonts w:hint="eastAsia" w:ascii="宋体" w:hAnsi="宋体"/>
        </w:rPr>
      </w:pPr>
      <w:r>
        <w:rPr>
          <w:rFonts w:hint="eastAsia" w:ascii="宋体" w:hAnsi="宋体"/>
        </w:rPr>
        <w:t>五、其他应提供的资料</w:t>
      </w:r>
    </w:p>
    <w:p w14:paraId="0B3CA478">
      <w:pPr>
        <w:spacing w:line="360" w:lineRule="auto"/>
        <w:ind w:firstLine="560"/>
        <w:rPr>
          <w:rFonts w:hint="eastAsia" w:ascii="宋体" w:hAnsi="宋体"/>
          <w:sz w:val="32"/>
          <w:szCs w:val="32"/>
        </w:rPr>
      </w:pPr>
      <w:r>
        <w:rPr>
          <w:rFonts w:hint="eastAsia" w:ascii="宋体" w:hAnsi="宋体"/>
        </w:rPr>
        <w:t>（一）其他与项目有关的资料</w:t>
      </w:r>
    </w:p>
    <w:p w14:paraId="2F527D17">
      <w:pPr>
        <w:spacing w:line="440" w:lineRule="exact"/>
        <w:ind w:firstLine="720"/>
        <w:rPr>
          <w:rFonts w:hint="eastAsia" w:ascii="宋体" w:hAnsi="宋体" w:cs="宋体"/>
          <w:sz w:val="36"/>
          <w:szCs w:val="36"/>
        </w:rPr>
        <w:sectPr>
          <w:headerReference r:id="rId10" w:type="default"/>
          <w:footerReference r:id="rId11" w:type="default"/>
          <w:footerReference r:id="rId12" w:type="even"/>
          <w:pgSz w:w="11907" w:h="16840"/>
          <w:pgMar w:top="1134" w:right="1191" w:bottom="1134" w:left="1304" w:header="851" w:footer="992" w:gutter="0"/>
          <w:pgNumType w:fmt="decimal"/>
          <w:cols w:space="720" w:num="1"/>
          <w:docGrid w:linePitch="380" w:charSpace="-5735"/>
        </w:sectPr>
      </w:pPr>
    </w:p>
    <w:p w14:paraId="3888D08D">
      <w:pPr>
        <w:pStyle w:val="4"/>
        <w:spacing w:before="120" w:after="120"/>
        <w:rPr>
          <w:rFonts w:hint="eastAsia"/>
        </w:rPr>
      </w:pPr>
      <w:bookmarkStart w:id="142" w:name="_Toc14823"/>
      <w:bookmarkStart w:id="143" w:name="_Toc16767"/>
      <w:r>
        <w:rPr>
          <w:rFonts w:hint="eastAsia"/>
        </w:rPr>
        <w:t>一、经济部分</w:t>
      </w:r>
      <w:bookmarkEnd w:id="142"/>
      <w:bookmarkEnd w:id="143"/>
    </w:p>
    <w:p w14:paraId="76F18FBC">
      <w:pPr>
        <w:spacing w:line="360" w:lineRule="auto"/>
        <w:ind w:firstLine="560"/>
        <w:rPr>
          <w:rFonts w:hint="eastAsia" w:ascii="宋体" w:hAnsi="宋体"/>
        </w:rPr>
      </w:pPr>
      <w:r>
        <w:rPr>
          <w:rFonts w:hint="eastAsia" w:ascii="宋体" w:hAnsi="宋体"/>
        </w:rPr>
        <w:t>（一）竞采采购报价函</w:t>
      </w:r>
    </w:p>
    <w:p w14:paraId="4FABB96A">
      <w:pPr>
        <w:spacing w:line="360" w:lineRule="auto"/>
        <w:ind w:firstLine="562"/>
        <w:jc w:val="center"/>
        <w:rPr>
          <w:rFonts w:hint="eastAsia" w:ascii="宋体" w:hAnsi="宋体"/>
          <w:b/>
          <w:szCs w:val="28"/>
        </w:rPr>
      </w:pPr>
      <w:r>
        <w:rPr>
          <w:rFonts w:hint="eastAsia" w:ascii="宋体" w:hAnsi="宋体"/>
          <w:b/>
          <w:szCs w:val="28"/>
        </w:rPr>
        <w:t>竞采采购报价函</w:t>
      </w:r>
    </w:p>
    <w:p w14:paraId="112458C6">
      <w:pPr>
        <w:spacing w:line="360" w:lineRule="auto"/>
        <w:ind w:firstLine="560"/>
        <w:rPr>
          <w:rFonts w:hint="eastAsia" w:ascii="宋体" w:hAnsi="宋体"/>
          <w:u w:val="single"/>
        </w:rPr>
      </w:pPr>
    </w:p>
    <w:p w14:paraId="7578A88A">
      <w:pPr>
        <w:spacing w:line="360" w:lineRule="auto"/>
        <w:ind w:firstLine="560"/>
        <w:rPr>
          <w:rFonts w:hint="eastAsia" w:ascii="宋体" w:hAnsi="宋体"/>
        </w:rPr>
      </w:pPr>
      <w:r>
        <w:rPr>
          <w:rFonts w:hint="eastAsia" w:ascii="宋体" w:hAnsi="宋体"/>
          <w:u w:val="single"/>
        </w:rPr>
        <w:t>（</w:t>
      </w:r>
      <w:bookmarkStart w:id="144" w:name="_Hlk112857399"/>
      <w:r>
        <w:rPr>
          <w:rFonts w:hint="eastAsia" w:ascii="宋体" w:hAnsi="宋体"/>
          <w:u w:val="single"/>
        </w:rPr>
        <w:t>采购人</w:t>
      </w:r>
      <w:bookmarkEnd w:id="144"/>
      <w:r>
        <w:rPr>
          <w:rFonts w:hint="eastAsia" w:ascii="宋体" w:hAnsi="宋体"/>
          <w:u w:val="single"/>
        </w:rPr>
        <w:t>名称）</w:t>
      </w:r>
      <w:r>
        <w:rPr>
          <w:rFonts w:hint="eastAsia" w:ascii="宋体" w:hAnsi="宋体"/>
        </w:rPr>
        <w:t>：</w:t>
      </w:r>
    </w:p>
    <w:p w14:paraId="75343B0C">
      <w:pPr>
        <w:spacing w:line="360" w:lineRule="auto"/>
        <w:ind w:firstLine="560"/>
        <w:rPr>
          <w:rFonts w:hint="eastAsia" w:ascii="宋体" w:hAnsi="宋体"/>
        </w:rPr>
      </w:pPr>
      <w:r>
        <w:rPr>
          <w:rFonts w:hint="eastAsia" w:ascii="宋体" w:hAnsi="宋体"/>
        </w:rPr>
        <w:t>我方收到____________________________（项目名称）的竞采文件，经详细研究，决定参加该项目的竞采采购。</w:t>
      </w:r>
    </w:p>
    <w:p w14:paraId="26E0C365">
      <w:pPr>
        <w:spacing w:line="360" w:lineRule="auto"/>
        <w:ind w:firstLine="560"/>
        <w:rPr>
          <w:rFonts w:hint="eastAsia" w:ascii="宋体" w:hAnsi="宋体"/>
        </w:rPr>
      </w:pPr>
      <w:r>
        <w:rPr>
          <w:rFonts w:hint="eastAsia" w:ascii="宋体" w:hAnsi="宋体"/>
        </w:rPr>
        <w:t>1、愿意按照竞采文件中的一切要求，提供本项目技术服务，报价为人民币大写：元整；人民币小写：元。</w:t>
      </w:r>
    </w:p>
    <w:p w14:paraId="6C81E959">
      <w:pPr>
        <w:spacing w:line="360" w:lineRule="auto"/>
        <w:ind w:firstLine="560"/>
        <w:rPr>
          <w:rFonts w:hint="eastAsia" w:ascii="宋体" w:hAnsi="宋体"/>
        </w:rPr>
      </w:pPr>
      <w:r>
        <w:rPr>
          <w:rFonts w:hint="eastAsia" w:ascii="宋体" w:hAnsi="宋体"/>
        </w:rPr>
        <w:t>2、我方现提交的响应文件为：电子文档份。</w:t>
      </w:r>
    </w:p>
    <w:p w14:paraId="67F33E18">
      <w:pPr>
        <w:spacing w:line="360" w:lineRule="auto"/>
        <w:ind w:firstLine="560"/>
        <w:rPr>
          <w:rFonts w:hint="eastAsia" w:ascii="宋体" w:hAnsi="宋体"/>
        </w:rPr>
      </w:pPr>
      <w:r>
        <w:rPr>
          <w:rFonts w:hint="eastAsia" w:ascii="宋体" w:hAnsi="宋体"/>
        </w:rPr>
        <w:t>3、我方承诺：本次竞采的有效期为90天。</w:t>
      </w:r>
    </w:p>
    <w:p w14:paraId="66FC67A9">
      <w:pPr>
        <w:spacing w:line="360" w:lineRule="auto"/>
        <w:ind w:firstLine="560"/>
        <w:rPr>
          <w:rFonts w:hint="eastAsia" w:ascii="宋体" w:hAnsi="宋体"/>
        </w:rPr>
      </w:pPr>
      <w:r>
        <w:rPr>
          <w:rFonts w:hint="eastAsia" w:ascii="宋体" w:hAnsi="宋体"/>
        </w:rPr>
        <w:t>4、我方完全理解和接受贵方竞采文件的一切规定和要求及评审办法。</w:t>
      </w:r>
    </w:p>
    <w:p w14:paraId="74D086F9">
      <w:pPr>
        <w:spacing w:line="360" w:lineRule="auto"/>
        <w:ind w:firstLine="560"/>
        <w:rPr>
          <w:rFonts w:hint="eastAsia" w:ascii="宋体" w:hAnsi="宋体"/>
        </w:rPr>
      </w:pPr>
      <w:r>
        <w:rPr>
          <w:rFonts w:hint="eastAsia" w:ascii="宋体" w:hAnsi="宋体"/>
        </w:rPr>
        <w:t>5、在整个竞采过程中，我方若有违规行为，接受按照《中华人民共和国政府采购法》和《竞采文件》之规定给予惩罚。</w:t>
      </w:r>
    </w:p>
    <w:p w14:paraId="69EDA319">
      <w:pPr>
        <w:spacing w:line="360" w:lineRule="auto"/>
        <w:ind w:firstLine="560"/>
        <w:rPr>
          <w:rFonts w:hint="eastAsia" w:ascii="宋体" w:hAnsi="宋体"/>
        </w:rPr>
      </w:pPr>
      <w:r>
        <w:rPr>
          <w:rFonts w:hint="eastAsia" w:ascii="宋体" w:hAnsi="宋体"/>
        </w:rPr>
        <w:t>6、我方若成为成交供应商，将按照最终竞采结果签订合同，并且严格履行合同义务。本承诺函将成为合同不可分割的一部分，与合同具有同等的法律效力。</w:t>
      </w:r>
    </w:p>
    <w:p w14:paraId="5D8FEA83">
      <w:pPr>
        <w:spacing w:line="360" w:lineRule="auto"/>
        <w:ind w:firstLine="560"/>
        <w:rPr>
          <w:rFonts w:hint="eastAsia" w:ascii="宋体" w:hAnsi="宋体"/>
        </w:rPr>
      </w:pPr>
      <w:r>
        <w:rPr>
          <w:rFonts w:hint="eastAsia" w:ascii="宋体" w:hAnsi="宋体"/>
        </w:rPr>
        <w:t>7、我方未为采购项目提供整体设计、规范编制或者项目管理、监理、检测等服务。</w:t>
      </w:r>
    </w:p>
    <w:p w14:paraId="393498A1">
      <w:pPr>
        <w:spacing w:line="360" w:lineRule="auto"/>
        <w:ind w:firstLine="560"/>
        <w:rPr>
          <w:rFonts w:hint="eastAsia" w:ascii="宋体" w:hAnsi="宋体"/>
        </w:rPr>
      </w:pPr>
      <w:r>
        <w:rPr>
          <w:rFonts w:hint="eastAsia" w:ascii="宋体" w:hAnsi="宋体"/>
        </w:rPr>
        <w:t>供应商（公章）：</w:t>
      </w:r>
    </w:p>
    <w:p w14:paraId="503E278E">
      <w:pPr>
        <w:spacing w:line="360" w:lineRule="auto"/>
        <w:ind w:firstLine="560"/>
        <w:rPr>
          <w:rFonts w:hint="eastAsia" w:ascii="宋体" w:hAnsi="宋体"/>
        </w:rPr>
      </w:pPr>
      <w:r>
        <w:rPr>
          <w:rFonts w:hint="eastAsia" w:ascii="宋体" w:hAnsi="宋体"/>
        </w:rPr>
        <w:t xml:space="preserve">地址：  </w:t>
      </w:r>
    </w:p>
    <w:p w14:paraId="49E31CBE">
      <w:pPr>
        <w:spacing w:line="360" w:lineRule="auto"/>
        <w:ind w:firstLine="560"/>
        <w:rPr>
          <w:rFonts w:hint="eastAsia" w:ascii="宋体" w:hAnsi="宋体"/>
        </w:rPr>
      </w:pPr>
      <w:r>
        <w:rPr>
          <w:rFonts w:hint="eastAsia" w:ascii="宋体" w:hAnsi="宋体"/>
        </w:rPr>
        <w:t>电话：                                             传真：</w:t>
      </w:r>
    </w:p>
    <w:p w14:paraId="09B48576">
      <w:pPr>
        <w:spacing w:line="360" w:lineRule="auto"/>
        <w:ind w:firstLine="560"/>
        <w:rPr>
          <w:rFonts w:hint="eastAsia" w:ascii="宋体" w:hAnsi="宋体"/>
        </w:rPr>
      </w:pPr>
      <w:r>
        <w:rPr>
          <w:rFonts w:hint="eastAsia" w:ascii="宋体" w:hAnsi="宋体"/>
        </w:rPr>
        <w:t>网址：                                             邮编：</w:t>
      </w:r>
    </w:p>
    <w:p w14:paraId="5DE1F1EB">
      <w:pPr>
        <w:spacing w:line="360" w:lineRule="auto"/>
        <w:ind w:firstLine="560"/>
        <w:rPr>
          <w:rFonts w:hint="eastAsia" w:ascii="宋体" w:hAnsi="宋体"/>
        </w:rPr>
      </w:pPr>
      <w:r>
        <w:rPr>
          <w:rFonts w:hint="eastAsia" w:ascii="宋体" w:hAnsi="宋体"/>
        </w:rPr>
        <w:t>联系人：</w:t>
      </w:r>
    </w:p>
    <w:p w14:paraId="738FFE15">
      <w:pPr>
        <w:spacing w:line="360" w:lineRule="auto"/>
        <w:ind w:firstLine="560"/>
        <w:rPr>
          <w:rFonts w:hint="eastAsia" w:ascii="宋体" w:hAnsi="宋体"/>
        </w:rPr>
        <w:sectPr>
          <w:pgSz w:w="11907" w:h="16840"/>
          <w:pgMar w:top="1134" w:right="1191" w:bottom="1134" w:left="1304" w:header="851" w:footer="992" w:gutter="0"/>
          <w:pgNumType w:fmt="decimal"/>
          <w:cols w:space="720" w:num="1"/>
          <w:rtlGutter w:val="1"/>
          <w:docGrid w:linePitch="380" w:charSpace="-5735"/>
        </w:sectPr>
      </w:pPr>
      <w:r>
        <w:rPr>
          <w:rFonts w:hint="eastAsia" w:ascii="宋体" w:hAnsi="宋体"/>
        </w:rPr>
        <w:t xml:space="preserve">                                                  年   月   日</w:t>
      </w:r>
    </w:p>
    <w:p w14:paraId="58E1038E">
      <w:pPr>
        <w:tabs>
          <w:tab w:val="left" w:pos="6300"/>
        </w:tabs>
        <w:snapToGrid w:val="0"/>
        <w:spacing w:line="360" w:lineRule="auto"/>
        <w:ind w:firstLine="640"/>
        <w:jc w:val="center"/>
        <w:rPr>
          <w:rFonts w:hint="eastAsia" w:ascii="宋体" w:hAnsi="宋体" w:cs="宋体"/>
          <w:sz w:val="32"/>
          <w:szCs w:val="32"/>
        </w:rPr>
      </w:pPr>
      <w:bookmarkStart w:id="145" w:name="_Toc161727399"/>
      <w:r>
        <w:rPr>
          <w:rFonts w:hint="eastAsia" w:ascii="宋体" w:hAnsi="宋体" w:cs="宋体"/>
          <w:sz w:val="32"/>
          <w:szCs w:val="32"/>
        </w:rPr>
        <w:t>（二）分项报价明细表</w:t>
      </w:r>
      <w:bookmarkEnd w:id="145"/>
    </w:p>
    <w:p w14:paraId="453257C8">
      <w:pPr>
        <w:spacing w:line="500" w:lineRule="exact"/>
        <w:ind w:firstLine="460"/>
        <w:rPr>
          <w:rFonts w:hint="eastAsia" w:ascii="宋体" w:hAnsi="宋体" w:cs="宋体"/>
          <w:sz w:val="23"/>
          <w:szCs w:val="23"/>
        </w:rPr>
      </w:pPr>
      <w:r>
        <w:rPr>
          <w:rFonts w:hint="eastAsia" w:ascii="宋体" w:hAnsi="宋体" w:cs="宋体"/>
          <w:sz w:val="23"/>
          <w:szCs w:val="23"/>
        </w:rPr>
        <w:t>项目名称：</w:t>
      </w:r>
    </w:p>
    <w:tbl>
      <w:tblPr>
        <w:tblStyle w:val="20"/>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18"/>
        <w:gridCol w:w="1543"/>
        <w:gridCol w:w="1344"/>
        <w:gridCol w:w="1344"/>
        <w:gridCol w:w="1344"/>
      </w:tblGrid>
      <w:tr w14:paraId="1BE0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92" w:type="dxa"/>
            <w:vAlign w:val="center"/>
          </w:tcPr>
          <w:p w14:paraId="1425AA79">
            <w:pPr>
              <w:ind w:firstLine="0" w:firstLineChars="0"/>
              <w:jc w:val="center"/>
              <w:rPr>
                <w:rFonts w:hint="eastAsia" w:ascii="宋体" w:hAnsi="宋体"/>
              </w:rPr>
            </w:pPr>
            <w:r>
              <w:rPr>
                <w:rFonts w:hint="eastAsia" w:ascii="宋体" w:hAnsi="宋体"/>
              </w:rPr>
              <w:t>序号</w:t>
            </w:r>
          </w:p>
        </w:tc>
        <w:tc>
          <w:tcPr>
            <w:tcW w:w="2518" w:type="dxa"/>
            <w:vAlign w:val="center"/>
          </w:tcPr>
          <w:p w14:paraId="6F9375F7">
            <w:pPr>
              <w:ind w:firstLine="0" w:firstLineChars="0"/>
              <w:jc w:val="center"/>
              <w:rPr>
                <w:rFonts w:hint="eastAsia" w:ascii="宋体" w:hAnsi="宋体"/>
              </w:rPr>
            </w:pPr>
            <w:r>
              <w:rPr>
                <w:rFonts w:hint="eastAsia" w:ascii="宋体" w:hAnsi="宋体"/>
              </w:rPr>
              <w:t>名称</w:t>
            </w:r>
          </w:p>
        </w:tc>
        <w:tc>
          <w:tcPr>
            <w:tcW w:w="1543" w:type="dxa"/>
            <w:vAlign w:val="center"/>
          </w:tcPr>
          <w:p w14:paraId="675219EE">
            <w:pPr>
              <w:ind w:firstLine="0" w:firstLineChars="0"/>
              <w:jc w:val="center"/>
              <w:rPr>
                <w:rFonts w:hint="eastAsia" w:ascii="宋体" w:hAnsi="宋体"/>
              </w:rPr>
            </w:pPr>
            <w:r>
              <w:rPr>
                <w:rFonts w:hint="eastAsia" w:ascii="宋体" w:hAnsi="宋体"/>
              </w:rPr>
              <w:t>相关信息</w:t>
            </w:r>
          </w:p>
        </w:tc>
        <w:tc>
          <w:tcPr>
            <w:tcW w:w="1344" w:type="dxa"/>
            <w:vAlign w:val="center"/>
          </w:tcPr>
          <w:p w14:paraId="37C93A04">
            <w:pPr>
              <w:ind w:firstLine="0" w:firstLineChars="0"/>
              <w:jc w:val="center"/>
              <w:rPr>
                <w:rFonts w:hint="eastAsia" w:ascii="宋体" w:hAnsi="宋体"/>
              </w:rPr>
            </w:pPr>
            <w:r>
              <w:rPr>
                <w:rFonts w:hint="eastAsia" w:ascii="宋体" w:hAnsi="宋体"/>
              </w:rPr>
              <w:t>数量</w:t>
            </w:r>
          </w:p>
        </w:tc>
        <w:tc>
          <w:tcPr>
            <w:tcW w:w="1344" w:type="dxa"/>
            <w:vAlign w:val="center"/>
          </w:tcPr>
          <w:p w14:paraId="3EA93215">
            <w:pPr>
              <w:ind w:firstLine="0" w:firstLineChars="0"/>
              <w:jc w:val="center"/>
              <w:rPr>
                <w:rFonts w:hint="eastAsia" w:ascii="宋体" w:hAnsi="宋体"/>
              </w:rPr>
            </w:pPr>
            <w:r>
              <w:rPr>
                <w:rFonts w:hint="eastAsia" w:ascii="宋体" w:hAnsi="宋体"/>
              </w:rPr>
              <w:t>单价</w:t>
            </w:r>
          </w:p>
        </w:tc>
        <w:tc>
          <w:tcPr>
            <w:tcW w:w="1344" w:type="dxa"/>
            <w:vAlign w:val="center"/>
          </w:tcPr>
          <w:p w14:paraId="0D89B0BE">
            <w:pPr>
              <w:ind w:firstLine="0" w:firstLineChars="0"/>
              <w:jc w:val="center"/>
              <w:rPr>
                <w:rFonts w:hint="eastAsia" w:ascii="宋体" w:hAnsi="宋体"/>
              </w:rPr>
            </w:pPr>
            <w:r>
              <w:rPr>
                <w:rFonts w:hint="eastAsia" w:ascii="宋体" w:hAnsi="宋体"/>
              </w:rPr>
              <w:t>合计</w:t>
            </w:r>
          </w:p>
        </w:tc>
      </w:tr>
      <w:tr w14:paraId="6570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5027622D">
            <w:pPr>
              <w:ind w:firstLine="0" w:firstLineChars="0"/>
              <w:jc w:val="left"/>
              <w:rPr>
                <w:rFonts w:hint="eastAsia" w:ascii="宋体" w:hAnsi="宋体"/>
              </w:rPr>
            </w:pPr>
          </w:p>
        </w:tc>
        <w:tc>
          <w:tcPr>
            <w:tcW w:w="2518" w:type="dxa"/>
            <w:vAlign w:val="center"/>
          </w:tcPr>
          <w:p w14:paraId="4EC20BDC">
            <w:pPr>
              <w:ind w:firstLine="0" w:firstLineChars="0"/>
              <w:jc w:val="left"/>
              <w:rPr>
                <w:rFonts w:hint="eastAsia" w:ascii="宋体" w:hAnsi="宋体"/>
              </w:rPr>
            </w:pPr>
          </w:p>
        </w:tc>
        <w:tc>
          <w:tcPr>
            <w:tcW w:w="1543" w:type="dxa"/>
          </w:tcPr>
          <w:p w14:paraId="7E3F455F">
            <w:pPr>
              <w:ind w:firstLine="0" w:firstLineChars="0"/>
              <w:jc w:val="left"/>
              <w:rPr>
                <w:rFonts w:hint="eastAsia" w:ascii="宋体" w:hAnsi="宋体"/>
              </w:rPr>
            </w:pPr>
          </w:p>
        </w:tc>
        <w:tc>
          <w:tcPr>
            <w:tcW w:w="1344" w:type="dxa"/>
            <w:vAlign w:val="center"/>
          </w:tcPr>
          <w:p w14:paraId="5065863F">
            <w:pPr>
              <w:ind w:firstLine="0" w:firstLineChars="0"/>
              <w:jc w:val="left"/>
              <w:rPr>
                <w:rFonts w:hint="eastAsia" w:ascii="宋体" w:hAnsi="宋体"/>
              </w:rPr>
            </w:pPr>
          </w:p>
        </w:tc>
        <w:tc>
          <w:tcPr>
            <w:tcW w:w="1344" w:type="dxa"/>
          </w:tcPr>
          <w:p w14:paraId="0D80FF52">
            <w:pPr>
              <w:ind w:firstLine="0" w:firstLineChars="0"/>
              <w:jc w:val="left"/>
              <w:rPr>
                <w:rFonts w:hint="eastAsia" w:ascii="宋体" w:hAnsi="宋体"/>
              </w:rPr>
            </w:pPr>
          </w:p>
        </w:tc>
        <w:tc>
          <w:tcPr>
            <w:tcW w:w="1344" w:type="dxa"/>
          </w:tcPr>
          <w:p w14:paraId="73B6C060">
            <w:pPr>
              <w:ind w:firstLine="0" w:firstLineChars="0"/>
              <w:jc w:val="left"/>
              <w:rPr>
                <w:rFonts w:hint="eastAsia" w:ascii="宋体" w:hAnsi="宋体"/>
              </w:rPr>
            </w:pPr>
          </w:p>
        </w:tc>
      </w:tr>
      <w:tr w14:paraId="07F8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0CBD2D01">
            <w:pPr>
              <w:ind w:firstLine="0" w:firstLineChars="0"/>
              <w:jc w:val="left"/>
              <w:rPr>
                <w:rFonts w:hint="eastAsia" w:ascii="宋体" w:hAnsi="宋体"/>
              </w:rPr>
            </w:pPr>
          </w:p>
        </w:tc>
        <w:tc>
          <w:tcPr>
            <w:tcW w:w="2518" w:type="dxa"/>
            <w:vAlign w:val="center"/>
          </w:tcPr>
          <w:p w14:paraId="1E1F770C">
            <w:pPr>
              <w:ind w:firstLine="0" w:firstLineChars="0"/>
              <w:jc w:val="left"/>
              <w:rPr>
                <w:rFonts w:hint="eastAsia" w:ascii="宋体" w:hAnsi="宋体"/>
              </w:rPr>
            </w:pPr>
          </w:p>
        </w:tc>
        <w:tc>
          <w:tcPr>
            <w:tcW w:w="1543" w:type="dxa"/>
          </w:tcPr>
          <w:p w14:paraId="425098F1">
            <w:pPr>
              <w:ind w:firstLine="0" w:firstLineChars="0"/>
              <w:jc w:val="left"/>
              <w:rPr>
                <w:rFonts w:hint="eastAsia" w:ascii="宋体" w:hAnsi="宋体"/>
              </w:rPr>
            </w:pPr>
          </w:p>
        </w:tc>
        <w:tc>
          <w:tcPr>
            <w:tcW w:w="1344" w:type="dxa"/>
            <w:vAlign w:val="center"/>
          </w:tcPr>
          <w:p w14:paraId="0BE0B3BE">
            <w:pPr>
              <w:ind w:firstLine="0" w:firstLineChars="0"/>
              <w:jc w:val="left"/>
              <w:rPr>
                <w:rFonts w:hint="eastAsia" w:ascii="宋体" w:hAnsi="宋体"/>
              </w:rPr>
            </w:pPr>
          </w:p>
        </w:tc>
        <w:tc>
          <w:tcPr>
            <w:tcW w:w="1344" w:type="dxa"/>
          </w:tcPr>
          <w:p w14:paraId="5BB99C50">
            <w:pPr>
              <w:ind w:firstLine="0" w:firstLineChars="0"/>
              <w:jc w:val="left"/>
              <w:rPr>
                <w:rFonts w:hint="eastAsia" w:ascii="宋体" w:hAnsi="宋体"/>
              </w:rPr>
            </w:pPr>
          </w:p>
        </w:tc>
        <w:tc>
          <w:tcPr>
            <w:tcW w:w="1344" w:type="dxa"/>
          </w:tcPr>
          <w:p w14:paraId="0734925E">
            <w:pPr>
              <w:ind w:firstLine="0" w:firstLineChars="0"/>
              <w:jc w:val="left"/>
              <w:rPr>
                <w:rFonts w:hint="eastAsia" w:ascii="宋体" w:hAnsi="宋体"/>
              </w:rPr>
            </w:pPr>
          </w:p>
        </w:tc>
      </w:tr>
      <w:tr w14:paraId="2B85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1FABF20A">
            <w:pPr>
              <w:ind w:firstLine="0" w:firstLineChars="0"/>
              <w:jc w:val="left"/>
              <w:rPr>
                <w:rFonts w:hint="eastAsia" w:ascii="宋体" w:hAnsi="宋体"/>
              </w:rPr>
            </w:pPr>
          </w:p>
        </w:tc>
        <w:tc>
          <w:tcPr>
            <w:tcW w:w="2518" w:type="dxa"/>
            <w:vAlign w:val="center"/>
          </w:tcPr>
          <w:p w14:paraId="78220E9B">
            <w:pPr>
              <w:ind w:firstLine="0" w:firstLineChars="0"/>
              <w:jc w:val="left"/>
              <w:rPr>
                <w:rFonts w:hint="eastAsia" w:ascii="宋体" w:hAnsi="宋体"/>
              </w:rPr>
            </w:pPr>
          </w:p>
        </w:tc>
        <w:tc>
          <w:tcPr>
            <w:tcW w:w="1543" w:type="dxa"/>
          </w:tcPr>
          <w:p w14:paraId="510EBE1D">
            <w:pPr>
              <w:ind w:firstLine="0" w:firstLineChars="0"/>
              <w:jc w:val="left"/>
              <w:rPr>
                <w:rFonts w:hint="eastAsia" w:ascii="宋体" w:hAnsi="宋体"/>
              </w:rPr>
            </w:pPr>
          </w:p>
        </w:tc>
        <w:tc>
          <w:tcPr>
            <w:tcW w:w="1344" w:type="dxa"/>
            <w:vAlign w:val="center"/>
          </w:tcPr>
          <w:p w14:paraId="5AA1720A">
            <w:pPr>
              <w:ind w:firstLine="0" w:firstLineChars="0"/>
              <w:jc w:val="left"/>
              <w:rPr>
                <w:rFonts w:hint="eastAsia" w:ascii="宋体" w:hAnsi="宋体"/>
              </w:rPr>
            </w:pPr>
          </w:p>
        </w:tc>
        <w:tc>
          <w:tcPr>
            <w:tcW w:w="1344" w:type="dxa"/>
          </w:tcPr>
          <w:p w14:paraId="11049269">
            <w:pPr>
              <w:ind w:firstLine="0" w:firstLineChars="0"/>
              <w:jc w:val="left"/>
              <w:rPr>
                <w:rFonts w:hint="eastAsia" w:ascii="宋体" w:hAnsi="宋体"/>
              </w:rPr>
            </w:pPr>
          </w:p>
        </w:tc>
        <w:tc>
          <w:tcPr>
            <w:tcW w:w="1344" w:type="dxa"/>
          </w:tcPr>
          <w:p w14:paraId="58BA0C9A">
            <w:pPr>
              <w:ind w:firstLine="0" w:firstLineChars="0"/>
              <w:jc w:val="left"/>
              <w:rPr>
                <w:rFonts w:hint="eastAsia" w:ascii="宋体" w:hAnsi="宋体"/>
              </w:rPr>
            </w:pPr>
          </w:p>
        </w:tc>
      </w:tr>
      <w:tr w14:paraId="6551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1ADE7944">
            <w:pPr>
              <w:ind w:firstLine="0" w:firstLineChars="0"/>
              <w:jc w:val="left"/>
              <w:rPr>
                <w:rFonts w:hint="eastAsia" w:ascii="宋体" w:hAnsi="宋体"/>
              </w:rPr>
            </w:pPr>
          </w:p>
        </w:tc>
        <w:tc>
          <w:tcPr>
            <w:tcW w:w="2518" w:type="dxa"/>
            <w:vAlign w:val="center"/>
          </w:tcPr>
          <w:p w14:paraId="42846371">
            <w:pPr>
              <w:ind w:firstLine="0" w:firstLineChars="0"/>
              <w:jc w:val="left"/>
              <w:rPr>
                <w:rFonts w:hint="eastAsia" w:ascii="宋体" w:hAnsi="宋体"/>
              </w:rPr>
            </w:pPr>
          </w:p>
        </w:tc>
        <w:tc>
          <w:tcPr>
            <w:tcW w:w="1543" w:type="dxa"/>
          </w:tcPr>
          <w:p w14:paraId="75B43B6E">
            <w:pPr>
              <w:ind w:firstLine="0" w:firstLineChars="0"/>
              <w:jc w:val="left"/>
              <w:rPr>
                <w:rFonts w:hint="eastAsia" w:ascii="宋体" w:hAnsi="宋体"/>
              </w:rPr>
            </w:pPr>
          </w:p>
        </w:tc>
        <w:tc>
          <w:tcPr>
            <w:tcW w:w="1344" w:type="dxa"/>
            <w:vAlign w:val="center"/>
          </w:tcPr>
          <w:p w14:paraId="43977383">
            <w:pPr>
              <w:ind w:firstLine="0" w:firstLineChars="0"/>
              <w:jc w:val="left"/>
              <w:rPr>
                <w:rFonts w:hint="eastAsia" w:ascii="宋体" w:hAnsi="宋体"/>
              </w:rPr>
            </w:pPr>
          </w:p>
        </w:tc>
        <w:tc>
          <w:tcPr>
            <w:tcW w:w="1344" w:type="dxa"/>
          </w:tcPr>
          <w:p w14:paraId="664886C0">
            <w:pPr>
              <w:ind w:firstLine="0" w:firstLineChars="0"/>
              <w:jc w:val="left"/>
              <w:rPr>
                <w:rFonts w:hint="eastAsia" w:ascii="宋体" w:hAnsi="宋体"/>
              </w:rPr>
            </w:pPr>
          </w:p>
        </w:tc>
        <w:tc>
          <w:tcPr>
            <w:tcW w:w="1344" w:type="dxa"/>
          </w:tcPr>
          <w:p w14:paraId="7FB95B80">
            <w:pPr>
              <w:ind w:firstLine="0" w:firstLineChars="0"/>
              <w:jc w:val="left"/>
              <w:rPr>
                <w:rFonts w:hint="eastAsia" w:ascii="宋体" w:hAnsi="宋体"/>
              </w:rPr>
            </w:pPr>
          </w:p>
        </w:tc>
      </w:tr>
      <w:tr w14:paraId="6507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5C42C58C">
            <w:pPr>
              <w:ind w:firstLine="0" w:firstLineChars="0"/>
              <w:jc w:val="left"/>
              <w:rPr>
                <w:rFonts w:hint="eastAsia" w:ascii="宋体" w:hAnsi="宋体"/>
              </w:rPr>
            </w:pPr>
          </w:p>
        </w:tc>
        <w:tc>
          <w:tcPr>
            <w:tcW w:w="2518" w:type="dxa"/>
            <w:vAlign w:val="center"/>
          </w:tcPr>
          <w:p w14:paraId="547281CB">
            <w:pPr>
              <w:ind w:firstLine="0" w:firstLineChars="0"/>
              <w:jc w:val="left"/>
              <w:rPr>
                <w:rFonts w:hint="eastAsia" w:ascii="宋体" w:hAnsi="宋体"/>
              </w:rPr>
            </w:pPr>
          </w:p>
        </w:tc>
        <w:tc>
          <w:tcPr>
            <w:tcW w:w="1543" w:type="dxa"/>
          </w:tcPr>
          <w:p w14:paraId="32DB04C6">
            <w:pPr>
              <w:ind w:firstLine="0" w:firstLineChars="0"/>
              <w:jc w:val="left"/>
              <w:rPr>
                <w:rFonts w:hint="eastAsia" w:ascii="宋体" w:hAnsi="宋体"/>
              </w:rPr>
            </w:pPr>
          </w:p>
        </w:tc>
        <w:tc>
          <w:tcPr>
            <w:tcW w:w="1344" w:type="dxa"/>
            <w:vAlign w:val="center"/>
          </w:tcPr>
          <w:p w14:paraId="0E33080A">
            <w:pPr>
              <w:ind w:firstLine="0" w:firstLineChars="0"/>
              <w:jc w:val="left"/>
              <w:rPr>
                <w:rFonts w:hint="eastAsia" w:ascii="宋体" w:hAnsi="宋体"/>
              </w:rPr>
            </w:pPr>
          </w:p>
        </w:tc>
        <w:tc>
          <w:tcPr>
            <w:tcW w:w="1344" w:type="dxa"/>
          </w:tcPr>
          <w:p w14:paraId="1F660104">
            <w:pPr>
              <w:ind w:firstLine="0" w:firstLineChars="0"/>
              <w:jc w:val="left"/>
              <w:rPr>
                <w:rFonts w:hint="eastAsia" w:ascii="宋体" w:hAnsi="宋体"/>
              </w:rPr>
            </w:pPr>
          </w:p>
        </w:tc>
        <w:tc>
          <w:tcPr>
            <w:tcW w:w="1344" w:type="dxa"/>
          </w:tcPr>
          <w:p w14:paraId="1471D374">
            <w:pPr>
              <w:ind w:firstLine="0" w:firstLineChars="0"/>
              <w:jc w:val="left"/>
              <w:rPr>
                <w:rFonts w:hint="eastAsia" w:ascii="宋体" w:hAnsi="宋体"/>
              </w:rPr>
            </w:pPr>
          </w:p>
        </w:tc>
      </w:tr>
      <w:tr w14:paraId="3AD9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3B278BCD">
            <w:pPr>
              <w:ind w:firstLine="0" w:firstLineChars="0"/>
              <w:jc w:val="left"/>
              <w:rPr>
                <w:rFonts w:hint="eastAsia" w:ascii="宋体" w:hAnsi="宋体"/>
              </w:rPr>
            </w:pPr>
          </w:p>
        </w:tc>
        <w:tc>
          <w:tcPr>
            <w:tcW w:w="2518" w:type="dxa"/>
            <w:vAlign w:val="center"/>
          </w:tcPr>
          <w:p w14:paraId="260402F1">
            <w:pPr>
              <w:ind w:firstLine="0" w:firstLineChars="0"/>
              <w:jc w:val="left"/>
              <w:rPr>
                <w:rFonts w:hint="eastAsia" w:ascii="宋体" w:hAnsi="宋体"/>
              </w:rPr>
            </w:pPr>
          </w:p>
        </w:tc>
        <w:tc>
          <w:tcPr>
            <w:tcW w:w="1543" w:type="dxa"/>
          </w:tcPr>
          <w:p w14:paraId="508966F3">
            <w:pPr>
              <w:ind w:firstLine="0" w:firstLineChars="0"/>
              <w:jc w:val="left"/>
              <w:rPr>
                <w:rFonts w:hint="eastAsia" w:ascii="宋体" w:hAnsi="宋体"/>
              </w:rPr>
            </w:pPr>
          </w:p>
        </w:tc>
        <w:tc>
          <w:tcPr>
            <w:tcW w:w="1344" w:type="dxa"/>
            <w:vAlign w:val="center"/>
          </w:tcPr>
          <w:p w14:paraId="557611AD">
            <w:pPr>
              <w:ind w:firstLine="0" w:firstLineChars="0"/>
              <w:jc w:val="left"/>
              <w:rPr>
                <w:rFonts w:hint="eastAsia" w:ascii="宋体" w:hAnsi="宋体"/>
              </w:rPr>
            </w:pPr>
          </w:p>
        </w:tc>
        <w:tc>
          <w:tcPr>
            <w:tcW w:w="1344" w:type="dxa"/>
          </w:tcPr>
          <w:p w14:paraId="401FC2B9">
            <w:pPr>
              <w:ind w:firstLine="0" w:firstLineChars="0"/>
              <w:jc w:val="left"/>
              <w:rPr>
                <w:rFonts w:hint="eastAsia" w:ascii="宋体" w:hAnsi="宋体"/>
              </w:rPr>
            </w:pPr>
          </w:p>
        </w:tc>
        <w:tc>
          <w:tcPr>
            <w:tcW w:w="1344" w:type="dxa"/>
          </w:tcPr>
          <w:p w14:paraId="7ABBCF3E">
            <w:pPr>
              <w:ind w:firstLine="0" w:firstLineChars="0"/>
              <w:jc w:val="left"/>
              <w:rPr>
                <w:rFonts w:hint="eastAsia" w:ascii="宋体" w:hAnsi="宋体"/>
              </w:rPr>
            </w:pPr>
          </w:p>
        </w:tc>
      </w:tr>
      <w:tr w14:paraId="36E3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0528D8ED">
            <w:pPr>
              <w:ind w:firstLine="0" w:firstLineChars="0"/>
              <w:jc w:val="left"/>
              <w:rPr>
                <w:rFonts w:hint="eastAsia" w:ascii="宋体" w:hAnsi="宋体"/>
              </w:rPr>
            </w:pPr>
          </w:p>
        </w:tc>
        <w:tc>
          <w:tcPr>
            <w:tcW w:w="2518" w:type="dxa"/>
            <w:vAlign w:val="center"/>
          </w:tcPr>
          <w:p w14:paraId="09165E0D">
            <w:pPr>
              <w:ind w:firstLine="0" w:firstLineChars="0"/>
              <w:jc w:val="left"/>
              <w:rPr>
                <w:rFonts w:hint="eastAsia" w:ascii="宋体" w:hAnsi="宋体"/>
              </w:rPr>
            </w:pPr>
          </w:p>
        </w:tc>
        <w:tc>
          <w:tcPr>
            <w:tcW w:w="1543" w:type="dxa"/>
          </w:tcPr>
          <w:p w14:paraId="26B1FB5D">
            <w:pPr>
              <w:ind w:firstLine="0" w:firstLineChars="0"/>
              <w:jc w:val="left"/>
              <w:rPr>
                <w:rFonts w:hint="eastAsia" w:ascii="宋体" w:hAnsi="宋体"/>
              </w:rPr>
            </w:pPr>
          </w:p>
        </w:tc>
        <w:tc>
          <w:tcPr>
            <w:tcW w:w="1344" w:type="dxa"/>
            <w:vAlign w:val="center"/>
          </w:tcPr>
          <w:p w14:paraId="0BCF4ED5">
            <w:pPr>
              <w:ind w:firstLine="0" w:firstLineChars="0"/>
              <w:jc w:val="left"/>
              <w:rPr>
                <w:rFonts w:hint="eastAsia" w:ascii="宋体" w:hAnsi="宋体"/>
              </w:rPr>
            </w:pPr>
          </w:p>
        </w:tc>
        <w:tc>
          <w:tcPr>
            <w:tcW w:w="1344" w:type="dxa"/>
          </w:tcPr>
          <w:p w14:paraId="64DFC125">
            <w:pPr>
              <w:ind w:firstLine="0" w:firstLineChars="0"/>
              <w:jc w:val="left"/>
              <w:rPr>
                <w:rFonts w:hint="eastAsia" w:ascii="宋体" w:hAnsi="宋体"/>
              </w:rPr>
            </w:pPr>
          </w:p>
        </w:tc>
        <w:tc>
          <w:tcPr>
            <w:tcW w:w="1344" w:type="dxa"/>
          </w:tcPr>
          <w:p w14:paraId="6A8AEF76">
            <w:pPr>
              <w:ind w:firstLine="0" w:firstLineChars="0"/>
              <w:jc w:val="left"/>
              <w:rPr>
                <w:rFonts w:hint="eastAsia" w:ascii="宋体" w:hAnsi="宋体"/>
              </w:rPr>
            </w:pPr>
          </w:p>
        </w:tc>
      </w:tr>
      <w:tr w14:paraId="683E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5DD9C8B7">
            <w:pPr>
              <w:ind w:firstLine="0" w:firstLineChars="0"/>
              <w:jc w:val="left"/>
              <w:rPr>
                <w:rFonts w:hint="eastAsia" w:ascii="宋体" w:hAnsi="宋体"/>
              </w:rPr>
            </w:pPr>
          </w:p>
        </w:tc>
        <w:tc>
          <w:tcPr>
            <w:tcW w:w="2518" w:type="dxa"/>
            <w:vAlign w:val="center"/>
          </w:tcPr>
          <w:p w14:paraId="2E292BE5">
            <w:pPr>
              <w:ind w:firstLine="0" w:firstLineChars="0"/>
              <w:jc w:val="left"/>
              <w:rPr>
                <w:rFonts w:hint="eastAsia" w:ascii="宋体" w:hAnsi="宋体"/>
              </w:rPr>
            </w:pPr>
          </w:p>
        </w:tc>
        <w:tc>
          <w:tcPr>
            <w:tcW w:w="1543" w:type="dxa"/>
          </w:tcPr>
          <w:p w14:paraId="1F1819E3">
            <w:pPr>
              <w:ind w:firstLine="0" w:firstLineChars="0"/>
              <w:jc w:val="left"/>
              <w:rPr>
                <w:rFonts w:hint="eastAsia" w:ascii="宋体" w:hAnsi="宋体"/>
              </w:rPr>
            </w:pPr>
          </w:p>
        </w:tc>
        <w:tc>
          <w:tcPr>
            <w:tcW w:w="1344" w:type="dxa"/>
            <w:vAlign w:val="center"/>
          </w:tcPr>
          <w:p w14:paraId="35F0614B">
            <w:pPr>
              <w:ind w:firstLine="0" w:firstLineChars="0"/>
              <w:jc w:val="left"/>
              <w:rPr>
                <w:rFonts w:hint="eastAsia" w:ascii="宋体" w:hAnsi="宋体"/>
              </w:rPr>
            </w:pPr>
          </w:p>
        </w:tc>
        <w:tc>
          <w:tcPr>
            <w:tcW w:w="1344" w:type="dxa"/>
          </w:tcPr>
          <w:p w14:paraId="327FA038">
            <w:pPr>
              <w:ind w:firstLine="0" w:firstLineChars="0"/>
              <w:jc w:val="left"/>
              <w:rPr>
                <w:rFonts w:hint="eastAsia" w:ascii="宋体" w:hAnsi="宋体"/>
              </w:rPr>
            </w:pPr>
          </w:p>
        </w:tc>
        <w:tc>
          <w:tcPr>
            <w:tcW w:w="1344" w:type="dxa"/>
          </w:tcPr>
          <w:p w14:paraId="5C6F7A47">
            <w:pPr>
              <w:ind w:firstLine="0" w:firstLineChars="0"/>
              <w:jc w:val="left"/>
              <w:rPr>
                <w:rFonts w:hint="eastAsia" w:ascii="宋体" w:hAnsi="宋体"/>
              </w:rPr>
            </w:pPr>
          </w:p>
        </w:tc>
      </w:tr>
      <w:tr w14:paraId="1A97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333585D6">
            <w:pPr>
              <w:ind w:firstLine="0" w:firstLineChars="0"/>
              <w:jc w:val="left"/>
              <w:rPr>
                <w:rFonts w:hint="eastAsia" w:ascii="宋体" w:hAnsi="宋体"/>
              </w:rPr>
            </w:pPr>
          </w:p>
        </w:tc>
        <w:tc>
          <w:tcPr>
            <w:tcW w:w="2518" w:type="dxa"/>
            <w:vAlign w:val="center"/>
          </w:tcPr>
          <w:p w14:paraId="66F9EA42">
            <w:pPr>
              <w:ind w:firstLine="0" w:firstLineChars="0"/>
              <w:jc w:val="left"/>
              <w:rPr>
                <w:rFonts w:hint="eastAsia" w:ascii="宋体" w:hAnsi="宋体"/>
              </w:rPr>
            </w:pPr>
          </w:p>
        </w:tc>
        <w:tc>
          <w:tcPr>
            <w:tcW w:w="1543" w:type="dxa"/>
          </w:tcPr>
          <w:p w14:paraId="0C9B4168">
            <w:pPr>
              <w:ind w:firstLine="0" w:firstLineChars="0"/>
              <w:jc w:val="left"/>
              <w:rPr>
                <w:rFonts w:hint="eastAsia" w:ascii="宋体" w:hAnsi="宋体"/>
              </w:rPr>
            </w:pPr>
          </w:p>
        </w:tc>
        <w:tc>
          <w:tcPr>
            <w:tcW w:w="1344" w:type="dxa"/>
            <w:vAlign w:val="center"/>
          </w:tcPr>
          <w:p w14:paraId="6445C659">
            <w:pPr>
              <w:ind w:firstLine="0" w:firstLineChars="0"/>
              <w:jc w:val="left"/>
              <w:rPr>
                <w:rFonts w:hint="eastAsia" w:ascii="宋体" w:hAnsi="宋体"/>
              </w:rPr>
            </w:pPr>
          </w:p>
        </w:tc>
        <w:tc>
          <w:tcPr>
            <w:tcW w:w="1344" w:type="dxa"/>
          </w:tcPr>
          <w:p w14:paraId="4331EFC0">
            <w:pPr>
              <w:ind w:firstLine="0" w:firstLineChars="0"/>
              <w:jc w:val="left"/>
              <w:rPr>
                <w:rFonts w:hint="eastAsia" w:ascii="宋体" w:hAnsi="宋体"/>
              </w:rPr>
            </w:pPr>
          </w:p>
        </w:tc>
        <w:tc>
          <w:tcPr>
            <w:tcW w:w="1344" w:type="dxa"/>
          </w:tcPr>
          <w:p w14:paraId="32239370">
            <w:pPr>
              <w:ind w:firstLine="0" w:firstLineChars="0"/>
              <w:jc w:val="left"/>
              <w:rPr>
                <w:rFonts w:hint="eastAsia" w:ascii="宋体" w:hAnsi="宋体"/>
              </w:rPr>
            </w:pPr>
          </w:p>
        </w:tc>
      </w:tr>
      <w:tr w14:paraId="7886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13C9EDA9">
            <w:pPr>
              <w:ind w:firstLine="0" w:firstLineChars="0"/>
              <w:jc w:val="left"/>
              <w:rPr>
                <w:rFonts w:hint="eastAsia" w:ascii="宋体" w:hAnsi="宋体"/>
              </w:rPr>
            </w:pPr>
          </w:p>
        </w:tc>
        <w:tc>
          <w:tcPr>
            <w:tcW w:w="2518" w:type="dxa"/>
            <w:vAlign w:val="center"/>
          </w:tcPr>
          <w:p w14:paraId="3F830B07">
            <w:pPr>
              <w:ind w:firstLine="0" w:firstLineChars="0"/>
              <w:jc w:val="left"/>
              <w:rPr>
                <w:rFonts w:hint="eastAsia" w:ascii="宋体" w:hAnsi="宋体"/>
              </w:rPr>
            </w:pPr>
          </w:p>
        </w:tc>
        <w:tc>
          <w:tcPr>
            <w:tcW w:w="1543" w:type="dxa"/>
          </w:tcPr>
          <w:p w14:paraId="70FA586F">
            <w:pPr>
              <w:ind w:firstLine="0" w:firstLineChars="0"/>
              <w:jc w:val="left"/>
              <w:rPr>
                <w:rFonts w:hint="eastAsia" w:ascii="宋体" w:hAnsi="宋体"/>
              </w:rPr>
            </w:pPr>
          </w:p>
        </w:tc>
        <w:tc>
          <w:tcPr>
            <w:tcW w:w="1344" w:type="dxa"/>
            <w:vAlign w:val="center"/>
          </w:tcPr>
          <w:p w14:paraId="7BEE2C75">
            <w:pPr>
              <w:ind w:firstLine="0" w:firstLineChars="0"/>
              <w:jc w:val="left"/>
              <w:rPr>
                <w:rFonts w:hint="eastAsia" w:ascii="宋体" w:hAnsi="宋体"/>
              </w:rPr>
            </w:pPr>
          </w:p>
        </w:tc>
        <w:tc>
          <w:tcPr>
            <w:tcW w:w="1344" w:type="dxa"/>
          </w:tcPr>
          <w:p w14:paraId="409DC8BC">
            <w:pPr>
              <w:ind w:firstLine="0" w:firstLineChars="0"/>
              <w:jc w:val="left"/>
              <w:rPr>
                <w:rFonts w:hint="eastAsia" w:ascii="宋体" w:hAnsi="宋体"/>
              </w:rPr>
            </w:pPr>
          </w:p>
        </w:tc>
        <w:tc>
          <w:tcPr>
            <w:tcW w:w="1344" w:type="dxa"/>
          </w:tcPr>
          <w:p w14:paraId="4DEE5CC4">
            <w:pPr>
              <w:ind w:firstLine="0" w:firstLineChars="0"/>
              <w:jc w:val="left"/>
              <w:rPr>
                <w:rFonts w:hint="eastAsia" w:ascii="宋体" w:hAnsi="宋体"/>
              </w:rPr>
            </w:pPr>
          </w:p>
        </w:tc>
      </w:tr>
      <w:tr w14:paraId="08D8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3B4E6817">
            <w:pPr>
              <w:ind w:firstLine="0" w:firstLineChars="0"/>
              <w:jc w:val="left"/>
              <w:rPr>
                <w:rFonts w:hint="eastAsia" w:ascii="宋体" w:hAnsi="宋体"/>
              </w:rPr>
            </w:pPr>
          </w:p>
        </w:tc>
        <w:tc>
          <w:tcPr>
            <w:tcW w:w="2518" w:type="dxa"/>
            <w:vAlign w:val="center"/>
          </w:tcPr>
          <w:p w14:paraId="331979A5">
            <w:pPr>
              <w:ind w:firstLine="0" w:firstLineChars="0"/>
              <w:jc w:val="left"/>
              <w:rPr>
                <w:rFonts w:hint="eastAsia" w:ascii="宋体" w:hAnsi="宋体"/>
              </w:rPr>
            </w:pPr>
          </w:p>
        </w:tc>
        <w:tc>
          <w:tcPr>
            <w:tcW w:w="1543" w:type="dxa"/>
          </w:tcPr>
          <w:p w14:paraId="1BA9499D">
            <w:pPr>
              <w:ind w:firstLine="0" w:firstLineChars="0"/>
              <w:jc w:val="left"/>
              <w:rPr>
                <w:rFonts w:hint="eastAsia" w:ascii="宋体" w:hAnsi="宋体"/>
              </w:rPr>
            </w:pPr>
          </w:p>
        </w:tc>
        <w:tc>
          <w:tcPr>
            <w:tcW w:w="1344" w:type="dxa"/>
            <w:vAlign w:val="center"/>
          </w:tcPr>
          <w:p w14:paraId="592B9B76">
            <w:pPr>
              <w:ind w:firstLine="0" w:firstLineChars="0"/>
              <w:jc w:val="left"/>
              <w:rPr>
                <w:rFonts w:hint="eastAsia" w:ascii="宋体" w:hAnsi="宋体"/>
              </w:rPr>
            </w:pPr>
          </w:p>
        </w:tc>
        <w:tc>
          <w:tcPr>
            <w:tcW w:w="1344" w:type="dxa"/>
          </w:tcPr>
          <w:p w14:paraId="40A77F52">
            <w:pPr>
              <w:ind w:firstLine="0" w:firstLineChars="0"/>
              <w:jc w:val="left"/>
              <w:rPr>
                <w:rFonts w:hint="eastAsia" w:ascii="宋体" w:hAnsi="宋体"/>
              </w:rPr>
            </w:pPr>
          </w:p>
        </w:tc>
        <w:tc>
          <w:tcPr>
            <w:tcW w:w="1344" w:type="dxa"/>
          </w:tcPr>
          <w:p w14:paraId="2C026D7A">
            <w:pPr>
              <w:ind w:firstLine="0" w:firstLineChars="0"/>
              <w:jc w:val="left"/>
              <w:rPr>
                <w:rFonts w:hint="eastAsia" w:ascii="宋体" w:hAnsi="宋体"/>
              </w:rPr>
            </w:pPr>
          </w:p>
        </w:tc>
      </w:tr>
      <w:tr w14:paraId="5E41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92" w:type="dxa"/>
            <w:vAlign w:val="center"/>
          </w:tcPr>
          <w:p w14:paraId="323420F1">
            <w:pPr>
              <w:ind w:firstLine="0" w:firstLineChars="0"/>
              <w:jc w:val="left"/>
              <w:rPr>
                <w:rFonts w:hint="eastAsia" w:ascii="宋体" w:hAnsi="宋体"/>
              </w:rPr>
            </w:pPr>
          </w:p>
        </w:tc>
        <w:tc>
          <w:tcPr>
            <w:tcW w:w="2518" w:type="dxa"/>
            <w:vAlign w:val="center"/>
          </w:tcPr>
          <w:p w14:paraId="7629C56F">
            <w:pPr>
              <w:ind w:firstLine="0" w:firstLineChars="0"/>
              <w:jc w:val="left"/>
              <w:rPr>
                <w:rFonts w:hint="eastAsia" w:ascii="宋体" w:hAnsi="宋体"/>
              </w:rPr>
            </w:pPr>
            <w:r>
              <w:rPr>
                <w:rFonts w:hint="eastAsia" w:ascii="宋体" w:hAnsi="宋体"/>
              </w:rPr>
              <w:t>总计</w:t>
            </w:r>
          </w:p>
        </w:tc>
        <w:tc>
          <w:tcPr>
            <w:tcW w:w="5575" w:type="dxa"/>
            <w:gridSpan w:val="4"/>
          </w:tcPr>
          <w:p w14:paraId="3F04A796">
            <w:pPr>
              <w:ind w:firstLine="0" w:firstLineChars="0"/>
              <w:jc w:val="left"/>
              <w:rPr>
                <w:rFonts w:hint="eastAsia" w:ascii="宋体" w:hAnsi="宋体"/>
              </w:rPr>
            </w:pPr>
          </w:p>
        </w:tc>
      </w:tr>
    </w:tbl>
    <w:p w14:paraId="46F3B45C">
      <w:pPr>
        <w:spacing w:line="500" w:lineRule="exact"/>
        <w:ind w:firstLine="460"/>
        <w:rPr>
          <w:rFonts w:hint="eastAsia" w:ascii="宋体" w:hAnsi="宋体" w:cs="宋体"/>
          <w:sz w:val="23"/>
          <w:szCs w:val="23"/>
        </w:rPr>
      </w:pPr>
      <w:r>
        <w:rPr>
          <w:rFonts w:hint="eastAsia" w:ascii="宋体" w:hAnsi="宋体" w:cs="宋体"/>
          <w:sz w:val="23"/>
          <w:szCs w:val="23"/>
        </w:rPr>
        <w:t>注：本表可根据项目实际情况调整格式。</w:t>
      </w:r>
    </w:p>
    <w:p w14:paraId="69304A57">
      <w:pPr>
        <w:spacing w:line="500" w:lineRule="exact"/>
        <w:ind w:firstLine="460"/>
        <w:rPr>
          <w:rFonts w:hint="eastAsia" w:ascii="宋体" w:hAnsi="宋体" w:cs="宋体"/>
          <w:sz w:val="23"/>
          <w:szCs w:val="23"/>
        </w:rPr>
      </w:pPr>
    </w:p>
    <w:p w14:paraId="21C71F8D">
      <w:pPr>
        <w:spacing w:line="500" w:lineRule="exact"/>
        <w:ind w:firstLine="460"/>
        <w:rPr>
          <w:rFonts w:hint="eastAsia" w:ascii="宋体" w:hAnsi="宋体" w:cs="宋体"/>
          <w:sz w:val="23"/>
          <w:szCs w:val="23"/>
        </w:rPr>
      </w:pPr>
      <w:r>
        <w:rPr>
          <w:rFonts w:hint="eastAsia" w:ascii="宋体" w:hAnsi="宋体" w:cs="宋体"/>
          <w:sz w:val="23"/>
          <w:szCs w:val="23"/>
        </w:rPr>
        <w:t>供应商                法定代表人（或法定代表人/授权代表）：</w:t>
      </w:r>
    </w:p>
    <w:p w14:paraId="040AD855">
      <w:pPr>
        <w:spacing w:line="500" w:lineRule="exact"/>
        <w:ind w:firstLine="460"/>
        <w:rPr>
          <w:rFonts w:hint="eastAsia" w:ascii="宋体" w:hAnsi="宋体" w:cs="宋体"/>
          <w:sz w:val="23"/>
          <w:szCs w:val="23"/>
        </w:rPr>
      </w:pPr>
    </w:p>
    <w:p w14:paraId="6EBAAF2A">
      <w:pPr>
        <w:spacing w:line="500" w:lineRule="exact"/>
        <w:ind w:firstLine="230" w:firstLineChars="100"/>
        <w:rPr>
          <w:rFonts w:hint="eastAsia" w:ascii="宋体" w:hAnsi="宋体" w:cs="宋体"/>
          <w:sz w:val="23"/>
          <w:szCs w:val="23"/>
        </w:rPr>
      </w:pPr>
      <w:r>
        <w:rPr>
          <w:rFonts w:hint="eastAsia" w:ascii="宋体" w:hAnsi="宋体" w:cs="宋体"/>
          <w:sz w:val="23"/>
          <w:szCs w:val="23"/>
        </w:rPr>
        <w:t>（供应商公章）                               （签字或盖章）</w:t>
      </w:r>
    </w:p>
    <w:p w14:paraId="1FF0B16F">
      <w:pPr>
        <w:spacing w:line="500" w:lineRule="exact"/>
        <w:ind w:firstLine="460"/>
        <w:rPr>
          <w:rFonts w:hint="eastAsia" w:ascii="宋体" w:hAnsi="宋体" w:cs="宋体"/>
          <w:sz w:val="23"/>
          <w:szCs w:val="23"/>
        </w:rPr>
      </w:pPr>
    </w:p>
    <w:p w14:paraId="46B30711">
      <w:pPr>
        <w:spacing w:line="500" w:lineRule="exact"/>
        <w:ind w:firstLine="460"/>
        <w:rPr>
          <w:rFonts w:hint="eastAsia" w:ascii="宋体" w:hAnsi="宋体" w:cs="宋体"/>
          <w:sz w:val="23"/>
          <w:szCs w:val="23"/>
        </w:rPr>
      </w:pPr>
    </w:p>
    <w:p w14:paraId="79DA0EB0">
      <w:pPr>
        <w:snapToGrid w:val="0"/>
        <w:spacing w:line="500" w:lineRule="exact"/>
        <w:ind w:firstLine="460"/>
        <w:rPr>
          <w:rFonts w:hint="eastAsia" w:ascii="宋体" w:hAnsi="宋体" w:cs="宋体"/>
          <w:sz w:val="23"/>
          <w:szCs w:val="23"/>
        </w:rPr>
      </w:pPr>
      <w:r>
        <w:rPr>
          <w:rFonts w:hint="eastAsia" w:ascii="宋体" w:hAnsi="宋体" w:cs="宋体"/>
          <w:sz w:val="23"/>
          <w:szCs w:val="23"/>
        </w:rPr>
        <w:t xml:space="preserve">                                            年     月     日</w:t>
      </w:r>
    </w:p>
    <w:p w14:paraId="356A9DAC">
      <w:pPr>
        <w:snapToGrid w:val="0"/>
        <w:spacing w:line="500" w:lineRule="exact"/>
        <w:ind w:firstLine="460"/>
        <w:rPr>
          <w:rFonts w:hint="eastAsia" w:ascii="宋体" w:hAnsi="宋体" w:cs="宋体"/>
          <w:sz w:val="23"/>
          <w:szCs w:val="23"/>
        </w:rPr>
      </w:pPr>
      <w:r>
        <w:rPr>
          <w:rFonts w:hint="eastAsia" w:ascii="宋体" w:hAnsi="宋体" w:cs="宋体"/>
          <w:sz w:val="23"/>
          <w:szCs w:val="23"/>
        </w:rPr>
        <w:t>注：1.请供应商完整填写本表。</w:t>
      </w:r>
    </w:p>
    <w:p w14:paraId="2210AD6D">
      <w:pPr>
        <w:snapToGrid w:val="0"/>
        <w:spacing w:line="500" w:lineRule="exact"/>
        <w:ind w:firstLine="920" w:firstLineChars="400"/>
        <w:rPr>
          <w:rFonts w:hint="eastAsia" w:ascii="宋体" w:hAnsi="宋体" w:cs="宋体"/>
          <w:sz w:val="23"/>
          <w:szCs w:val="23"/>
        </w:rPr>
      </w:pPr>
      <w:r>
        <w:rPr>
          <w:rFonts w:hint="eastAsia" w:ascii="宋体" w:hAnsi="宋体" w:cs="宋体"/>
          <w:sz w:val="23"/>
          <w:szCs w:val="23"/>
        </w:rPr>
        <w:t>2.该表可扩展。</w:t>
      </w:r>
    </w:p>
    <w:p w14:paraId="697501A1">
      <w:pPr>
        <w:spacing w:line="500" w:lineRule="exact"/>
        <w:ind w:firstLine="460"/>
        <w:rPr>
          <w:rFonts w:hint="eastAsia" w:ascii="宋体" w:hAnsi="宋体" w:cs="宋体"/>
          <w:sz w:val="23"/>
          <w:szCs w:val="23"/>
        </w:rPr>
      </w:pPr>
    </w:p>
    <w:p w14:paraId="664591C2">
      <w:pPr>
        <w:snapToGrid w:val="0"/>
        <w:spacing w:line="500" w:lineRule="exact"/>
        <w:ind w:firstLine="480"/>
        <w:rPr>
          <w:rFonts w:hint="eastAsia" w:ascii="宋体" w:hAnsi="宋体" w:cs="宋体"/>
          <w:sz w:val="24"/>
        </w:rPr>
      </w:pPr>
    </w:p>
    <w:p w14:paraId="7A2EEE0D">
      <w:pPr>
        <w:snapToGrid w:val="0"/>
        <w:spacing w:line="500" w:lineRule="exact"/>
        <w:ind w:firstLine="480"/>
        <w:rPr>
          <w:rFonts w:hint="eastAsia" w:ascii="宋体" w:hAnsi="宋体" w:cs="宋体"/>
          <w:sz w:val="24"/>
        </w:rPr>
      </w:pPr>
    </w:p>
    <w:p w14:paraId="5E86C33D">
      <w:pPr>
        <w:snapToGrid w:val="0"/>
        <w:spacing w:line="500" w:lineRule="exact"/>
        <w:ind w:firstLine="480"/>
        <w:rPr>
          <w:rFonts w:hint="eastAsia" w:ascii="宋体" w:hAnsi="宋体" w:cs="宋体"/>
          <w:sz w:val="24"/>
        </w:rPr>
      </w:pPr>
    </w:p>
    <w:p w14:paraId="3E83A351">
      <w:pPr>
        <w:snapToGrid w:val="0"/>
        <w:spacing w:line="500" w:lineRule="exact"/>
        <w:ind w:firstLine="480"/>
        <w:rPr>
          <w:rFonts w:hint="eastAsia" w:ascii="宋体" w:hAnsi="宋体" w:cs="宋体"/>
          <w:sz w:val="24"/>
        </w:rPr>
      </w:pPr>
    </w:p>
    <w:p w14:paraId="5CBE9205">
      <w:pPr>
        <w:snapToGrid w:val="0"/>
        <w:spacing w:line="500" w:lineRule="exact"/>
        <w:ind w:firstLine="480"/>
        <w:rPr>
          <w:rFonts w:hint="eastAsia" w:ascii="宋体" w:hAnsi="宋体" w:cs="宋体"/>
          <w:sz w:val="24"/>
        </w:rPr>
        <w:sectPr>
          <w:headerReference r:id="rId13" w:type="default"/>
          <w:pgSz w:w="11907" w:h="16840"/>
          <w:pgMar w:top="1134" w:right="1191" w:bottom="1134" w:left="1304" w:header="851" w:footer="992" w:gutter="0"/>
          <w:pgNumType w:fmt="decimal"/>
          <w:cols w:space="720" w:num="1"/>
          <w:docGrid w:linePitch="380" w:charSpace="-5735"/>
        </w:sectPr>
      </w:pPr>
    </w:p>
    <w:p w14:paraId="37703F06">
      <w:pPr>
        <w:pStyle w:val="4"/>
        <w:spacing w:before="120" w:after="120"/>
        <w:rPr>
          <w:rFonts w:hint="eastAsia"/>
        </w:rPr>
      </w:pPr>
      <w:bookmarkStart w:id="146" w:name="_Toc313888361"/>
      <w:bookmarkStart w:id="147" w:name="_Toc313008357"/>
      <w:bookmarkStart w:id="148" w:name="_Toc342913420"/>
      <w:bookmarkStart w:id="149" w:name="_Toc18749"/>
      <w:bookmarkStart w:id="150" w:name="_Toc10564"/>
      <w:r>
        <w:rPr>
          <w:rFonts w:hint="eastAsia"/>
        </w:rPr>
        <w:t>二、技术部分</w:t>
      </w:r>
      <w:bookmarkEnd w:id="146"/>
      <w:bookmarkEnd w:id="147"/>
      <w:bookmarkEnd w:id="148"/>
      <w:bookmarkEnd w:id="149"/>
      <w:bookmarkEnd w:id="150"/>
    </w:p>
    <w:p w14:paraId="046DC371">
      <w:pPr>
        <w:spacing w:line="360" w:lineRule="auto"/>
        <w:ind w:firstLine="640"/>
        <w:jc w:val="center"/>
        <w:rPr>
          <w:rFonts w:hint="eastAsia" w:ascii="宋体" w:hAnsi="宋体" w:cs="宋体"/>
          <w:sz w:val="32"/>
          <w:szCs w:val="32"/>
        </w:rPr>
      </w:pPr>
      <w:r>
        <w:rPr>
          <w:rFonts w:hint="eastAsia" w:ascii="宋体" w:hAnsi="宋体" w:cs="宋体"/>
          <w:sz w:val="32"/>
          <w:szCs w:val="32"/>
        </w:rPr>
        <w:t>（一）技术响应偏离表</w:t>
      </w:r>
    </w:p>
    <w:p w14:paraId="6822EB3A">
      <w:pPr>
        <w:ind w:firstLine="0" w:firstLineChars="0"/>
        <w:rPr>
          <w:rFonts w:hint="eastAsia" w:ascii="宋体" w:hAnsi="宋体"/>
        </w:rPr>
      </w:pPr>
      <w:r>
        <w:rPr>
          <w:rFonts w:hint="eastAsia" w:ascii="宋体" w:hAnsi="宋体"/>
        </w:rPr>
        <w:t>项目名称：</w:t>
      </w:r>
      <w:r>
        <w:rPr>
          <w:rFonts w:hint="eastAsia" w:ascii="宋体" w:hAnsi="宋体"/>
        </w:rPr>
        <w:tab/>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AFB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4C7B4C2C">
            <w:pPr>
              <w:ind w:firstLine="0" w:firstLineChars="0"/>
              <w:rPr>
                <w:rFonts w:hint="eastAsia" w:ascii="宋体" w:hAnsi="宋体"/>
              </w:rPr>
            </w:pPr>
            <w:r>
              <w:rPr>
                <w:rFonts w:hint="eastAsia" w:ascii="宋体" w:hAnsi="宋体"/>
              </w:rPr>
              <w:t>序号</w:t>
            </w:r>
          </w:p>
        </w:tc>
        <w:tc>
          <w:tcPr>
            <w:tcW w:w="2428" w:type="dxa"/>
            <w:vAlign w:val="center"/>
          </w:tcPr>
          <w:p w14:paraId="1ABE470E">
            <w:pPr>
              <w:ind w:firstLine="0" w:firstLineChars="0"/>
              <w:rPr>
                <w:rFonts w:hint="eastAsia" w:ascii="宋体" w:hAnsi="宋体"/>
              </w:rPr>
            </w:pPr>
            <w:r>
              <w:rPr>
                <w:rFonts w:hint="eastAsia" w:ascii="宋体" w:hAnsi="宋体"/>
              </w:rPr>
              <w:t>采购需求</w:t>
            </w:r>
          </w:p>
        </w:tc>
        <w:tc>
          <w:tcPr>
            <w:tcW w:w="2520" w:type="dxa"/>
            <w:vAlign w:val="center"/>
          </w:tcPr>
          <w:p w14:paraId="0D422EFF">
            <w:pPr>
              <w:ind w:firstLine="0" w:firstLineChars="0"/>
              <w:rPr>
                <w:rFonts w:hint="eastAsia" w:ascii="宋体" w:hAnsi="宋体"/>
              </w:rPr>
            </w:pPr>
            <w:r>
              <w:rPr>
                <w:rFonts w:hint="eastAsia" w:ascii="宋体" w:hAnsi="宋体"/>
              </w:rPr>
              <w:t>响应情况</w:t>
            </w:r>
          </w:p>
        </w:tc>
        <w:tc>
          <w:tcPr>
            <w:tcW w:w="1888" w:type="dxa"/>
            <w:vAlign w:val="center"/>
          </w:tcPr>
          <w:p w14:paraId="74C5B169">
            <w:pPr>
              <w:ind w:firstLine="0" w:firstLineChars="0"/>
              <w:rPr>
                <w:rFonts w:hint="eastAsia" w:ascii="宋体" w:hAnsi="宋体"/>
              </w:rPr>
            </w:pPr>
            <w:r>
              <w:rPr>
                <w:rFonts w:hint="eastAsia" w:ascii="宋体" w:hAnsi="宋体"/>
              </w:rPr>
              <w:t>差异说明</w:t>
            </w:r>
          </w:p>
        </w:tc>
      </w:tr>
      <w:tr w14:paraId="4251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99D8DEC">
            <w:pPr>
              <w:ind w:firstLine="0" w:firstLineChars="0"/>
              <w:rPr>
                <w:rFonts w:hint="eastAsia" w:ascii="宋体" w:hAnsi="宋体"/>
              </w:rPr>
            </w:pPr>
          </w:p>
        </w:tc>
        <w:tc>
          <w:tcPr>
            <w:tcW w:w="2428" w:type="dxa"/>
            <w:vAlign w:val="center"/>
          </w:tcPr>
          <w:p w14:paraId="1453EF2E">
            <w:pPr>
              <w:ind w:firstLine="0" w:firstLineChars="0"/>
              <w:rPr>
                <w:rFonts w:hint="eastAsia" w:ascii="宋体" w:hAnsi="宋体"/>
              </w:rPr>
            </w:pPr>
          </w:p>
        </w:tc>
        <w:tc>
          <w:tcPr>
            <w:tcW w:w="2520" w:type="dxa"/>
            <w:vAlign w:val="center"/>
          </w:tcPr>
          <w:p w14:paraId="17DD0585">
            <w:pPr>
              <w:ind w:firstLine="0" w:firstLineChars="0"/>
              <w:rPr>
                <w:rFonts w:hint="eastAsia" w:ascii="宋体" w:hAnsi="宋体"/>
              </w:rPr>
            </w:pPr>
          </w:p>
        </w:tc>
        <w:tc>
          <w:tcPr>
            <w:tcW w:w="1888" w:type="dxa"/>
            <w:vAlign w:val="center"/>
          </w:tcPr>
          <w:p w14:paraId="427D4D58">
            <w:pPr>
              <w:ind w:firstLine="0" w:firstLineChars="0"/>
              <w:rPr>
                <w:rFonts w:hint="eastAsia" w:ascii="宋体" w:hAnsi="宋体"/>
              </w:rPr>
            </w:pPr>
          </w:p>
        </w:tc>
      </w:tr>
      <w:tr w14:paraId="5CE2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B2B1694">
            <w:pPr>
              <w:ind w:firstLine="0" w:firstLineChars="0"/>
              <w:rPr>
                <w:rFonts w:hint="eastAsia" w:ascii="宋体" w:hAnsi="宋体"/>
              </w:rPr>
            </w:pPr>
          </w:p>
        </w:tc>
        <w:tc>
          <w:tcPr>
            <w:tcW w:w="2428" w:type="dxa"/>
            <w:vAlign w:val="center"/>
          </w:tcPr>
          <w:p w14:paraId="28140138">
            <w:pPr>
              <w:ind w:firstLine="0" w:firstLineChars="0"/>
              <w:rPr>
                <w:rFonts w:hint="eastAsia" w:ascii="宋体" w:hAnsi="宋体"/>
              </w:rPr>
            </w:pPr>
          </w:p>
        </w:tc>
        <w:tc>
          <w:tcPr>
            <w:tcW w:w="2520" w:type="dxa"/>
            <w:vAlign w:val="center"/>
          </w:tcPr>
          <w:p w14:paraId="610ABA40">
            <w:pPr>
              <w:ind w:firstLine="0" w:firstLineChars="0"/>
              <w:rPr>
                <w:rFonts w:hint="eastAsia" w:ascii="宋体" w:hAnsi="宋体"/>
              </w:rPr>
            </w:pPr>
          </w:p>
        </w:tc>
        <w:tc>
          <w:tcPr>
            <w:tcW w:w="1888" w:type="dxa"/>
            <w:vAlign w:val="center"/>
          </w:tcPr>
          <w:p w14:paraId="7BCB74E6">
            <w:pPr>
              <w:ind w:firstLine="0" w:firstLineChars="0"/>
              <w:rPr>
                <w:rFonts w:hint="eastAsia" w:ascii="宋体" w:hAnsi="宋体"/>
              </w:rPr>
            </w:pPr>
          </w:p>
        </w:tc>
      </w:tr>
      <w:tr w14:paraId="79D6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C1F2697">
            <w:pPr>
              <w:ind w:firstLine="0" w:firstLineChars="0"/>
              <w:rPr>
                <w:rFonts w:hint="eastAsia" w:ascii="宋体" w:hAnsi="宋体"/>
              </w:rPr>
            </w:pPr>
          </w:p>
        </w:tc>
        <w:tc>
          <w:tcPr>
            <w:tcW w:w="2428" w:type="dxa"/>
            <w:vAlign w:val="center"/>
          </w:tcPr>
          <w:p w14:paraId="65685CAE">
            <w:pPr>
              <w:ind w:firstLine="0" w:firstLineChars="0"/>
              <w:rPr>
                <w:rFonts w:hint="eastAsia" w:ascii="宋体" w:hAnsi="宋体"/>
              </w:rPr>
            </w:pPr>
          </w:p>
        </w:tc>
        <w:tc>
          <w:tcPr>
            <w:tcW w:w="2520" w:type="dxa"/>
            <w:vAlign w:val="center"/>
          </w:tcPr>
          <w:p w14:paraId="3E36A25D">
            <w:pPr>
              <w:ind w:firstLine="0" w:firstLineChars="0"/>
              <w:rPr>
                <w:rFonts w:hint="eastAsia" w:ascii="宋体" w:hAnsi="宋体"/>
              </w:rPr>
            </w:pPr>
          </w:p>
        </w:tc>
        <w:tc>
          <w:tcPr>
            <w:tcW w:w="1888" w:type="dxa"/>
            <w:vAlign w:val="center"/>
          </w:tcPr>
          <w:p w14:paraId="5AC441EC">
            <w:pPr>
              <w:ind w:firstLine="0" w:firstLineChars="0"/>
              <w:rPr>
                <w:rFonts w:hint="eastAsia" w:ascii="宋体" w:hAnsi="宋体"/>
              </w:rPr>
            </w:pPr>
          </w:p>
        </w:tc>
      </w:tr>
      <w:tr w14:paraId="4F49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138EF6C">
            <w:pPr>
              <w:ind w:firstLine="560"/>
              <w:rPr>
                <w:rFonts w:hint="eastAsia" w:ascii="宋体" w:hAnsi="宋体"/>
              </w:rPr>
            </w:pPr>
          </w:p>
        </w:tc>
        <w:tc>
          <w:tcPr>
            <w:tcW w:w="2428" w:type="dxa"/>
            <w:vAlign w:val="center"/>
          </w:tcPr>
          <w:p w14:paraId="3939BB17">
            <w:pPr>
              <w:ind w:firstLine="560"/>
              <w:rPr>
                <w:rFonts w:hint="eastAsia" w:ascii="宋体" w:hAnsi="宋体"/>
              </w:rPr>
            </w:pPr>
          </w:p>
        </w:tc>
        <w:tc>
          <w:tcPr>
            <w:tcW w:w="2520" w:type="dxa"/>
            <w:vAlign w:val="center"/>
          </w:tcPr>
          <w:p w14:paraId="1DD4F2EC">
            <w:pPr>
              <w:ind w:firstLine="560"/>
              <w:rPr>
                <w:rFonts w:hint="eastAsia" w:ascii="宋体" w:hAnsi="宋体"/>
              </w:rPr>
            </w:pPr>
          </w:p>
        </w:tc>
        <w:tc>
          <w:tcPr>
            <w:tcW w:w="1888" w:type="dxa"/>
            <w:vAlign w:val="center"/>
          </w:tcPr>
          <w:p w14:paraId="645DC8F2">
            <w:pPr>
              <w:ind w:firstLine="560"/>
              <w:rPr>
                <w:rFonts w:hint="eastAsia" w:ascii="宋体" w:hAnsi="宋体"/>
              </w:rPr>
            </w:pPr>
          </w:p>
        </w:tc>
      </w:tr>
      <w:tr w14:paraId="64C4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1C64304">
            <w:pPr>
              <w:ind w:firstLine="560"/>
              <w:rPr>
                <w:rFonts w:hint="eastAsia" w:ascii="宋体" w:hAnsi="宋体"/>
              </w:rPr>
            </w:pPr>
          </w:p>
        </w:tc>
        <w:tc>
          <w:tcPr>
            <w:tcW w:w="2428" w:type="dxa"/>
            <w:vAlign w:val="center"/>
          </w:tcPr>
          <w:p w14:paraId="5F549352">
            <w:pPr>
              <w:ind w:firstLine="560"/>
              <w:rPr>
                <w:rFonts w:hint="eastAsia" w:ascii="宋体" w:hAnsi="宋体"/>
              </w:rPr>
            </w:pPr>
          </w:p>
        </w:tc>
        <w:tc>
          <w:tcPr>
            <w:tcW w:w="2520" w:type="dxa"/>
            <w:vAlign w:val="center"/>
          </w:tcPr>
          <w:p w14:paraId="19181D57">
            <w:pPr>
              <w:ind w:firstLine="560"/>
              <w:rPr>
                <w:rFonts w:hint="eastAsia" w:ascii="宋体" w:hAnsi="宋体"/>
              </w:rPr>
            </w:pPr>
          </w:p>
        </w:tc>
        <w:tc>
          <w:tcPr>
            <w:tcW w:w="1888" w:type="dxa"/>
            <w:vAlign w:val="center"/>
          </w:tcPr>
          <w:p w14:paraId="297A07B8">
            <w:pPr>
              <w:ind w:firstLine="560"/>
              <w:rPr>
                <w:rFonts w:hint="eastAsia" w:ascii="宋体" w:hAnsi="宋体"/>
              </w:rPr>
            </w:pPr>
          </w:p>
        </w:tc>
      </w:tr>
      <w:tr w14:paraId="6FF4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F590B26">
            <w:pPr>
              <w:ind w:firstLine="560"/>
              <w:rPr>
                <w:rFonts w:hint="eastAsia" w:ascii="宋体" w:hAnsi="宋体"/>
              </w:rPr>
            </w:pPr>
          </w:p>
        </w:tc>
        <w:tc>
          <w:tcPr>
            <w:tcW w:w="2428" w:type="dxa"/>
            <w:vAlign w:val="center"/>
          </w:tcPr>
          <w:p w14:paraId="5934FEEF">
            <w:pPr>
              <w:ind w:firstLine="560"/>
              <w:rPr>
                <w:rFonts w:hint="eastAsia" w:ascii="宋体" w:hAnsi="宋体"/>
              </w:rPr>
            </w:pPr>
          </w:p>
        </w:tc>
        <w:tc>
          <w:tcPr>
            <w:tcW w:w="2520" w:type="dxa"/>
            <w:vAlign w:val="center"/>
          </w:tcPr>
          <w:p w14:paraId="7D6F72A8">
            <w:pPr>
              <w:ind w:firstLine="560"/>
              <w:rPr>
                <w:rFonts w:hint="eastAsia" w:ascii="宋体" w:hAnsi="宋体"/>
              </w:rPr>
            </w:pPr>
          </w:p>
        </w:tc>
        <w:tc>
          <w:tcPr>
            <w:tcW w:w="1888" w:type="dxa"/>
            <w:vAlign w:val="center"/>
          </w:tcPr>
          <w:p w14:paraId="3CD9DE3A">
            <w:pPr>
              <w:ind w:firstLine="560"/>
              <w:rPr>
                <w:rFonts w:hint="eastAsia" w:ascii="宋体" w:hAnsi="宋体"/>
              </w:rPr>
            </w:pPr>
          </w:p>
        </w:tc>
      </w:tr>
      <w:tr w14:paraId="40D5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B009F0E">
            <w:pPr>
              <w:ind w:firstLine="560"/>
              <w:rPr>
                <w:rFonts w:hint="eastAsia" w:ascii="宋体" w:hAnsi="宋体"/>
              </w:rPr>
            </w:pPr>
          </w:p>
        </w:tc>
        <w:tc>
          <w:tcPr>
            <w:tcW w:w="2428" w:type="dxa"/>
            <w:vAlign w:val="center"/>
          </w:tcPr>
          <w:p w14:paraId="68B2E55C">
            <w:pPr>
              <w:ind w:firstLine="560"/>
              <w:rPr>
                <w:rFonts w:hint="eastAsia" w:ascii="宋体" w:hAnsi="宋体"/>
              </w:rPr>
            </w:pPr>
          </w:p>
        </w:tc>
        <w:tc>
          <w:tcPr>
            <w:tcW w:w="2520" w:type="dxa"/>
            <w:vAlign w:val="center"/>
          </w:tcPr>
          <w:p w14:paraId="70622A8C">
            <w:pPr>
              <w:ind w:firstLine="560"/>
              <w:rPr>
                <w:rFonts w:hint="eastAsia" w:ascii="宋体" w:hAnsi="宋体"/>
              </w:rPr>
            </w:pPr>
          </w:p>
        </w:tc>
        <w:tc>
          <w:tcPr>
            <w:tcW w:w="1888" w:type="dxa"/>
            <w:vAlign w:val="center"/>
          </w:tcPr>
          <w:p w14:paraId="4408B79A">
            <w:pPr>
              <w:ind w:firstLine="560"/>
              <w:rPr>
                <w:rFonts w:hint="eastAsia" w:ascii="宋体" w:hAnsi="宋体"/>
              </w:rPr>
            </w:pPr>
          </w:p>
        </w:tc>
      </w:tr>
      <w:tr w14:paraId="46B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224A021">
            <w:pPr>
              <w:ind w:firstLine="560"/>
              <w:rPr>
                <w:rFonts w:hint="eastAsia" w:ascii="宋体" w:hAnsi="宋体"/>
              </w:rPr>
            </w:pPr>
          </w:p>
        </w:tc>
        <w:tc>
          <w:tcPr>
            <w:tcW w:w="2428" w:type="dxa"/>
            <w:vAlign w:val="center"/>
          </w:tcPr>
          <w:p w14:paraId="3714063B">
            <w:pPr>
              <w:ind w:firstLine="560"/>
              <w:rPr>
                <w:rFonts w:hint="eastAsia" w:ascii="宋体" w:hAnsi="宋体"/>
              </w:rPr>
            </w:pPr>
          </w:p>
        </w:tc>
        <w:tc>
          <w:tcPr>
            <w:tcW w:w="2520" w:type="dxa"/>
            <w:vAlign w:val="center"/>
          </w:tcPr>
          <w:p w14:paraId="3E711D58">
            <w:pPr>
              <w:ind w:firstLine="560"/>
              <w:rPr>
                <w:rFonts w:hint="eastAsia" w:ascii="宋体" w:hAnsi="宋体"/>
              </w:rPr>
            </w:pPr>
          </w:p>
        </w:tc>
        <w:tc>
          <w:tcPr>
            <w:tcW w:w="1888" w:type="dxa"/>
            <w:vAlign w:val="center"/>
          </w:tcPr>
          <w:p w14:paraId="1F654E33">
            <w:pPr>
              <w:ind w:firstLine="560"/>
              <w:rPr>
                <w:rFonts w:hint="eastAsia" w:ascii="宋体" w:hAnsi="宋体"/>
              </w:rPr>
            </w:pPr>
          </w:p>
        </w:tc>
      </w:tr>
      <w:tr w14:paraId="170A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C72A906">
            <w:pPr>
              <w:ind w:firstLine="560"/>
              <w:rPr>
                <w:rFonts w:hint="eastAsia" w:ascii="宋体" w:hAnsi="宋体"/>
              </w:rPr>
            </w:pPr>
          </w:p>
        </w:tc>
        <w:tc>
          <w:tcPr>
            <w:tcW w:w="2428" w:type="dxa"/>
            <w:vAlign w:val="center"/>
          </w:tcPr>
          <w:p w14:paraId="7017B4AC">
            <w:pPr>
              <w:ind w:firstLine="560"/>
              <w:rPr>
                <w:rFonts w:hint="eastAsia" w:ascii="宋体" w:hAnsi="宋体"/>
              </w:rPr>
            </w:pPr>
          </w:p>
        </w:tc>
        <w:tc>
          <w:tcPr>
            <w:tcW w:w="2520" w:type="dxa"/>
            <w:vAlign w:val="center"/>
          </w:tcPr>
          <w:p w14:paraId="32AF3950">
            <w:pPr>
              <w:ind w:firstLine="560"/>
              <w:rPr>
                <w:rFonts w:hint="eastAsia" w:ascii="宋体" w:hAnsi="宋体"/>
              </w:rPr>
            </w:pPr>
          </w:p>
        </w:tc>
        <w:tc>
          <w:tcPr>
            <w:tcW w:w="1888" w:type="dxa"/>
            <w:vAlign w:val="center"/>
          </w:tcPr>
          <w:p w14:paraId="2CBE4910">
            <w:pPr>
              <w:ind w:firstLine="560"/>
              <w:rPr>
                <w:rFonts w:hint="eastAsia" w:ascii="宋体" w:hAnsi="宋体"/>
              </w:rPr>
            </w:pPr>
          </w:p>
        </w:tc>
      </w:tr>
      <w:tr w14:paraId="54DF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5895370">
            <w:pPr>
              <w:ind w:firstLine="560"/>
              <w:rPr>
                <w:rFonts w:hint="eastAsia" w:ascii="宋体" w:hAnsi="宋体"/>
              </w:rPr>
            </w:pPr>
          </w:p>
        </w:tc>
        <w:tc>
          <w:tcPr>
            <w:tcW w:w="2428" w:type="dxa"/>
            <w:vAlign w:val="center"/>
          </w:tcPr>
          <w:p w14:paraId="0704AFC9">
            <w:pPr>
              <w:ind w:firstLine="560"/>
              <w:rPr>
                <w:rFonts w:hint="eastAsia" w:ascii="宋体" w:hAnsi="宋体"/>
              </w:rPr>
            </w:pPr>
          </w:p>
        </w:tc>
        <w:tc>
          <w:tcPr>
            <w:tcW w:w="2520" w:type="dxa"/>
            <w:vAlign w:val="center"/>
          </w:tcPr>
          <w:p w14:paraId="4F174A99">
            <w:pPr>
              <w:ind w:firstLine="560"/>
              <w:rPr>
                <w:rFonts w:hint="eastAsia" w:ascii="宋体" w:hAnsi="宋体"/>
              </w:rPr>
            </w:pPr>
          </w:p>
        </w:tc>
        <w:tc>
          <w:tcPr>
            <w:tcW w:w="1888" w:type="dxa"/>
            <w:vAlign w:val="center"/>
          </w:tcPr>
          <w:p w14:paraId="15C3F7CB">
            <w:pPr>
              <w:ind w:firstLine="560"/>
              <w:rPr>
                <w:rFonts w:hint="eastAsia" w:ascii="宋体" w:hAnsi="宋体"/>
              </w:rPr>
            </w:pPr>
          </w:p>
        </w:tc>
      </w:tr>
      <w:tr w14:paraId="7176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3BD260D">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15E5889E">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5B63BB3C">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56993A9A">
            <w:pPr>
              <w:tabs>
                <w:tab w:val="left" w:pos="6300"/>
              </w:tabs>
              <w:snapToGrid w:val="0"/>
              <w:spacing w:line="500" w:lineRule="exact"/>
              <w:ind w:firstLine="460"/>
              <w:jc w:val="center"/>
              <w:outlineLvl w:val="0"/>
              <w:rPr>
                <w:rFonts w:hint="eastAsia" w:ascii="宋体" w:hAnsi="宋体" w:cs="宋体"/>
                <w:sz w:val="23"/>
                <w:szCs w:val="23"/>
              </w:rPr>
            </w:pPr>
          </w:p>
        </w:tc>
      </w:tr>
    </w:tbl>
    <w:p w14:paraId="1950A31C">
      <w:pPr>
        <w:spacing w:line="500" w:lineRule="exact"/>
        <w:ind w:firstLine="575" w:firstLineChars="250"/>
        <w:rPr>
          <w:rFonts w:hint="eastAsia" w:ascii="宋体" w:hAnsi="宋体" w:cs="宋体"/>
          <w:sz w:val="23"/>
          <w:szCs w:val="23"/>
        </w:rPr>
      </w:pPr>
      <w:r>
        <w:rPr>
          <w:rFonts w:hint="eastAsia" w:ascii="宋体" w:hAnsi="宋体" w:cs="宋体"/>
          <w:sz w:val="23"/>
          <w:szCs w:val="23"/>
        </w:rPr>
        <w:t>供应商：          法定代表人（或法定代表人授权代表）或自然人：</w:t>
      </w:r>
    </w:p>
    <w:p w14:paraId="637F2D67">
      <w:pPr>
        <w:spacing w:line="500" w:lineRule="exact"/>
        <w:ind w:firstLine="460"/>
        <w:rPr>
          <w:rFonts w:hint="eastAsia" w:ascii="宋体" w:hAnsi="宋体" w:cs="宋体"/>
          <w:sz w:val="23"/>
          <w:szCs w:val="23"/>
        </w:rPr>
      </w:pPr>
    </w:p>
    <w:p w14:paraId="19BD267F">
      <w:pPr>
        <w:spacing w:line="500" w:lineRule="exact"/>
        <w:ind w:firstLine="345" w:firstLineChars="150"/>
        <w:rPr>
          <w:rFonts w:hint="eastAsia" w:ascii="宋体" w:hAnsi="宋体" w:cs="宋体"/>
          <w:sz w:val="23"/>
          <w:szCs w:val="23"/>
        </w:rPr>
      </w:pPr>
      <w:r>
        <w:rPr>
          <w:rFonts w:hint="eastAsia" w:ascii="宋体" w:hAnsi="宋体" w:cs="宋体"/>
          <w:sz w:val="23"/>
          <w:szCs w:val="23"/>
        </w:rPr>
        <w:t>（供应商公章）                                 （签字或盖章）</w:t>
      </w:r>
    </w:p>
    <w:p w14:paraId="53D2346B">
      <w:pPr>
        <w:tabs>
          <w:tab w:val="left" w:pos="6300"/>
        </w:tabs>
        <w:snapToGrid w:val="0"/>
        <w:spacing w:line="500" w:lineRule="exact"/>
        <w:ind w:firstLine="460"/>
        <w:rPr>
          <w:rFonts w:hint="eastAsia" w:ascii="宋体" w:hAnsi="宋体" w:cs="宋体"/>
          <w:sz w:val="23"/>
          <w:szCs w:val="23"/>
        </w:rPr>
      </w:pPr>
      <w:r>
        <w:rPr>
          <w:rFonts w:hint="eastAsia" w:ascii="宋体" w:hAnsi="宋体" w:cs="宋体"/>
          <w:sz w:val="23"/>
          <w:szCs w:val="23"/>
        </w:rPr>
        <w:t xml:space="preserve">                                            年     月     日</w:t>
      </w:r>
    </w:p>
    <w:p w14:paraId="3BD71CAC">
      <w:pPr>
        <w:tabs>
          <w:tab w:val="left" w:pos="6300"/>
        </w:tabs>
        <w:snapToGrid w:val="0"/>
        <w:spacing w:line="360" w:lineRule="auto"/>
        <w:ind w:firstLine="460"/>
        <w:rPr>
          <w:rFonts w:hint="eastAsia" w:ascii="宋体" w:hAnsi="宋体" w:cs="宋体"/>
          <w:sz w:val="23"/>
          <w:szCs w:val="23"/>
        </w:rPr>
      </w:pPr>
      <w:r>
        <w:rPr>
          <w:rFonts w:hint="eastAsia" w:ascii="宋体" w:hAnsi="宋体" w:cs="宋体"/>
          <w:sz w:val="23"/>
          <w:szCs w:val="23"/>
        </w:rPr>
        <w:t>注：</w:t>
      </w:r>
    </w:p>
    <w:p w14:paraId="33CCFA2A">
      <w:pPr>
        <w:tabs>
          <w:tab w:val="left" w:pos="6300"/>
        </w:tabs>
        <w:snapToGrid w:val="0"/>
        <w:spacing w:line="360" w:lineRule="auto"/>
        <w:ind w:firstLine="460"/>
        <w:jc w:val="left"/>
        <w:rPr>
          <w:rFonts w:hint="eastAsia" w:ascii="宋体" w:hAnsi="宋体" w:cs="宋体"/>
          <w:sz w:val="23"/>
          <w:szCs w:val="23"/>
        </w:rPr>
      </w:pPr>
      <w:r>
        <w:rPr>
          <w:rFonts w:hint="eastAsia" w:ascii="宋体" w:hAnsi="宋体" w:cs="宋体"/>
          <w:sz w:val="23"/>
          <w:szCs w:val="23"/>
        </w:rPr>
        <w:t>1.本表即为对本项目“第二篇  竞采项目技术需求”中所列条款进行比较和响应，应逐条如实填写，“响应情况”中必须列出具体数值或内容。如供应商未应答或只注明“符合”、“满足”等类似无具体数值或内容的表述，视为不满足对应条款；</w:t>
      </w:r>
    </w:p>
    <w:p w14:paraId="009E88AC">
      <w:pPr>
        <w:tabs>
          <w:tab w:val="left" w:pos="6300"/>
        </w:tabs>
        <w:snapToGrid w:val="0"/>
        <w:spacing w:line="360" w:lineRule="auto"/>
        <w:ind w:firstLine="460"/>
        <w:jc w:val="left"/>
        <w:rPr>
          <w:rFonts w:hint="eastAsia" w:ascii="宋体" w:hAnsi="宋体" w:cs="宋体"/>
          <w:sz w:val="23"/>
          <w:szCs w:val="23"/>
        </w:rPr>
      </w:pPr>
      <w:r>
        <w:rPr>
          <w:rFonts w:hint="eastAsia" w:ascii="宋体" w:hAnsi="宋体" w:cs="宋体"/>
          <w:sz w:val="23"/>
          <w:szCs w:val="23"/>
        </w:rPr>
        <w:t>2.该表可扩展。</w:t>
      </w:r>
    </w:p>
    <w:p w14:paraId="4A40ACE1">
      <w:pPr>
        <w:spacing w:line="360" w:lineRule="auto"/>
        <w:ind w:firstLine="640"/>
        <w:jc w:val="center"/>
        <w:rPr>
          <w:rFonts w:hint="eastAsia"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（二）其他技术资料</w:t>
      </w:r>
    </w:p>
    <w:p w14:paraId="661917D2">
      <w:pPr>
        <w:snapToGrid w:val="0"/>
        <w:spacing w:line="360" w:lineRule="auto"/>
        <w:ind w:firstLine="640"/>
        <w:jc w:val="center"/>
        <w:rPr>
          <w:rFonts w:hint="eastAsia" w:ascii="宋体" w:hAnsi="宋体" w:cs="宋体"/>
          <w:sz w:val="32"/>
          <w:szCs w:val="32"/>
        </w:rPr>
      </w:pPr>
    </w:p>
    <w:p w14:paraId="3EE9EF91">
      <w:pPr>
        <w:snapToGrid w:val="0"/>
        <w:spacing w:line="360" w:lineRule="auto"/>
        <w:ind w:firstLine="640"/>
        <w:jc w:val="center"/>
        <w:rPr>
          <w:rFonts w:hint="eastAsia" w:ascii="宋体" w:hAnsi="宋体" w:cs="宋体"/>
          <w:sz w:val="32"/>
          <w:szCs w:val="32"/>
          <w:bdr w:val="single" w:color="auto" w:sz="4" w:space="0"/>
        </w:rPr>
        <w:sectPr>
          <w:headerReference r:id="rId14" w:type="default"/>
          <w:pgSz w:w="11907" w:h="16840"/>
          <w:pgMar w:top="1134" w:right="1191" w:bottom="1134" w:left="1304" w:header="851" w:footer="992" w:gutter="0"/>
          <w:pgNumType w:fmt="decimal"/>
          <w:cols w:space="720" w:num="1"/>
          <w:docGrid w:linePitch="380" w:charSpace="-5735"/>
        </w:sectPr>
      </w:pPr>
    </w:p>
    <w:p w14:paraId="6DA17B7C">
      <w:pPr>
        <w:pStyle w:val="4"/>
        <w:spacing w:before="156" w:after="156"/>
        <w:rPr>
          <w:rFonts w:hint="eastAsia"/>
        </w:rPr>
      </w:pPr>
      <w:bookmarkStart w:id="151" w:name="_Toc80104370"/>
      <w:bookmarkStart w:id="152" w:name="_Toc15086"/>
      <w:bookmarkStart w:id="153" w:name="_Toc32300"/>
      <w:r>
        <w:rPr>
          <w:rFonts w:hint="eastAsia"/>
        </w:rPr>
        <w:t>三、商务部分</w:t>
      </w:r>
      <w:bookmarkEnd w:id="151"/>
      <w:bookmarkEnd w:id="152"/>
      <w:bookmarkEnd w:id="153"/>
    </w:p>
    <w:p w14:paraId="17DB91B8">
      <w:pPr>
        <w:spacing w:line="360" w:lineRule="auto"/>
        <w:ind w:firstLine="560"/>
        <w:jc w:val="center"/>
        <w:rPr>
          <w:rFonts w:hint="eastAsia" w:ascii="宋体" w:hAnsi="宋体" w:cs="宋体"/>
          <w:szCs w:val="28"/>
        </w:rPr>
      </w:pPr>
      <w:r>
        <w:rPr>
          <w:rFonts w:hint="eastAsia" w:ascii="宋体" w:hAnsi="宋体" w:cs="宋体"/>
          <w:szCs w:val="28"/>
        </w:rPr>
        <w:t>（一）商务响应偏离表</w:t>
      </w:r>
    </w:p>
    <w:p w14:paraId="038E4979">
      <w:pPr>
        <w:ind w:firstLine="0" w:firstLineChars="0"/>
        <w:rPr>
          <w:rFonts w:hint="eastAsia" w:ascii="宋体" w:hAnsi="宋体"/>
        </w:rPr>
      </w:pPr>
      <w:r>
        <w:rPr>
          <w:rFonts w:hint="eastAsia" w:ascii="宋体" w:hAnsi="宋体"/>
        </w:rPr>
        <w:t>项目名称：</w:t>
      </w:r>
      <w:r>
        <w:rPr>
          <w:rFonts w:hint="eastAsia" w:ascii="宋体" w:hAnsi="宋体"/>
        </w:rPr>
        <w:tab/>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B88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7CBA57FE">
            <w:pPr>
              <w:ind w:firstLine="0" w:firstLineChars="0"/>
              <w:rPr>
                <w:rFonts w:hint="eastAsia" w:ascii="宋体" w:hAnsi="宋体"/>
              </w:rPr>
            </w:pPr>
            <w:r>
              <w:rPr>
                <w:rFonts w:hint="eastAsia" w:ascii="宋体" w:hAnsi="宋体"/>
              </w:rPr>
              <w:t>序号</w:t>
            </w:r>
          </w:p>
        </w:tc>
        <w:tc>
          <w:tcPr>
            <w:tcW w:w="2428" w:type="dxa"/>
            <w:vAlign w:val="center"/>
          </w:tcPr>
          <w:p w14:paraId="6656611C">
            <w:pPr>
              <w:ind w:firstLine="0" w:firstLineChars="0"/>
              <w:rPr>
                <w:rFonts w:hint="eastAsia" w:ascii="宋体" w:hAnsi="宋体"/>
              </w:rPr>
            </w:pPr>
            <w:r>
              <w:rPr>
                <w:rFonts w:hint="eastAsia" w:ascii="宋体" w:hAnsi="宋体"/>
              </w:rPr>
              <w:t>竞采项目需求</w:t>
            </w:r>
          </w:p>
        </w:tc>
        <w:tc>
          <w:tcPr>
            <w:tcW w:w="2520" w:type="dxa"/>
            <w:vAlign w:val="center"/>
          </w:tcPr>
          <w:p w14:paraId="27E540C5">
            <w:pPr>
              <w:ind w:firstLine="0" w:firstLineChars="0"/>
              <w:rPr>
                <w:rFonts w:hint="eastAsia" w:ascii="宋体" w:hAnsi="宋体"/>
              </w:rPr>
            </w:pPr>
            <w:r>
              <w:rPr>
                <w:rFonts w:hint="eastAsia" w:ascii="宋体" w:hAnsi="宋体"/>
              </w:rPr>
              <w:t>响应情况</w:t>
            </w:r>
          </w:p>
        </w:tc>
        <w:tc>
          <w:tcPr>
            <w:tcW w:w="1888" w:type="dxa"/>
            <w:vAlign w:val="center"/>
          </w:tcPr>
          <w:p w14:paraId="558DFE9E">
            <w:pPr>
              <w:ind w:firstLine="0" w:firstLineChars="0"/>
              <w:rPr>
                <w:rFonts w:hint="eastAsia" w:ascii="宋体" w:hAnsi="宋体"/>
              </w:rPr>
            </w:pPr>
            <w:r>
              <w:rPr>
                <w:rFonts w:hint="eastAsia" w:ascii="宋体" w:hAnsi="宋体"/>
              </w:rPr>
              <w:t>差异说明</w:t>
            </w:r>
          </w:p>
        </w:tc>
      </w:tr>
      <w:tr w14:paraId="192C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013A2BD">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6E54BFE0">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56D575B0">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5CC5D8D9">
            <w:pPr>
              <w:tabs>
                <w:tab w:val="left" w:pos="6300"/>
              </w:tabs>
              <w:snapToGrid w:val="0"/>
              <w:spacing w:line="500" w:lineRule="exact"/>
              <w:ind w:firstLine="460"/>
              <w:jc w:val="center"/>
              <w:outlineLvl w:val="0"/>
              <w:rPr>
                <w:rFonts w:hint="eastAsia" w:ascii="宋体" w:hAnsi="宋体" w:cs="宋体"/>
                <w:sz w:val="23"/>
                <w:szCs w:val="23"/>
              </w:rPr>
            </w:pPr>
          </w:p>
        </w:tc>
      </w:tr>
      <w:tr w14:paraId="20F0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ADF8309">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3A7EA8D3">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5D479B44">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2C0B88F0">
            <w:pPr>
              <w:tabs>
                <w:tab w:val="left" w:pos="6300"/>
              </w:tabs>
              <w:snapToGrid w:val="0"/>
              <w:spacing w:line="500" w:lineRule="exact"/>
              <w:ind w:firstLine="460"/>
              <w:jc w:val="center"/>
              <w:outlineLvl w:val="0"/>
              <w:rPr>
                <w:rFonts w:hint="eastAsia" w:ascii="宋体" w:hAnsi="宋体" w:cs="宋体"/>
                <w:sz w:val="23"/>
                <w:szCs w:val="23"/>
              </w:rPr>
            </w:pPr>
          </w:p>
        </w:tc>
      </w:tr>
      <w:tr w14:paraId="4F02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BEB8AEE">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55E79C2A">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65E730C6">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642C78EA">
            <w:pPr>
              <w:tabs>
                <w:tab w:val="left" w:pos="6300"/>
              </w:tabs>
              <w:snapToGrid w:val="0"/>
              <w:spacing w:line="500" w:lineRule="exact"/>
              <w:ind w:firstLine="460"/>
              <w:jc w:val="center"/>
              <w:outlineLvl w:val="0"/>
              <w:rPr>
                <w:rFonts w:hint="eastAsia" w:ascii="宋体" w:hAnsi="宋体" w:cs="宋体"/>
                <w:sz w:val="23"/>
                <w:szCs w:val="23"/>
              </w:rPr>
            </w:pPr>
          </w:p>
        </w:tc>
      </w:tr>
      <w:tr w14:paraId="58EC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505DA52">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7B03D6D2">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0D016402">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52A0A6E5">
            <w:pPr>
              <w:tabs>
                <w:tab w:val="left" w:pos="6300"/>
              </w:tabs>
              <w:snapToGrid w:val="0"/>
              <w:spacing w:line="500" w:lineRule="exact"/>
              <w:ind w:firstLine="460"/>
              <w:jc w:val="center"/>
              <w:outlineLvl w:val="0"/>
              <w:rPr>
                <w:rFonts w:hint="eastAsia" w:ascii="宋体" w:hAnsi="宋体" w:cs="宋体"/>
                <w:sz w:val="23"/>
                <w:szCs w:val="23"/>
              </w:rPr>
            </w:pPr>
          </w:p>
        </w:tc>
      </w:tr>
      <w:tr w14:paraId="5407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8570C1C">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33D14CB7">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7C381BA7">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14AAFA3B">
            <w:pPr>
              <w:tabs>
                <w:tab w:val="left" w:pos="6300"/>
              </w:tabs>
              <w:snapToGrid w:val="0"/>
              <w:spacing w:line="500" w:lineRule="exact"/>
              <w:ind w:firstLine="460"/>
              <w:jc w:val="center"/>
              <w:outlineLvl w:val="0"/>
              <w:rPr>
                <w:rFonts w:hint="eastAsia" w:ascii="宋体" w:hAnsi="宋体" w:cs="宋体"/>
                <w:sz w:val="23"/>
                <w:szCs w:val="23"/>
              </w:rPr>
            </w:pPr>
          </w:p>
        </w:tc>
      </w:tr>
      <w:tr w14:paraId="2282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5B6B52D">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456EA5D9">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09E1ACF0">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1D0D98F4">
            <w:pPr>
              <w:tabs>
                <w:tab w:val="left" w:pos="6300"/>
              </w:tabs>
              <w:snapToGrid w:val="0"/>
              <w:spacing w:line="500" w:lineRule="exact"/>
              <w:ind w:firstLine="460"/>
              <w:jc w:val="center"/>
              <w:outlineLvl w:val="0"/>
              <w:rPr>
                <w:rFonts w:hint="eastAsia" w:ascii="宋体" w:hAnsi="宋体" w:cs="宋体"/>
                <w:sz w:val="23"/>
                <w:szCs w:val="23"/>
              </w:rPr>
            </w:pPr>
          </w:p>
        </w:tc>
      </w:tr>
      <w:tr w14:paraId="17CE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F6789BD">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0586BA74">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0976FB4A">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0CCD9769">
            <w:pPr>
              <w:tabs>
                <w:tab w:val="left" w:pos="6300"/>
              </w:tabs>
              <w:snapToGrid w:val="0"/>
              <w:spacing w:line="500" w:lineRule="exact"/>
              <w:ind w:firstLine="460"/>
              <w:jc w:val="center"/>
              <w:outlineLvl w:val="0"/>
              <w:rPr>
                <w:rFonts w:hint="eastAsia" w:ascii="宋体" w:hAnsi="宋体" w:cs="宋体"/>
                <w:sz w:val="23"/>
                <w:szCs w:val="23"/>
              </w:rPr>
            </w:pPr>
          </w:p>
        </w:tc>
      </w:tr>
      <w:tr w14:paraId="61F6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482193F">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309DFA62">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4284CDBB">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26DECA87">
            <w:pPr>
              <w:tabs>
                <w:tab w:val="left" w:pos="6300"/>
              </w:tabs>
              <w:snapToGrid w:val="0"/>
              <w:spacing w:line="500" w:lineRule="exact"/>
              <w:ind w:firstLine="460"/>
              <w:jc w:val="center"/>
              <w:outlineLvl w:val="0"/>
              <w:rPr>
                <w:rFonts w:hint="eastAsia" w:ascii="宋体" w:hAnsi="宋体" w:cs="宋体"/>
                <w:sz w:val="23"/>
                <w:szCs w:val="23"/>
              </w:rPr>
            </w:pPr>
          </w:p>
        </w:tc>
      </w:tr>
      <w:tr w14:paraId="3FC7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EDCB488">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344ACF4D">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243E18BB">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4C4D7FFB">
            <w:pPr>
              <w:tabs>
                <w:tab w:val="left" w:pos="6300"/>
              </w:tabs>
              <w:snapToGrid w:val="0"/>
              <w:spacing w:line="500" w:lineRule="exact"/>
              <w:ind w:firstLine="460"/>
              <w:jc w:val="center"/>
              <w:outlineLvl w:val="0"/>
              <w:rPr>
                <w:rFonts w:hint="eastAsia" w:ascii="宋体" w:hAnsi="宋体" w:cs="宋体"/>
                <w:sz w:val="23"/>
                <w:szCs w:val="23"/>
              </w:rPr>
            </w:pPr>
          </w:p>
        </w:tc>
      </w:tr>
      <w:tr w14:paraId="1D9D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78107EE">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6EFAA469">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2AD14CDA">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1914C848">
            <w:pPr>
              <w:tabs>
                <w:tab w:val="left" w:pos="6300"/>
              </w:tabs>
              <w:snapToGrid w:val="0"/>
              <w:spacing w:line="500" w:lineRule="exact"/>
              <w:ind w:firstLine="460"/>
              <w:jc w:val="center"/>
              <w:outlineLvl w:val="0"/>
              <w:rPr>
                <w:rFonts w:hint="eastAsia" w:ascii="宋体" w:hAnsi="宋体" w:cs="宋体"/>
                <w:sz w:val="23"/>
                <w:szCs w:val="23"/>
              </w:rPr>
            </w:pPr>
          </w:p>
        </w:tc>
      </w:tr>
      <w:tr w14:paraId="3237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3A746B7">
            <w:pPr>
              <w:tabs>
                <w:tab w:val="left" w:pos="6300"/>
              </w:tabs>
              <w:snapToGrid w:val="0"/>
              <w:spacing w:line="500" w:lineRule="exact"/>
              <w:ind w:firstLine="460"/>
              <w:jc w:val="center"/>
              <w:outlineLvl w:val="0"/>
              <w:rPr>
                <w:rFonts w:hint="eastAsia" w:ascii="宋体" w:hAnsi="宋体" w:cs="宋体"/>
                <w:sz w:val="23"/>
                <w:szCs w:val="23"/>
              </w:rPr>
            </w:pPr>
          </w:p>
        </w:tc>
        <w:tc>
          <w:tcPr>
            <w:tcW w:w="2428" w:type="dxa"/>
            <w:vAlign w:val="center"/>
          </w:tcPr>
          <w:p w14:paraId="4B094354">
            <w:pPr>
              <w:tabs>
                <w:tab w:val="left" w:pos="6300"/>
              </w:tabs>
              <w:snapToGrid w:val="0"/>
              <w:spacing w:line="500" w:lineRule="exact"/>
              <w:ind w:firstLine="460"/>
              <w:jc w:val="center"/>
              <w:outlineLvl w:val="0"/>
              <w:rPr>
                <w:rFonts w:hint="eastAsia" w:ascii="宋体" w:hAnsi="宋体" w:cs="宋体"/>
                <w:sz w:val="23"/>
                <w:szCs w:val="23"/>
              </w:rPr>
            </w:pPr>
          </w:p>
        </w:tc>
        <w:tc>
          <w:tcPr>
            <w:tcW w:w="2520" w:type="dxa"/>
            <w:vAlign w:val="center"/>
          </w:tcPr>
          <w:p w14:paraId="4C6A74E6">
            <w:pPr>
              <w:tabs>
                <w:tab w:val="left" w:pos="6300"/>
              </w:tabs>
              <w:snapToGrid w:val="0"/>
              <w:spacing w:line="500" w:lineRule="exact"/>
              <w:ind w:firstLine="460"/>
              <w:jc w:val="center"/>
              <w:outlineLvl w:val="0"/>
              <w:rPr>
                <w:rFonts w:hint="eastAsia" w:ascii="宋体" w:hAnsi="宋体" w:cs="宋体"/>
                <w:sz w:val="23"/>
                <w:szCs w:val="23"/>
              </w:rPr>
            </w:pPr>
          </w:p>
        </w:tc>
        <w:tc>
          <w:tcPr>
            <w:tcW w:w="1888" w:type="dxa"/>
            <w:vAlign w:val="center"/>
          </w:tcPr>
          <w:p w14:paraId="743A9E8D">
            <w:pPr>
              <w:tabs>
                <w:tab w:val="left" w:pos="6300"/>
              </w:tabs>
              <w:snapToGrid w:val="0"/>
              <w:spacing w:line="500" w:lineRule="exact"/>
              <w:ind w:firstLine="460"/>
              <w:jc w:val="center"/>
              <w:outlineLvl w:val="0"/>
              <w:rPr>
                <w:rFonts w:hint="eastAsia" w:ascii="宋体" w:hAnsi="宋体" w:cs="宋体"/>
                <w:sz w:val="23"/>
                <w:szCs w:val="23"/>
              </w:rPr>
            </w:pPr>
          </w:p>
        </w:tc>
      </w:tr>
    </w:tbl>
    <w:p w14:paraId="523A04E6">
      <w:pPr>
        <w:spacing w:line="500" w:lineRule="exact"/>
        <w:ind w:firstLine="575" w:firstLineChars="250"/>
        <w:rPr>
          <w:rFonts w:hint="eastAsia" w:ascii="宋体" w:hAnsi="宋体" w:cs="宋体"/>
          <w:sz w:val="23"/>
          <w:szCs w:val="23"/>
        </w:rPr>
      </w:pPr>
      <w:r>
        <w:rPr>
          <w:rFonts w:hint="eastAsia" w:ascii="宋体" w:hAnsi="宋体" w:cs="宋体"/>
          <w:sz w:val="23"/>
          <w:szCs w:val="23"/>
        </w:rPr>
        <w:t>供应商：          法定代表人（或法定代表人授权代表）或自然人：</w:t>
      </w:r>
    </w:p>
    <w:p w14:paraId="579880FD">
      <w:pPr>
        <w:spacing w:line="500" w:lineRule="exact"/>
        <w:ind w:firstLine="460"/>
        <w:rPr>
          <w:rFonts w:hint="eastAsia" w:ascii="宋体" w:hAnsi="宋体" w:cs="宋体"/>
          <w:sz w:val="23"/>
          <w:szCs w:val="23"/>
        </w:rPr>
      </w:pPr>
    </w:p>
    <w:p w14:paraId="75BD31F9">
      <w:pPr>
        <w:spacing w:line="500" w:lineRule="exact"/>
        <w:ind w:firstLine="345" w:firstLineChars="150"/>
        <w:rPr>
          <w:rFonts w:hint="eastAsia" w:ascii="宋体" w:hAnsi="宋体" w:cs="宋体"/>
          <w:sz w:val="23"/>
          <w:szCs w:val="23"/>
        </w:rPr>
      </w:pPr>
      <w:r>
        <w:rPr>
          <w:rFonts w:hint="eastAsia" w:ascii="宋体" w:hAnsi="宋体" w:cs="宋体"/>
          <w:sz w:val="23"/>
          <w:szCs w:val="23"/>
        </w:rPr>
        <w:t>（供应商公章）                                 （签字或盖章）</w:t>
      </w:r>
    </w:p>
    <w:p w14:paraId="5D7A59DE">
      <w:pPr>
        <w:tabs>
          <w:tab w:val="left" w:pos="6300"/>
        </w:tabs>
        <w:snapToGrid w:val="0"/>
        <w:spacing w:line="500" w:lineRule="exact"/>
        <w:ind w:firstLine="460"/>
        <w:rPr>
          <w:rFonts w:hint="eastAsia" w:ascii="宋体" w:hAnsi="宋体" w:cs="宋体"/>
          <w:sz w:val="23"/>
          <w:szCs w:val="23"/>
        </w:rPr>
      </w:pPr>
      <w:r>
        <w:rPr>
          <w:rFonts w:hint="eastAsia" w:ascii="宋体" w:hAnsi="宋体" w:cs="宋体"/>
          <w:sz w:val="23"/>
          <w:szCs w:val="23"/>
        </w:rPr>
        <w:t xml:space="preserve">                                            年     月     日</w:t>
      </w:r>
    </w:p>
    <w:p w14:paraId="1903EBFF">
      <w:pPr>
        <w:tabs>
          <w:tab w:val="left" w:pos="6300"/>
        </w:tabs>
        <w:snapToGrid w:val="0"/>
        <w:spacing w:line="360" w:lineRule="auto"/>
        <w:ind w:firstLine="460"/>
        <w:rPr>
          <w:rFonts w:hint="eastAsia" w:ascii="宋体" w:hAnsi="宋体" w:cs="宋体"/>
          <w:sz w:val="23"/>
          <w:szCs w:val="23"/>
        </w:rPr>
      </w:pPr>
      <w:r>
        <w:rPr>
          <w:rFonts w:hint="eastAsia" w:ascii="宋体" w:hAnsi="宋体" w:cs="宋体"/>
          <w:sz w:val="23"/>
          <w:szCs w:val="23"/>
        </w:rPr>
        <w:t>注：</w:t>
      </w:r>
    </w:p>
    <w:p w14:paraId="51A1E981">
      <w:pPr>
        <w:tabs>
          <w:tab w:val="left" w:pos="6300"/>
        </w:tabs>
        <w:snapToGrid w:val="0"/>
        <w:spacing w:line="360" w:lineRule="auto"/>
        <w:ind w:firstLine="460"/>
        <w:rPr>
          <w:rFonts w:hint="eastAsia" w:ascii="宋体" w:hAnsi="宋体" w:cs="宋体"/>
          <w:sz w:val="23"/>
          <w:szCs w:val="23"/>
        </w:rPr>
      </w:pPr>
      <w:r>
        <w:rPr>
          <w:rFonts w:hint="eastAsia" w:ascii="宋体" w:hAnsi="宋体" w:cs="宋体"/>
          <w:sz w:val="23"/>
          <w:szCs w:val="23"/>
        </w:rPr>
        <w:t>1.本表即为对本项目“第三篇 竞采项目商务需求”中所列条款进行比较和响应，应逐条如实填写，“响应情况”中必须列出具体数值或内容。如供应商未应答或只注明“符合”、“满足”等类似无具体数值或内容的表述，视为不满足对应条款；</w:t>
      </w:r>
    </w:p>
    <w:p w14:paraId="5852ECDC">
      <w:pPr>
        <w:tabs>
          <w:tab w:val="left" w:pos="6300"/>
        </w:tabs>
        <w:snapToGrid w:val="0"/>
        <w:spacing w:line="360" w:lineRule="auto"/>
        <w:ind w:firstLine="460"/>
        <w:jc w:val="left"/>
        <w:rPr>
          <w:rFonts w:hint="eastAsia" w:ascii="宋体" w:hAnsi="宋体" w:cs="宋体"/>
          <w:sz w:val="23"/>
          <w:szCs w:val="23"/>
        </w:rPr>
      </w:pPr>
      <w:r>
        <w:rPr>
          <w:rFonts w:hint="eastAsia" w:ascii="宋体" w:hAnsi="宋体" w:cs="宋体"/>
          <w:sz w:val="23"/>
          <w:szCs w:val="23"/>
        </w:rPr>
        <w:t>2.该表可扩展。</w:t>
      </w:r>
    </w:p>
    <w:p w14:paraId="260E68FA">
      <w:pPr>
        <w:spacing w:line="360" w:lineRule="auto"/>
        <w:ind w:firstLine="560"/>
        <w:jc w:val="center"/>
        <w:rPr>
          <w:rFonts w:hint="eastAsia" w:ascii="宋体" w:hAnsi="宋体" w:cs="宋体"/>
          <w:szCs w:val="28"/>
        </w:rPr>
      </w:pPr>
      <w:r>
        <w:rPr>
          <w:rFonts w:hint="eastAsia" w:ascii="宋体" w:hAnsi="宋体" w:cs="宋体"/>
          <w:szCs w:val="28"/>
        </w:rPr>
        <w:br w:type="page"/>
      </w:r>
      <w:r>
        <w:rPr>
          <w:rFonts w:hint="eastAsia" w:ascii="宋体" w:hAnsi="宋体" w:cs="宋体"/>
          <w:szCs w:val="28"/>
        </w:rPr>
        <w:t>（二）其他商务资料</w:t>
      </w:r>
    </w:p>
    <w:p w14:paraId="229AF05B">
      <w:pPr>
        <w:pStyle w:val="19"/>
        <w:ind w:firstLine="210"/>
        <w:rPr>
          <w:rFonts w:hint="eastAsia" w:ascii="宋体" w:hAnsi="宋体" w:cs="宋体"/>
        </w:rPr>
      </w:pPr>
    </w:p>
    <w:p w14:paraId="69E92988">
      <w:pPr>
        <w:pStyle w:val="4"/>
        <w:spacing w:before="156" w:after="156"/>
        <w:rPr>
          <w:rFonts w:hint="eastAsia"/>
          <w:sz w:val="40"/>
          <w:szCs w:val="22"/>
        </w:rPr>
      </w:pPr>
      <w:bookmarkStart w:id="154" w:name="_Toc313008358"/>
      <w:bookmarkStart w:id="155" w:name="_Toc313888362"/>
      <w:bookmarkStart w:id="156" w:name="_Toc342913421"/>
      <w:bookmarkStart w:id="157" w:name="_Toc80104371"/>
      <w:r>
        <w:rPr>
          <w:rFonts w:hint="eastAsia"/>
        </w:rPr>
        <w:br w:type="page"/>
      </w:r>
      <w:bookmarkStart w:id="158" w:name="_Toc16178"/>
      <w:bookmarkStart w:id="159" w:name="_Toc29756"/>
      <w:r>
        <w:rPr>
          <w:rFonts w:hint="eastAsia"/>
        </w:rPr>
        <w:t>四、</w:t>
      </w:r>
      <w:bookmarkEnd w:id="154"/>
      <w:bookmarkEnd w:id="155"/>
      <w:bookmarkEnd w:id="156"/>
      <w:r>
        <w:rPr>
          <w:rFonts w:hint="eastAsia"/>
        </w:rPr>
        <w:t>资格条件</w:t>
      </w:r>
      <w:bookmarkEnd w:id="157"/>
      <w:bookmarkEnd w:id="158"/>
      <w:bookmarkEnd w:id="159"/>
    </w:p>
    <w:p w14:paraId="400F3AA7">
      <w:pPr>
        <w:spacing w:line="360" w:lineRule="auto"/>
        <w:ind w:firstLine="460"/>
        <w:jc w:val="left"/>
        <w:rPr>
          <w:rFonts w:hint="eastAsia" w:ascii="宋体" w:hAnsi="宋体" w:cs="宋体"/>
          <w:sz w:val="23"/>
          <w:szCs w:val="23"/>
        </w:rPr>
      </w:pPr>
      <w:r>
        <w:rPr>
          <w:rFonts w:hint="eastAsia" w:ascii="宋体" w:hAnsi="宋体" w:cs="宋体"/>
          <w:sz w:val="23"/>
          <w:szCs w:val="23"/>
        </w:rPr>
        <w:t>（一）法人营业执照（副本）或事业单位法人证书（副本）或个体工商户营业执照或社会团体法人登记证书复印件</w:t>
      </w:r>
    </w:p>
    <w:p w14:paraId="47B3C3FE">
      <w:pPr>
        <w:tabs>
          <w:tab w:val="left" w:pos="6300"/>
        </w:tabs>
        <w:snapToGrid w:val="0"/>
        <w:spacing w:line="500" w:lineRule="exact"/>
        <w:ind w:firstLine="640"/>
        <w:rPr>
          <w:rFonts w:hint="eastAsia" w:ascii="宋体" w:hAnsi="宋体" w:cs="宋体"/>
          <w:sz w:val="32"/>
          <w:szCs w:val="32"/>
        </w:rPr>
      </w:pPr>
    </w:p>
    <w:p w14:paraId="6B2B86B5">
      <w:pPr>
        <w:tabs>
          <w:tab w:val="left" w:pos="6300"/>
        </w:tabs>
        <w:snapToGrid w:val="0"/>
        <w:spacing w:line="500" w:lineRule="exact"/>
        <w:ind w:firstLine="640"/>
        <w:rPr>
          <w:rFonts w:hint="eastAsia" w:ascii="宋体" w:hAnsi="宋体" w:cs="宋体"/>
          <w:sz w:val="32"/>
          <w:szCs w:val="32"/>
        </w:rPr>
      </w:pPr>
    </w:p>
    <w:p w14:paraId="7CC78113">
      <w:pPr>
        <w:tabs>
          <w:tab w:val="left" w:pos="6300"/>
        </w:tabs>
        <w:snapToGrid w:val="0"/>
        <w:spacing w:line="500" w:lineRule="exact"/>
        <w:ind w:firstLine="640"/>
        <w:rPr>
          <w:rFonts w:hint="eastAsia" w:ascii="宋体" w:hAnsi="宋体" w:cs="宋体"/>
          <w:sz w:val="32"/>
          <w:szCs w:val="32"/>
        </w:rPr>
      </w:pPr>
    </w:p>
    <w:p w14:paraId="6C96513F">
      <w:pPr>
        <w:widowControl/>
        <w:ind w:firstLine="640"/>
        <w:jc w:val="center"/>
        <w:rPr>
          <w:rFonts w:hint="eastAsia"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（二）法定代表人身份证明书（格式）</w:t>
      </w:r>
    </w:p>
    <w:p w14:paraId="64C6A9A7">
      <w:pPr>
        <w:tabs>
          <w:tab w:val="left" w:pos="6300"/>
        </w:tabs>
        <w:snapToGrid w:val="0"/>
        <w:spacing w:line="500" w:lineRule="exact"/>
        <w:ind w:firstLine="640"/>
        <w:rPr>
          <w:rFonts w:hint="eastAsia" w:ascii="宋体" w:hAnsi="宋体" w:cs="宋体"/>
          <w:sz w:val="32"/>
          <w:szCs w:val="32"/>
        </w:rPr>
      </w:pPr>
    </w:p>
    <w:p w14:paraId="3805B814">
      <w:pPr>
        <w:tabs>
          <w:tab w:val="left" w:pos="6300"/>
        </w:tabs>
        <w:snapToGrid w:val="0"/>
        <w:spacing w:line="500" w:lineRule="exact"/>
        <w:ind w:firstLine="48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p>
    <w:p w14:paraId="6A11D913">
      <w:pPr>
        <w:tabs>
          <w:tab w:val="left" w:pos="6300"/>
        </w:tabs>
        <w:snapToGrid w:val="0"/>
        <w:spacing w:line="500" w:lineRule="exact"/>
        <w:ind w:firstLine="480"/>
        <w:rPr>
          <w:rFonts w:hint="eastAsia" w:ascii="宋体" w:hAnsi="宋体" w:cs="宋体"/>
          <w:sz w:val="24"/>
        </w:rPr>
      </w:pPr>
    </w:p>
    <w:p w14:paraId="3957EEAD">
      <w:pPr>
        <w:tabs>
          <w:tab w:val="left" w:pos="6300"/>
        </w:tabs>
        <w:snapToGrid w:val="0"/>
        <w:spacing w:line="500" w:lineRule="exact"/>
        <w:ind w:firstLine="48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（采购人名称）</w:t>
      </w:r>
      <w:r>
        <w:rPr>
          <w:rFonts w:hint="eastAsia" w:ascii="宋体" w:hAnsi="宋体" w:cs="宋体"/>
          <w:sz w:val="24"/>
        </w:rPr>
        <w:t>：</w:t>
      </w:r>
    </w:p>
    <w:p w14:paraId="7CE6062A">
      <w:pPr>
        <w:tabs>
          <w:tab w:val="left" w:pos="6300"/>
        </w:tabs>
        <w:snapToGrid w:val="0"/>
        <w:spacing w:line="500" w:lineRule="exact"/>
        <w:ind w:firstLine="480"/>
        <w:rPr>
          <w:rFonts w:hint="eastAsia" w:ascii="宋体" w:hAnsi="宋体" w:cs="宋体"/>
          <w:sz w:val="24"/>
        </w:rPr>
      </w:pPr>
      <w:r>
        <w:rPr>
          <w:rFonts w:hint="eastAsia" w:ascii="宋体" w:hAnsi="宋体" w:cs="宋体"/>
          <w:sz w:val="24"/>
        </w:rPr>
        <w:t>（法定代表人姓名）在（供应商名称）任（职务名称）职务，是（供应商名称）的法定代表人。</w:t>
      </w:r>
    </w:p>
    <w:p w14:paraId="70648FDF">
      <w:pPr>
        <w:tabs>
          <w:tab w:val="left" w:pos="6300"/>
        </w:tabs>
        <w:snapToGrid w:val="0"/>
        <w:spacing w:line="500" w:lineRule="exact"/>
        <w:ind w:firstLine="480"/>
        <w:rPr>
          <w:rFonts w:hint="eastAsia" w:ascii="宋体" w:hAnsi="宋体" w:cs="宋体"/>
          <w:sz w:val="24"/>
        </w:rPr>
      </w:pPr>
    </w:p>
    <w:p w14:paraId="1A1B5AE7">
      <w:pPr>
        <w:tabs>
          <w:tab w:val="left" w:pos="6300"/>
        </w:tabs>
        <w:snapToGrid w:val="0"/>
        <w:spacing w:line="500" w:lineRule="exact"/>
        <w:ind w:firstLine="480"/>
        <w:rPr>
          <w:rFonts w:hint="eastAsia" w:ascii="宋体" w:hAnsi="宋体" w:cs="宋体"/>
          <w:sz w:val="24"/>
        </w:rPr>
      </w:pPr>
      <w:r>
        <w:rPr>
          <w:rFonts w:hint="eastAsia" w:ascii="宋体" w:hAnsi="宋体" w:cs="宋体"/>
          <w:sz w:val="24"/>
        </w:rPr>
        <w:t>特此证明。</w:t>
      </w:r>
    </w:p>
    <w:p w14:paraId="6C60A2F2">
      <w:pPr>
        <w:tabs>
          <w:tab w:val="left" w:pos="6300"/>
        </w:tabs>
        <w:snapToGrid w:val="0"/>
        <w:spacing w:line="500" w:lineRule="exact"/>
        <w:ind w:firstLine="480"/>
        <w:rPr>
          <w:rFonts w:hint="eastAsia" w:ascii="宋体" w:hAnsi="宋体" w:cs="宋体"/>
          <w:sz w:val="24"/>
        </w:rPr>
      </w:pPr>
    </w:p>
    <w:p w14:paraId="4EE536B7">
      <w:pPr>
        <w:tabs>
          <w:tab w:val="left" w:pos="6300"/>
        </w:tabs>
        <w:snapToGrid w:val="0"/>
        <w:spacing w:line="500" w:lineRule="exact"/>
        <w:ind w:firstLine="480"/>
        <w:rPr>
          <w:rFonts w:hint="eastAsia" w:ascii="宋体" w:hAnsi="宋体" w:cs="宋体"/>
          <w:sz w:val="24"/>
        </w:rPr>
      </w:pPr>
    </w:p>
    <w:p w14:paraId="0401D6F5">
      <w:pPr>
        <w:tabs>
          <w:tab w:val="left" w:pos="6300"/>
        </w:tabs>
        <w:snapToGrid w:val="0"/>
        <w:spacing w:line="500" w:lineRule="exact"/>
        <w:ind w:firstLine="480"/>
        <w:rPr>
          <w:rFonts w:hint="eastAsia" w:ascii="宋体" w:hAnsi="宋体" w:cs="宋体"/>
          <w:sz w:val="24"/>
        </w:rPr>
      </w:pPr>
    </w:p>
    <w:p w14:paraId="461C2116">
      <w:pPr>
        <w:tabs>
          <w:tab w:val="left" w:pos="6300"/>
        </w:tabs>
        <w:snapToGrid w:val="0"/>
        <w:spacing w:line="500" w:lineRule="exact"/>
        <w:ind w:firstLine="480"/>
        <w:rPr>
          <w:rFonts w:hint="eastAsia" w:ascii="宋体" w:hAnsi="宋体" w:cs="宋体"/>
          <w:sz w:val="24"/>
        </w:rPr>
      </w:pPr>
      <w:r>
        <w:rPr>
          <w:rFonts w:hint="eastAsia" w:ascii="宋体" w:hAnsi="宋体" w:cs="宋体"/>
          <w:sz w:val="24"/>
        </w:rPr>
        <w:t xml:space="preserve">                                             （供应商公章）</w:t>
      </w:r>
    </w:p>
    <w:p w14:paraId="7631F114">
      <w:pPr>
        <w:tabs>
          <w:tab w:val="left" w:pos="6300"/>
        </w:tabs>
        <w:snapToGrid w:val="0"/>
        <w:spacing w:line="500" w:lineRule="exact"/>
        <w:ind w:firstLine="480"/>
        <w:rPr>
          <w:rFonts w:hint="eastAsia" w:ascii="宋体" w:hAnsi="宋体" w:cs="宋体"/>
          <w:sz w:val="24"/>
        </w:rPr>
      </w:pPr>
    </w:p>
    <w:p w14:paraId="6533F871">
      <w:pPr>
        <w:tabs>
          <w:tab w:val="left" w:pos="6300"/>
        </w:tabs>
        <w:snapToGrid w:val="0"/>
        <w:spacing w:line="500" w:lineRule="exact"/>
        <w:ind w:firstLine="480"/>
        <w:rPr>
          <w:rFonts w:hint="eastAsia" w:ascii="宋体" w:hAnsi="宋体" w:cs="宋体"/>
          <w:sz w:val="24"/>
        </w:rPr>
      </w:pPr>
      <w:r>
        <w:rPr>
          <w:rFonts w:hint="eastAsia" w:ascii="宋体" w:hAnsi="宋体" w:cs="宋体"/>
          <w:sz w:val="24"/>
        </w:rPr>
        <w:t xml:space="preserve">                                             年   月   日</w:t>
      </w:r>
    </w:p>
    <w:p w14:paraId="328600DB">
      <w:pPr>
        <w:tabs>
          <w:tab w:val="left" w:pos="6300"/>
        </w:tabs>
        <w:snapToGrid w:val="0"/>
        <w:spacing w:line="500" w:lineRule="exact"/>
        <w:ind w:firstLine="480"/>
        <w:rPr>
          <w:rFonts w:hint="eastAsia" w:ascii="宋体" w:hAnsi="宋体" w:cs="宋体"/>
          <w:sz w:val="24"/>
        </w:rPr>
      </w:pPr>
    </w:p>
    <w:p w14:paraId="7D49ABAA">
      <w:pPr>
        <w:tabs>
          <w:tab w:val="left" w:pos="6300"/>
        </w:tabs>
        <w:snapToGrid w:val="0"/>
        <w:spacing w:line="500" w:lineRule="exact"/>
        <w:ind w:firstLine="480"/>
        <w:rPr>
          <w:rFonts w:hint="eastAsia" w:ascii="宋体" w:hAnsi="宋体" w:cs="宋体"/>
          <w:sz w:val="24"/>
        </w:rPr>
      </w:pPr>
      <w:r>
        <w:rPr>
          <w:rFonts w:hint="eastAsia" w:ascii="宋体" w:hAnsi="宋体" w:cs="宋体"/>
          <w:sz w:val="24"/>
        </w:rPr>
        <w:t>法定代表人电话： 电子邮箱：@（若授权他人办理并签署响应文件的可不填写）</w:t>
      </w:r>
    </w:p>
    <w:p w14:paraId="1DFCA1DA">
      <w:pPr>
        <w:tabs>
          <w:tab w:val="left" w:pos="6300"/>
        </w:tabs>
        <w:snapToGrid w:val="0"/>
        <w:spacing w:line="500" w:lineRule="exact"/>
        <w:ind w:firstLine="480"/>
        <w:rPr>
          <w:rFonts w:hint="eastAsia" w:ascii="宋体" w:hAnsi="宋体" w:cs="宋体"/>
          <w:sz w:val="24"/>
        </w:rPr>
      </w:pPr>
      <w:r>
        <w:rPr>
          <w:rFonts w:hint="eastAsia" w:ascii="宋体" w:hAnsi="宋体" w:cs="宋体"/>
          <w:sz w:val="24"/>
        </w:rPr>
        <w:t>（附：法定代表人身份证正反面复印件）</w:t>
      </w:r>
    </w:p>
    <w:p w14:paraId="27423B17">
      <w:pPr>
        <w:tabs>
          <w:tab w:val="left" w:pos="6300"/>
        </w:tabs>
        <w:snapToGrid w:val="0"/>
        <w:spacing w:line="500" w:lineRule="exact"/>
        <w:ind w:firstLine="480"/>
        <w:rPr>
          <w:rFonts w:hint="eastAsia" w:ascii="宋体" w:hAnsi="宋体" w:cs="宋体"/>
          <w:sz w:val="24"/>
        </w:rPr>
      </w:pPr>
    </w:p>
    <w:p w14:paraId="6D2B1647">
      <w:pPr>
        <w:tabs>
          <w:tab w:val="left" w:pos="6300"/>
        </w:tabs>
        <w:snapToGrid w:val="0"/>
        <w:spacing w:line="500" w:lineRule="exact"/>
        <w:ind w:firstLine="640"/>
        <w:rPr>
          <w:rFonts w:hint="eastAsia" w:ascii="宋体" w:hAnsi="宋体" w:cs="宋体"/>
          <w:sz w:val="32"/>
          <w:szCs w:val="32"/>
        </w:rPr>
      </w:pPr>
    </w:p>
    <w:p w14:paraId="01AE8354">
      <w:pPr>
        <w:tabs>
          <w:tab w:val="left" w:pos="6300"/>
        </w:tabs>
        <w:snapToGrid w:val="0"/>
        <w:spacing w:line="500" w:lineRule="exact"/>
        <w:ind w:firstLine="640"/>
        <w:rPr>
          <w:rFonts w:hint="eastAsia" w:ascii="宋体" w:hAnsi="宋体" w:cs="宋体"/>
          <w:sz w:val="32"/>
          <w:szCs w:val="32"/>
        </w:rPr>
      </w:pPr>
    </w:p>
    <w:p w14:paraId="0897D0E4">
      <w:pPr>
        <w:tabs>
          <w:tab w:val="left" w:pos="6300"/>
        </w:tabs>
        <w:snapToGrid w:val="0"/>
        <w:spacing w:line="500" w:lineRule="exact"/>
        <w:ind w:firstLine="640"/>
        <w:rPr>
          <w:rFonts w:hint="eastAsia" w:ascii="宋体" w:hAnsi="宋体" w:cs="宋体"/>
          <w:sz w:val="32"/>
          <w:szCs w:val="32"/>
        </w:rPr>
      </w:pPr>
    </w:p>
    <w:p w14:paraId="5D333D13">
      <w:pPr>
        <w:tabs>
          <w:tab w:val="left" w:pos="6300"/>
        </w:tabs>
        <w:snapToGrid w:val="0"/>
        <w:spacing w:line="500" w:lineRule="exact"/>
        <w:ind w:firstLine="640"/>
        <w:rPr>
          <w:rFonts w:hint="eastAsia" w:ascii="宋体" w:hAnsi="宋体" w:cs="宋体"/>
          <w:sz w:val="32"/>
          <w:szCs w:val="32"/>
        </w:rPr>
      </w:pPr>
    </w:p>
    <w:p w14:paraId="33A1C8A2">
      <w:pPr>
        <w:tabs>
          <w:tab w:val="left" w:pos="6300"/>
        </w:tabs>
        <w:snapToGrid w:val="0"/>
        <w:spacing w:line="500" w:lineRule="exact"/>
        <w:ind w:firstLine="640"/>
        <w:rPr>
          <w:rFonts w:hint="eastAsia" w:ascii="宋体" w:hAnsi="宋体" w:cs="宋体"/>
          <w:sz w:val="32"/>
          <w:szCs w:val="32"/>
        </w:rPr>
      </w:pPr>
    </w:p>
    <w:p w14:paraId="224C7A83">
      <w:pPr>
        <w:tabs>
          <w:tab w:val="left" w:pos="6300"/>
        </w:tabs>
        <w:snapToGrid w:val="0"/>
        <w:spacing w:line="500" w:lineRule="exact"/>
        <w:ind w:firstLine="640"/>
        <w:jc w:val="center"/>
        <w:rPr>
          <w:rFonts w:hint="eastAsia" w:ascii="宋体" w:hAnsi="宋体" w:cs="宋体"/>
          <w:sz w:val="32"/>
          <w:szCs w:val="32"/>
        </w:rPr>
      </w:pPr>
      <w:r>
        <w:rPr>
          <w:rFonts w:hint="eastAsia" w:ascii="宋体" w:hAnsi="宋体" w:cs="宋体"/>
          <w:sz w:val="32"/>
          <w:szCs w:val="32"/>
        </w:rPr>
        <w:br w:type="column"/>
      </w:r>
      <w:r>
        <w:rPr>
          <w:rFonts w:hint="eastAsia" w:ascii="宋体" w:hAnsi="宋体" w:cs="宋体"/>
          <w:sz w:val="32"/>
          <w:szCs w:val="32"/>
        </w:rPr>
        <w:t>（三）法定代表人授权委托书（格式）</w:t>
      </w:r>
    </w:p>
    <w:p w14:paraId="21A8140E">
      <w:pPr>
        <w:tabs>
          <w:tab w:val="left" w:pos="6300"/>
        </w:tabs>
        <w:snapToGrid w:val="0"/>
        <w:spacing w:line="500" w:lineRule="exact"/>
        <w:ind w:firstLine="640"/>
        <w:rPr>
          <w:rFonts w:hint="eastAsia" w:ascii="宋体" w:hAnsi="宋体" w:cs="宋体"/>
          <w:sz w:val="32"/>
          <w:szCs w:val="32"/>
        </w:rPr>
      </w:pPr>
    </w:p>
    <w:p w14:paraId="78E196E0">
      <w:pPr>
        <w:tabs>
          <w:tab w:val="left" w:pos="6300"/>
        </w:tabs>
        <w:snapToGrid w:val="0"/>
        <w:spacing w:line="500" w:lineRule="exact"/>
        <w:ind w:firstLine="48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p>
    <w:p w14:paraId="7CC75AB4">
      <w:pPr>
        <w:tabs>
          <w:tab w:val="left" w:pos="6300"/>
        </w:tabs>
        <w:snapToGrid w:val="0"/>
        <w:spacing w:line="500" w:lineRule="exact"/>
        <w:ind w:firstLine="480"/>
        <w:rPr>
          <w:rFonts w:hint="eastAsia" w:ascii="宋体" w:hAnsi="宋体" w:cs="宋体"/>
          <w:sz w:val="24"/>
        </w:rPr>
      </w:pPr>
    </w:p>
    <w:p w14:paraId="4CE4719D">
      <w:pPr>
        <w:tabs>
          <w:tab w:val="left" w:pos="6300"/>
        </w:tabs>
        <w:snapToGrid w:val="0"/>
        <w:spacing w:line="500" w:lineRule="exact"/>
        <w:ind w:firstLine="480"/>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A0EF072">
      <w:pPr>
        <w:tabs>
          <w:tab w:val="left" w:pos="6300"/>
        </w:tabs>
        <w:snapToGrid w:val="0"/>
        <w:spacing w:line="500" w:lineRule="exact"/>
        <w:ind w:firstLine="480"/>
        <w:rPr>
          <w:rFonts w:hint="eastAsia" w:ascii="宋体" w:hAnsi="宋体" w:cs="宋体"/>
          <w:sz w:val="24"/>
        </w:rPr>
      </w:pPr>
      <w:r>
        <w:rPr>
          <w:rFonts w:hint="eastAsia" w:ascii="宋体" w:hAnsi="宋体" w:cs="宋体"/>
          <w:sz w:val="24"/>
          <w:u w:val="single"/>
        </w:rPr>
        <w:t>（供应商法定代表人名称）</w:t>
      </w:r>
      <w:r>
        <w:rPr>
          <w:rFonts w:hint="eastAsia" w:ascii="宋体" w:hAnsi="宋体" w:cs="宋体"/>
          <w:sz w:val="24"/>
        </w:rPr>
        <w:t>是</w:t>
      </w:r>
      <w:r>
        <w:rPr>
          <w:rFonts w:hint="eastAsia" w:ascii="宋体" w:hAnsi="宋体" w:cs="宋体"/>
          <w:sz w:val="24"/>
          <w:u w:val="single"/>
        </w:rPr>
        <w:t>（供应商名称）</w:t>
      </w:r>
      <w:r>
        <w:rPr>
          <w:rFonts w:hint="eastAsia" w:ascii="宋体" w:hAnsi="宋体" w:cs="宋体"/>
          <w:sz w:val="24"/>
        </w:rPr>
        <w:t>的法定代表人，特授权</w:t>
      </w:r>
      <w:r>
        <w:rPr>
          <w:rFonts w:hint="eastAsia" w:ascii="宋体" w:hAnsi="宋体" w:cs="宋体"/>
          <w:sz w:val="24"/>
          <w:u w:val="single"/>
        </w:rPr>
        <w:t>（被授权人姓名及身份证代码）</w:t>
      </w:r>
      <w:r>
        <w:rPr>
          <w:rFonts w:hint="eastAsia" w:ascii="宋体" w:hAnsi="宋体" w:cs="宋体"/>
          <w:sz w:val="24"/>
        </w:rPr>
        <w:t>代表我单位全权办理上述项目的竞采、签约等具体工作，并签署全部有关文件、协议及合同。</w:t>
      </w:r>
    </w:p>
    <w:p w14:paraId="06E435CE">
      <w:pPr>
        <w:tabs>
          <w:tab w:val="left" w:pos="6300"/>
        </w:tabs>
        <w:snapToGrid w:val="0"/>
        <w:spacing w:line="500" w:lineRule="exact"/>
        <w:ind w:firstLine="480"/>
        <w:rPr>
          <w:rFonts w:hint="eastAsia" w:ascii="宋体" w:hAnsi="宋体" w:cs="宋体"/>
          <w:sz w:val="24"/>
        </w:rPr>
      </w:pPr>
      <w:r>
        <w:rPr>
          <w:rFonts w:hint="eastAsia" w:ascii="宋体" w:hAnsi="宋体" w:cs="宋体"/>
          <w:sz w:val="24"/>
        </w:rPr>
        <w:t>我单位对被授权人的签字负全部责任。</w:t>
      </w:r>
    </w:p>
    <w:p w14:paraId="72E7E451">
      <w:pPr>
        <w:tabs>
          <w:tab w:val="left" w:pos="6300"/>
        </w:tabs>
        <w:snapToGrid w:val="0"/>
        <w:spacing w:line="500" w:lineRule="exact"/>
        <w:ind w:firstLine="48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3CF44C53">
      <w:pPr>
        <w:tabs>
          <w:tab w:val="left" w:pos="6300"/>
        </w:tabs>
        <w:snapToGrid w:val="0"/>
        <w:spacing w:line="500" w:lineRule="exact"/>
        <w:ind w:firstLine="480"/>
        <w:rPr>
          <w:rFonts w:hint="eastAsia" w:ascii="宋体" w:hAnsi="宋体" w:cs="宋体"/>
          <w:sz w:val="24"/>
        </w:rPr>
      </w:pPr>
    </w:p>
    <w:p w14:paraId="27C143EB">
      <w:pPr>
        <w:tabs>
          <w:tab w:val="left" w:pos="6300"/>
        </w:tabs>
        <w:snapToGrid w:val="0"/>
        <w:spacing w:line="500" w:lineRule="exact"/>
        <w:ind w:firstLine="480"/>
        <w:rPr>
          <w:rFonts w:hint="eastAsia" w:ascii="宋体" w:hAnsi="宋体" w:cs="宋体"/>
          <w:sz w:val="24"/>
        </w:rPr>
      </w:pPr>
    </w:p>
    <w:p w14:paraId="2DEBB88F">
      <w:pPr>
        <w:tabs>
          <w:tab w:val="left" w:pos="6300"/>
        </w:tabs>
        <w:snapToGrid w:val="0"/>
        <w:spacing w:line="500" w:lineRule="exact"/>
        <w:ind w:firstLine="480"/>
        <w:rPr>
          <w:rFonts w:hint="eastAsia" w:ascii="宋体" w:hAnsi="宋体" w:cs="宋体"/>
          <w:sz w:val="24"/>
        </w:rPr>
      </w:pPr>
      <w:r>
        <w:rPr>
          <w:rFonts w:hint="eastAsia" w:ascii="宋体" w:hAnsi="宋体" w:cs="宋体"/>
          <w:sz w:val="24"/>
        </w:rPr>
        <w:t>被授权人：                                 供应商法定代表人：</w:t>
      </w:r>
    </w:p>
    <w:p w14:paraId="5DBCFB33">
      <w:pPr>
        <w:tabs>
          <w:tab w:val="left" w:pos="6300"/>
        </w:tabs>
        <w:snapToGrid w:val="0"/>
        <w:spacing w:line="500" w:lineRule="exact"/>
        <w:ind w:firstLine="480"/>
        <w:rPr>
          <w:rFonts w:hint="eastAsia" w:ascii="宋体" w:hAnsi="宋体" w:cs="宋体"/>
          <w:sz w:val="24"/>
        </w:rPr>
      </w:pPr>
      <w:r>
        <w:rPr>
          <w:rFonts w:hint="eastAsia" w:ascii="宋体" w:hAnsi="宋体" w:cs="宋体"/>
          <w:sz w:val="24"/>
        </w:rPr>
        <w:t>（签字或盖章）                                （签字或盖章）</w:t>
      </w:r>
    </w:p>
    <w:p w14:paraId="40D2ED9C">
      <w:pPr>
        <w:tabs>
          <w:tab w:val="left" w:pos="6300"/>
        </w:tabs>
        <w:snapToGrid w:val="0"/>
        <w:spacing w:line="500" w:lineRule="exact"/>
        <w:ind w:firstLine="0" w:firstLineChars="0"/>
        <w:rPr>
          <w:rFonts w:hint="eastAsia" w:ascii="宋体" w:hAnsi="宋体" w:cs="宋体"/>
          <w:sz w:val="24"/>
        </w:rPr>
      </w:pPr>
    </w:p>
    <w:p w14:paraId="3046CEBD">
      <w:pPr>
        <w:pStyle w:val="2"/>
        <w:ind w:firstLine="640"/>
        <w:rPr>
          <w:rFonts w:hint="eastAsia" w:ascii="宋体" w:hAnsi="宋体" w:eastAsia="宋体"/>
        </w:rPr>
      </w:pPr>
    </w:p>
    <w:p w14:paraId="14A10816">
      <w:pPr>
        <w:tabs>
          <w:tab w:val="left" w:pos="6300"/>
        </w:tabs>
        <w:snapToGrid w:val="0"/>
        <w:spacing w:line="500" w:lineRule="exact"/>
        <w:ind w:firstLine="480"/>
        <w:rPr>
          <w:rFonts w:hint="eastAsia" w:ascii="宋体" w:hAnsi="宋体" w:cs="宋体"/>
          <w:sz w:val="24"/>
        </w:rPr>
      </w:pPr>
      <w:r>
        <w:rPr>
          <w:rFonts w:hint="eastAsia" w:ascii="宋体" w:hAnsi="宋体" w:cs="宋体"/>
          <w:sz w:val="24"/>
        </w:rPr>
        <w:t>（附：被授权人身份证正反面复印件）</w:t>
      </w:r>
    </w:p>
    <w:p w14:paraId="7F881CF7">
      <w:pPr>
        <w:tabs>
          <w:tab w:val="left" w:pos="6300"/>
        </w:tabs>
        <w:snapToGrid w:val="0"/>
        <w:spacing w:line="500" w:lineRule="exact"/>
        <w:ind w:firstLine="480"/>
        <w:rPr>
          <w:rFonts w:hint="eastAsia" w:ascii="宋体" w:hAnsi="宋体" w:cs="宋体"/>
          <w:sz w:val="24"/>
        </w:rPr>
      </w:pPr>
    </w:p>
    <w:p w14:paraId="4EAF85DA">
      <w:pPr>
        <w:tabs>
          <w:tab w:val="left" w:pos="6300"/>
        </w:tabs>
        <w:snapToGrid w:val="0"/>
        <w:spacing w:line="500" w:lineRule="exact"/>
        <w:ind w:right="480" w:firstLine="480"/>
        <w:jc w:val="right"/>
        <w:rPr>
          <w:rFonts w:hint="eastAsia" w:ascii="宋体" w:hAnsi="宋体" w:cs="宋体"/>
          <w:sz w:val="24"/>
        </w:rPr>
      </w:pPr>
      <w:r>
        <w:rPr>
          <w:rFonts w:hint="eastAsia" w:ascii="宋体" w:hAnsi="宋体" w:cs="宋体"/>
          <w:sz w:val="24"/>
        </w:rPr>
        <w:t>（供应商公章）</w:t>
      </w:r>
    </w:p>
    <w:p w14:paraId="2A38EBE7">
      <w:pPr>
        <w:tabs>
          <w:tab w:val="left" w:pos="6300"/>
        </w:tabs>
        <w:snapToGrid w:val="0"/>
        <w:spacing w:line="500" w:lineRule="exact"/>
        <w:ind w:right="480" w:firstLine="480"/>
        <w:jc w:val="right"/>
        <w:rPr>
          <w:rFonts w:hint="eastAsia" w:ascii="宋体" w:hAnsi="宋体" w:cs="宋体"/>
          <w:sz w:val="24"/>
        </w:rPr>
      </w:pPr>
      <w:r>
        <w:rPr>
          <w:rFonts w:hint="eastAsia" w:ascii="宋体" w:hAnsi="宋体" w:cs="宋体"/>
          <w:sz w:val="24"/>
        </w:rPr>
        <w:t>年   月   日</w:t>
      </w:r>
    </w:p>
    <w:p w14:paraId="1B45AD90">
      <w:pPr>
        <w:tabs>
          <w:tab w:val="left" w:pos="6300"/>
        </w:tabs>
        <w:snapToGrid w:val="0"/>
        <w:spacing w:line="500" w:lineRule="exact"/>
        <w:ind w:right="480" w:firstLine="480"/>
        <w:jc w:val="right"/>
        <w:rPr>
          <w:rFonts w:hint="eastAsia" w:ascii="宋体" w:hAnsi="宋体" w:cs="宋体"/>
          <w:sz w:val="24"/>
        </w:rPr>
      </w:pPr>
    </w:p>
    <w:p w14:paraId="04D1EFC8">
      <w:pPr>
        <w:tabs>
          <w:tab w:val="left" w:pos="6300"/>
        </w:tabs>
        <w:snapToGrid w:val="0"/>
        <w:spacing w:line="500" w:lineRule="exact"/>
        <w:ind w:firstLine="480"/>
        <w:rPr>
          <w:rFonts w:hint="eastAsia" w:ascii="宋体" w:hAnsi="宋体" w:cs="宋体"/>
          <w:sz w:val="24"/>
        </w:rPr>
      </w:pPr>
      <w:r>
        <w:rPr>
          <w:rFonts w:hint="eastAsia" w:ascii="宋体" w:hAnsi="宋体" w:cs="宋体"/>
          <w:sz w:val="24"/>
        </w:rPr>
        <w:t>被授权人电话： 电子邮箱：@（若法定代表人办理并签署响应文件的可不填写）</w:t>
      </w:r>
    </w:p>
    <w:p w14:paraId="1793DFE4">
      <w:pPr>
        <w:tabs>
          <w:tab w:val="left" w:pos="6300"/>
        </w:tabs>
        <w:snapToGrid w:val="0"/>
        <w:spacing w:line="500" w:lineRule="exact"/>
        <w:ind w:firstLine="480"/>
        <w:rPr>
          <w:rFonts w:hint="eastAsia" w:ascii="宋体" w:hAnsi="宋体" w:cs="宋体"/>
          <w:sz w:val="24"/>
        </w:rPr>
      </w:pPr>
      <w:r>
        <w:rPr>
          <w:rFonts w:hint="eastAsia" w:ascii="宋体" w:hAnsi="宋体" w:cs="宋体"/>
          <w:sz w:val="24"/>
        </w:rPr>
        <w:t>注：</w:t>
      </w:r>
    </w:p>
    <w:p w14:paraId="3B17192B">
      <w:pPr>
        <w:tabs>
          <w:tab w:val="left" w:pos="6300"/>
        </w:tabs>
        <w:snapToGrid w:val="0"/>
        <w:spacing w:line="500" w:lineRule="exact"/>
        <w:ind w:firstLine="480"/>
        <w:rPr>
          <w:rFonts w:hint="eastAsia" w:ascii="宋体" w:hAnsi="宋体" w:cs="宋体"/>
          <w:sz w:val="24"/>
        </w:rPr>
      </w:pPr>
      <w:r>
        <w:rPr>
          <w:rFonts w:hint="eastAsia" w:ascii="宋体" w:hAnsi="宋体" w:cs="宋体"/>
          <w:sz w:val="24"/>
        </w:rPr>
        <w:t>1.若为法定代表人办理并签署响应文件的，不提供此文件。</w:t>
      </w:r>
    </w:p>
    <w:p w14:paraId="7C0979F0">
      <w:pPr>
        <w:pStyle w:val="2"/>
        <w:ind w:firstLine="640"/>
      </w:pPr>
    </w:p>
    <w:p w14:paraId="63F82341">
      <w:pPr>
        <w:tabs>
          <w:tab w:val="left" w:pos="6300"/>
        </w:tabs>
        <w:snapToGrid w:val="0"/>
        <w:spacing w:line="500" w:lineRule="exact"/>
        <w:ind w:firstLine="560"/>
        <w:jc w:val="left"/>
        <w:rPr>
          <w:rFonts w:hint="eastAsia" w:ascii="宋体" w:hAnsi="宋体" w:cs="宋体"/>
          <w:szCs w:val="21"/>
        </w:rPr>
      </w:pPr>
      <w:r>
        <w:rPr>
          <w:rFonts w:hint="eastAsia" w:ascii="宋体" w:hAnsi="宋体" w:cs="宋体"/>
        </w:rPr>
        <w:t>（四）书面声明</w:t>
      </w:r>
    </w:p>
    <w:p w14:paraId="12D31C1B">
      <w:pPr>
        <w:tabs>
          <w:tab w:val="left" w:pos="6300"/>
        </w:tabs>
        <w:snapToGrid w:val="0"/>
        <w:spacing w:line="500" w:lineRule="exact"/>
        <w:ind w:firstLine="640"/>
        <w:rPr>
          <w:rFonts w:hint="eastAsia" w:ascii="宋体" w:hAnsi="宋体" w:cs="宋体"/>
          <w:sz w:val="32"/>
          <w:szCs w:val="22"/>
        </w:rPr>
      </w:pPr>
    </w:p>
    <w:p w14:paraId="572209FB">
      <w:pPr>
        <w:tabs>
          <w:tab w:val="left" w:pos="6300"/>
        </w:tabs>
        <w:snapToGrid w:val="0"/>
        <w:spacing w:line="500" w:lineRule="exact"/>
        <w:ind w:firstLine="48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p>
    <w:p w14:paraId="71728111">
      <w:pPr>
        <w:tabs>
          <w:tab w:val="left" w:pos="6300"/>
        </w:tabs>
        <w:snapToGrid w:val="0"/>
        <w:spacing w:line="500" w:lineRule="exact"/>
        <w:ind w:firstLine="480"/>
        <w:rPr>
          <w:rFonts w:hint="eastAsia" w:ascii="宋体" w:hAnsi="宋体" w:cs="宋体"/>
          <w:sz w:val="24"/>
        </w:rPr>
      </w:pPr>
    </w:p>
    <w:p w14:paraId="7FF5DD5C">
      <w:pPr>
        <w:tabs>
          <w:tab w:val="left" w:pos="6300"/>
        </w:tabs>
        <w:snapToGrid w:val="0"/>
        <w:spacing w:line="500" w:lineRule="exact"/>
        <w:ind w:firstLine="48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（采购人名称）</w:t>
      </w:r>
      <w:r>
        <w:rPr>
          <w:rFonts w:hint="eastAsia" w:ascii="宋体" w:hAnsi="宋体" w:cs="宋体"/>
          <w:sz w:val="24"/>
        </w:rPr>
        <w:t>：</w:t>
      </w:r>
    </w:p>
    <w:p w14:paraId="2B77AA3E">
      <w:pPr>
        <w:tabs>
          <w:tab w:val="left" w:pos="6300"/>
        </w:tabs>
        <w:snapToGrid w:val="0"/>
        <w:spacing w:line="500" w:lineRule="exact"/>
        <w:ind w:firstLine="480"/>
        <w:rPr>
          <w:rFonts w:hint="eastAsia" w:ascii="宋体" w:hAnsi="宋体" w:cs="宋体"/>
          <w:sz w:val="24"/>
        </w:rPr>
      </w:pPr>
      <w:r>
        <w:rPr>
          <w:rFonts w:hint="eastAsia" w:ascii="宋体" w:hAnsi="宋体" w:cs="宋体"/>
          <w:sz w:val="24"/>
          <w:u w:val="single"/>
        </w:rPr>
        <w:t>（供应商名称）</w:t>
      </w:r>
      <w:r>
        <w:rPr>
          <w:rFonts w:hint="eastAsia" w:ascii="宋体" w:hAnsi="宋体" w:cs="宋体"/>
          <w:sz w:val="24"/>
        </w:rPr>
        <w:t>郑重声明：</w:t>
      </w:r>
    </w:p>
    <w:p w14:paraId="7825D25C">
      <w:pPr>
        <w:tabs>
          <w:tab w:val="left" w:pos="6300"/>
        </w:tabs>
        <w:snapToGrid w:val="0"/>
        <w:spacing w:line="500" w:lineRule="exact"/>
        <w:ind w:firstLine="48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2EDAFB8">
      <w:pPr>
        <w:tabs>
          <w:tab w:val="left" w:pos="6300"/>
        </w:tabs>
        <w:snapToGrid w:val="0"/>
        <w:spacing w:line="500" w:lineRule="exact"/>
        <w:ind w:firstLine="48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7F4A611A">
      <w:pPr>
        <w:tabs>
          <w:tab w:val="left" w:pos="6300"/>
        </w:tabs>
        <w:snapToGrid w:val="0"/>
        <w:spacing w:line="500" w:lineRule="exact"/>
        <w:ind w:firstLine="480"/>
        <w:rPr>
          <w:rFonts w:hint="eastAsia"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3.我方在采购项目评审（评标）环节结束后，随时接受采购人、采购代理机构的检查验证，配合提供相关证明材料，证明符合《中华人民共和国政府采购法》规定的投标人基本资格条件。</w:t>
      </w:r>
    </w:p>
    <w:p w14:paraId="4D7172A4">
      <w:pPr>
        <w:tabs>
          <w:tab w:val="left" w:pos="6300"/>
        </w:tabs>
        <w:snapToGrid w:val="0"/>
        <w:spacing w:line="500" w:lineRule="exact"/>
        <w:ind w:firstLine="480"/>
        <w:rPr>
          <w:rFonts w:hint="eastAsia" w:ascii="宋体" w:hAnsi="宋体" w:cs="宋体"/>
          <w:sz w:val="24"/>
        </w:rPr>
      </w:pPr>
      <w:r>
        <w:rPr>
          <w:rFonts w:hint="eastAsia" w:ascii="宋体" w:hAnsi="宋体" w:cs="宋体"/>
          <w:sz w:val="24"/>
        </w:rPr>
        <w:t>我方对以上承诺负全部法律责任。</w:t>
      </w:r>
    </w:p>
    <w:p w14:paraId="4E426451">
      <w:pPr>
        <w:tabs>
          <w:tab w:val="left" w:pos="6300"/>
        </w:tabs>
        <w:snapToGrid w:val="0"/>
        <w:spacing w:line="500" w:lineRule="exact"/>
        <w:ind w:firstLine="480"/>
        <w:rPr>
          <w:rFonts w:hint="eastAsia" w:ascii="宋体" w:hAnsi="宋体" w:cs="宋体"/>
          <w:sz w:val="24"/>
        </w:rPr>
      </w:pPr>
      <w:r>
        <w:rPr>
          <w:rFonts w:hint="eastAsia" w:ascii="宋体" w:hAnsi="宋体" w:cs="宋体"/>
          <w:sz w:val="24"/>
        </w:rPr>
        <w:t>特此声明。</w:t>
      </w:r>
    </w:p>
    <w:p w14:paraId="5966A95B">
      <w:pPr>
        <w:tabs>
          <w:tab w:val="left" w:pos="6300"/>
        </w:tabs>
        <w:snapToGrid w:val="0"/>
        <w:spacing w:line="500" w:lineRule="exact"/>
        <w:ind w:firstLine="640"/>
        <w:rPr>
          <w:rFonts w:hint="eastAsia" w:ascii="宋体" w:hAnsi="宋体" w:cs="宋体"/>
          <w:sz w:val="32"/>
          <w:szCs w:val="22"/>
        </w:rPr>
      </w:pPr>
    </w:p>
    <w:p w14:paraId="6DB2E07A">
      <w:pPr>
        <w:tabs>
          <w:tab w:val="left" w:pos="6300"/>
        </w:tabs>
        <w:snapToGrid w:val="0"/>
        <w:spacing w:line="500" w:lineRule="exact"/>
        <w:ind w:firstLine="640"/>
        <w:rPr>
          <w:rFonts w:hint="eastAsia" w:ascii="宋体" w:hAnsi="宋体" w:cs="宋体"/>
          <w:sz w:val="32"/>
          <w:szCs w:val="22"/>
        </w:rPr>
      </w:pPr>
    </w:p>
    <w:p w14:paraId="5CDDC3F7">
      <w:pPr>
        <w:tabs>
          <w:tab w:val="left" w:pos="6300"/>
        </w:tabs>
        <w:snapToGrid w:val="0"/>
        <w:spacing w:line="500" w:lineRule="exact"/>
        <w:ind w:firstLine="640"/>
        <w:rPr>
          <w:rFonts w:hint="eastAsia" w:ascii="宋体" w:hAnsi="宋体" w:cs="宋体"/>
          <w:sz w:val="32"/>
          <w:szCs w:val="22"/>
        </w:rPr>
      </w:pPr>
    </w:p>
    <w:p w14:paraId="2A09C515">
      <w:pPr>
        <w:tabs>
          <w:tab w:val="left" w:pos="6300"/>
        </w:tabs>
        <w:snapToGrid w:val="0"/>
        <w:spacing w:line="500" w:lineRule="exact"/>
        <w:ind w:firstLine="198" w:firstLineChars="62"/>
        <w:rPr>
          <w:rFonts w:hint="eastAsia" w:ascii="宋体" w:hAnsi="宋体" w:cs="宋体"/>
          <w:sz w:val="32"/>
          <w:szCs w:val="22"/>
        </w:rPr>
      </w:pPr>
    </w:p>
    <w:p w14:paraId="6D6F6B89">
      <w:pPr>
        <w:tabs>
          <w:tab w:val="left" w:pos="6300"/>
        </w:tabs>
        <w:snapToGrid w:val="0"/>
        <w:spacing w:line="500" w:lineRule="exact"/>
        <w:ind w:firstLine="640"/>
        <w:rPr>
          <w:rFonts w:hint="eastAsia" w:ascii="宋体" w:hAnsi="宋体" w:cs="宋体"/>
          <w:sz w:val="32"/>
          <w:szCs w:val="22"/>
        </w:rPr>
      </w:pPr>
    </w:p>
    <w:p w14:paraId="451B0A34">
      <w:pPr>
        <w:tabs>
          <w:tab w:val="left" w:pos="6300"/>
        </w:tabs>
        <w:snapToGrid w:val="0"/>
        <w:spacing w:line="500" w:lineRule="exact"/>
        <w:ind w:right="480" w:firstLine="480"/>
        <w:jc w:val="right"/>
        <w:rPr>
          <w:rFonts w:hint="eastAsia" w:ascii="宋体" w:hAnsi="宋体" w:cs="宋体"/>
          <w:sz w:val="24"/>
        </w:rPr>
      </w:pPr>
      <w:r>
        <w:rPr>
          <w:rFonts w:hint="eastAsia" w:ascii="宋体" w:hAnsi="宋体" w:cs="宋体"/>
          <w:sz w:val="24"/>
        </w:rPr>
        <w:t>（供应商公章或自然人签署）</w:t>
      </w:r>
    </w:p>
    <w:p w14:paraId="0D5B7CFF">
      <w:pPr>
        <w:tabs>
          <w:tab w:val="left" w:pos="6300"/>
        </w:tabs>
        <w:snapToGrid w:val="0"/>
        <w:spacing w:line="380" w:lineRule="exact"/>
        <w:ind w:firstLine="2760" w:firstLineChars="1150"/>
        <w:jc w:val="right"/>
        <w:rPr>
          <w:rFonts w:hint="eastAsia" w:ascii="宋体" w:hAnsi="宋体" w:cs="宋体"/>
          <w:sz w:val="24"/>
        </w:rPr>
      </w:pPr>
      <w:r>
        <w:rPr>
          <w:rFonts w:hint="eastAsia" w:ascii="宋体" w:hAnsi="宋体" w:cs="宋体"/>
          <w:sz w:val="24"/>
        </w:rPr>
        <w:t>年   月   日</w:t>
      </w:r>
    </w:p>
    <w:p w14:paraId="72019236">
      <w:pPr>
        <w:tabs>
          <w:tab w:val="left" w:pos="6300"/>
        </w:tabs>
        <w:snapToGrid w:val="0"/>
        <w:spacing w:line="380" w:lineRule="exact"/>
        <w:ind w:firstLine="3680" w:firstLineChars="1150"/>
        <w:rPr>
          <w:rFonts w:hint="eastAsia" w:ascii="宋体" w:hAnsi="宋体" w:cs="宋体"/>
          <w:sz w:val="32"/>
          <w:szCs w:val="32"/>
        </w:rPr>
      </w:pPr>
    </w:p>
    <w:p w14:paraId="2BE80720">
      <w:pPr>
        <w:tabs>
          <w:tab w:val="left" w:pos="6300"/>
        </w:tabs>
        <w:snapToGrid w:val="0"/>
        <w:spacing w:line="380" w:lineRule="exact"/>
        <w:ind w:firstLine="3680" w:firstLineChars="1150"/>
        <w:rPr>
          <w:rFonts w:hint="eastAsia" w:ascii="宋体" w:hAnsi="宋体" w:cs="宋体"/>
          <w:sz w:val="32"/>
          <w:szCs w:val="32"/>
        </w:rPr>
      </w:pPr>
    </w:p>
    <w:p w14:paraId="5E0029DF">
      <w:pPr>
        <w:tabs>
          <w:tab w:val="left" w:pos="6300"/>
        </w:tabs>
        <w:snapToGrid w:val="0"/>
        <w:spacing w:line="380" w:lineRule="exact"/>
        <w:ind w:firstLine="3680" w:firstLineChars="1150"/>
        <w:rPr>
          <w:rFonts w:hint="eastAsia" w:ascii="宋体" w:hAnsi="宋体" w:cs="宋体"/>
          <w:sz w:val="32"/>
          <w:szCs w:val="32"/>
        </w:rPr>
      </w:pPr>
    </w:p>
    <w:p w14:paraId="33FEF427">
      <w:pPr>
        <w:pStyle w:val="19"/>
        <w:ind w:firstLine="0" w:firstLineChars="0"/>
        <w:rPr>
          <w:rFonts w:hint="eastAsia" w:ascii="宋体" w:hAnsi="宋体" w:cs="宋体"/>
        </w:rPr>
      </w:pPr>
    </w:p>
    <w:p w14:paraId="1C91ADC7">
      <w:pPr>
        <w:pStyle w:val="19"/>
        <w:ind w:firstLine="0" w:firstLineChars="0"/>
        <w:rPr>
          <w:rFonts w:hint="eastAsia" w:ascii="宋体" w:hAnsi="宋体" w:cs="宋体"/>
        </w:rPr>
      </w:pPr>
    </w:p>
    <w:p w14:paraId="4345E200">
      <w:pPr>
        <w:tabs>
          <w:tab w:val="left" w:pos="6300"/>
        </w:tabs>
        <w:snapToGrid w:val="0"/>
        <w:spacing w:line="500" w:lineRule="exact"/>
        <w:ind w:firstLine="560"/>
        <w:rPr>
          <w:rFonts w:hint="eastAsia" w:ascii="宋体" w:hAnsi="宋体" w:cs="宋体"/>
          <w:szCs w:val="21"/>
        </w:rPr>
      </w:pPr>
      <w:r>
        <w:rPr>
          <w:rFonts w:hint="eastAsia" w:ascii="宋体" w:hAnsi="宋体" w:cs="宋体"/>
          <w:szCs w:val="21"/>
        </w:rPr>
        <w:t>（五）特定资格条件证明文件 （若有）</w:t>
      </w:r>
    </w:p>
    <w:p w14:paraId="784714F1">
      <w:pPr>
        <w:tabs>
          <w:tab w:val="left" w:pos="6300"/>
        </w:tabs>
        <w:snapToGrid w:val="0"/>
        <w:spacing w:line="500" w:lineRule="exact"/>
        <w:ind w:firstLine="480"/>
        <w:rPr>
          <w:rFonts w:hint="eastAsia" w:ascii="宋体" w:hAnsi="宋体" w:cs="宋体"/>
          <w:sz w:val="24"/>
        </w:rPr>
      </w:pPr>
      <w:r>
        <w:rPr>
          <w:rFonts w:hint="eastAsia" w:ascii="宋体" w:hAnsi="宋体" w:cs="宋体"/>
          <w:sz w:val="24"/>
        </w:rPr>
        <w:t>说明：供应商按“多证合一”登记制度办理营业执照的，税务登记证（副本）和社会保险登记证以供应商所提供的营业执照（副本）复印件为准。</w:t>
      </w:r>
    </w:p>
    <w:p w14:paraId="2882AD6F">
      <w:pPr>
        <w:pStyle w:val="19"/>
        <w:ind w:firstLine="320"/>
        <w:rPr>
          <w:rFonts w:hint="eastAsia" w:ascii="宋体" w:hAnsi="宋体" w:cs="宋体"/>
          <w:sz w:val="32"/>
          <w:szCs w:val="32"/>
        </w:rPr>
      </w:pPr>
    </w:p>
    <w:p w14:paraId="18169B4F">
      <w:pPr>
        <w:pStyle w:val="19"/>
        <w:ind w:firstLine="320"/>
        <w:rPr>
          <w:rFonts w:hint="eastAsia" w:ascii="宋体" w:hAnsi="宋体" w:cs="宋体"/>
          <w:sz w:val="32"/>
          <w:szCs w:val="32"/>
        </w:rPr>
      </w:pPr>
    </w:p>
    <w:p w14:paraId="2567BA65">
      <w:pPr>
        <w:pStyle w:val="19"/>
        <w:ind w:firstLine="320"/>
        <w:rPr>
          <w:rFonts w:hint="eastAsia" w:ascii="宋体" w:hAnsi="宋体" w:cs="宋体"/>
          <w:sz w:val="32"/>
          <w:szCs w:val="32"/>
        </w:rPr>
      </w:pPr>
    </w:p>
    <w:p w14:paraId="5EE03994">
      <w:pPr>
        <w:pStyle w:val="19"/>
        <w:ind w:firstLine="320"/>
        <w:rPr>
          <w:rFonts w:hint="eastAsia" w:ascii="宋体" w:hAnsi="宋体" w:cs="宋体"/>
          <w:sz w:val="32"/>
          <w:szCs w:val="32"/>
        </w:rPr>
      </w:pPr>
    </w:p>
    <w:p w14:paraId="320B819B">
      <w:pPr>
        <w:pStyle w:val="19"/>
        <w:ind w:firstLine="320"/>
        <w:rPr>
          <w:rFonts w:hint="eastAsia" w:ascii="宋体" w:hAnsi="宋体" w:cs="宋体"/>
          <w:sz w:val="32"/>
          <w:szCs w:val="32"/>
        </w:rPr>
      </w:pPr>
    </w:p>
    <w:p w14:paraId="2D0547F6">
      <w:pPr>
        <w:pStyle w:val="19"/>
        <w:ind w:firstLine="320"/>
        <w:rPr>
          <w:rFonts w:hint="eastAsia" w:ascii="宋体" w:hAnsi="宋体" w:cs="宋体"/>
          <w:sz w:val="32"/>
          <w:szCs w:val="32"/>
        </w:rPr>
      </w:pPr>
    </w:p>
    <w:p w14:paraId="2715043F">
      <w:pPr>
        <w:pStyle w:val="19"/>
        <w:ind w:firstLine="320"/>
        <w:rPr>
          <w:rFonts w:hint="eastAsia" w:ascii="宋体" w:hAnsi="宋体" w:cs="宋体"/>
          <w:sz w:val="32"/>
          <w:szCs w:val="32"/>
        </w:rPr>
      </w:pPr>
    </w:p>
    <w:p w14:paraId="7AFBB569">
      <w:pPr>
        <w:pStyle w:val="19"/>
        <w:ind w:firstLine="320"/>
        <w:rPr>
          <w:rFonts w:hint="eastAsia" w:ascii="宋体" w:hAnsi="宋体" w:cs="宋体"/>
          <w:sz w:val="32"/>
          <w:szCs w:val="32"/>
        </w:rPr>
      </w:pPr>
    </w:p>
    <w:p w14:paraId="23133CAE">
      <w:pPr>
        <w:pStyle w:val="19"/>
        <w:ind w:firstLine="320"/>
        <w:rPr>
          <w:rFonts w:hint="eastAsia" w:ascii="宋体" w:hAnsi="宋体" w:cs="宋体"/>
          <w:sz w:val="32"/>
          <w:szCs w:val="32"/>
        </w:rPr>
      </w:pPr>
    </w:p>
    <w:p w14:paraId="3AF95301">
      <w:pPr>
        <w:pStyle w:val="19"/>
        <w:ind w:firstLine="320"/>
        <w:rPr>
          <w:rFonts w:hint="eastAsia" w:ascii="宋体" w:hAnsi="宋体" w:cs="宋体"/>
          <w:sz w:val="32"/>
          <w:szCs w:val="32"/>
        </w:rPr>
      </w:pPr>
    </w:p>
    <w:p w14:paraId="4534AD84">
      <w:pPr>
        <w:pStyle w:val="19"/>
        <w:ind w:firstLine="320"/>
        <w:rPr>
          <w:rFonts w:hint="eastAsia" w:ascii="宋体" w:hAnsi="宋体" w:cs="宋体"/>
          <w:sz w:val="32"/>
          <w:szCs w:val="32"/>
        </w:rPr>
      </w:pPr>
    </w:p>
    <w:p w14:paraId="1BAF414E">
      <w:pPr>
        <w:pStyle w:val="19"/>
        <w:ind w:firstLine="320"/>
        <w:rPr>
          <w:rFonts w:hint="eastAsia" w:ascii="宋体" w:hAnsi="宋体" w:cs="宋体"/>
          <w:sz w:val="32"/>
          <w:szCs w:val="32"/>
        </w:rPr>
      </w:pPr>
    </w:p>
    <w:p w14:paraId="448B5333">
      <w:pPr>
        <w:pStyle w:val="19"/>
        <w:ind w:firstLine="320"/>
        <w:rPr>
          <w:rFonts w:hint="eastAsia" w:ascii="宋体" w:hAnsi="宋体" w:cs="宋体"/>
          <w:sz w:val="32"/>
          <w:szCs w:val="32"/>
        </w:rPr>
      </w:pPr>
    </w:p>
    <w:p w14:paraId="757AE4EB">
      <w:pPr>
        <w:pStyle w:val="19"/>
        <w:ind w:firstLine="320"/>
        <w:rPr>
          <w:rFonts w:hint="eastAsia" w:ascii="宋体" w:hAnsi="宋体" w:cs="宋体"/>
          <w:sz w:val="32"/>
          <w:szCs w:val="32"/>
        </w:rPr>
      </w:pPr>
    </w:p>
    <w:p w14:paraId="7B8DA71D">
      <w:pPr>
        <w:pStyle w:val="19"/>
        <w:ind w:firstLine="320"/>
        <w:rPr>
          <w:rFonts w:hint="eastAsia" w:ascii="宋体" w:hAnsi="宋体" w:cs="宋体"/>
          <w:sz w:val="32"/>
          <w:szCs w:val="32"/>
        </w:rPr>
      </w:pPr>
    </w:p>
    <w:p w14:paraId="739E3E8E">
      <w:pPr>
        <w:pStyle w:val="19"/>
        <w:ind w:firstLine="0" w:firstLineChars="0"/>
        <w:rPr>
          <w:rFonts w:hint="eastAsia" w:ascii="宋体" w:hAnsi="宋体" w:cs="宋体"/>
          <w:sz w:val="32"/>
          <w:szCs w:val="32"/>
        </w:rPr>
      </w:pPr>
    </w:p>
    <w:p w14:paraId="4FB51FFC">
      <w:pPr>
        <w:pStyle w:val="4"/>
        <w:spacing w:before="156" w:after="156"/>
        <w:rPr>
          <w:rFonts w:hint="eastAsia"/>
        </w:rPr>
      </w:pPr>
      <w:bookmarkStart w:id="160" w:name="_Toc15636"/>
      <w:bookmarkStart w:id="161" w:name="_Toc10081"/>
      <w:r>
        <w:rPr>
          <w:rFonts w:hint="eastAsia"/>
        </w:rPr>
        <w:t>五、其他应提供的资料</w:t>
      </w:r>
      <w:bookmarkEnd w:id="160"/>
      <w:bookmarkEnd w:id="161"/>
    </w:p>
    <w:p w14:paraId="77D601E6">
      <w:pPr>
        <w:tabs>
          <w:tab w:val="left" w:pos="6300"/>
        </w:tabs>
        <w:snapToGrid w:val="0"/>
        <w:spacing w:line="500" w:lineRule="exact"/>
        <w:ind w:firstLine="560"/>
        <w:rPr>
          <w:rFonts w:hint="eastAsia" w:ascii="宋体" w:hAnsi="宋体" w:cs="宋体"/>
          <w:szCs w:val="28"/>
        </w:rPr>
      </w:pPr>
    </w:p>
    <w:p w14:paraId="252A0CEE">
      <w:pPr>
        <w:spacing w:line="360" w:lineRule="auto"/>
        <w:ind w:firstLine="560"/>
        <w:jc w:val="center"/>
        <w:rPr>
          <w:rFonts w:hint="eastAsia" w:ascii="宋体" w:hAnsi="宋体" w:cs="宋体"/>
          <w:szCs w:val="28"/>
        </w:rPr>
      </w:pPr>
      <w:r>
        <w:rPr>
          <w:rFonts w:hint="eastAsia" w:ascii="宋体" w:hAnsi="宋体" w:cs="宋体"/>
          <w:szCs w:val="28"/>
        </w:rPr>
        <w:t>（一）其他与项目有关的资料（自附）</w:t>
      </w:r>
    </w:p>
    <w:p w14:paraId="53A75C37">
      <w:pPr>
        <w:spacing w:line="360" w:lineRule="auto"/>
        <w:ind w:firstLine="640"/>
        <w:jc w:val="center"/>
        <w:rPr>
          <w:rFonts w:hint="eastAsia" w:ascii="宋体" w:hAnsi="宋体" w:cs="宋体"/>
          <w:sz w:val="32"/>
          <w:szCs w:val="32"/>
        </w:rPr>
      </w:pPr>
    </w:p>
    <w:p w14:paraId="5B62784D">
      <w:pPr>
        <w:spacing w:line="360" w:lineRule="auto"/>
        <w:ind w:firstLine="640"/>
        <w:jc w:val="center"/>
        <w:rPr>
          <w:rFonts w:hint="eastAsia" w:ascii="宋体" w:hAnsi="宋体" w:cs="宋体"/>
          <w:sz w:val="32"/>
          <w:szCs w:val="32"/>
        </w:rPr>
      </w:pPr>
    </w:p>
    <w:p w14:paraId="05218103">
      <w:pPr>
        <w:spacing w:line="360" w:lineRule="auto"/>
        <w:ind w:firstLine="640"/>
        <w:jc w:val="center"/>
        <w:rPr>
          <w:rFonts w:hint="eastAsia" w:ascii="宋体" w:hAnsi="宋体" w:cs="宋体"/>
          <w:sz w:val="32"/>
          <w:szCs w:val="32"/>
        </w:rPr>
      </w:pPr>
    </w:p>
    <w:p w14:paraId="29B86C2E">
      <w:pPr>
        <w:spacing w:line="360" w:lineRule="auto"/>
        <w:ind w:firstLine="640"/>
        <w:jc w:val="center"/>
        <w:rPr>
          <w:rFonts w:hint="eastAsia" w:ascii="宋体" w:hAnsi="宋体" w:cs="宋体"/>
          <w:sz w:val="32"/>
          <w:szCs w:val="32"/>
        </w:rPr>
      </w:pPr>
    </w:p>
    <w:p w14:paraId="485009F8">
      <w:pPr>
        <w:spacing w:line="360" w:lineRule="auto"/>
        <w:ind w:firstLine="640"/>
        <w:jc w:val="center"/>
        <w:rPr>
          <w:rFonts w:hint="eastAsia" w:ascii="宋体" w:hAnsi="宋体" w:cs="宋体"/>
          <w:sz w:val="32"/>
          <w:szCs w:val="32"/>
        </w:rPr>
      </w:pPr>
    </w:p>
    <w:p w14:paraId="6B8E4508">
      <w:pPr>
        <w:spacing w:line="360" w:lineRule="auto"/>
        <w:ind w:firstLine="640"/>
        <w:jc w:val="center"/>
        <w:rPr>
          <w:rFonts w:hint="eastAsia" w:ascii="宋体" w:hAnsi="宋体" w:cs="宋体"/>
          <w:sz w:val="32"/>
          <w:szCs w:val="32"/>
        </w:rPr>
      </w:pPr>
    </w:p>
    <w:p w14:paraId="23F98FAD">
      <w:pPr>
        <w:spacing w:line="360" w:lineRule="auto"/>
        <w:ind w:firstLine="640"/>
        <w:jc w:val="center"/>
        <w:rPr>
          <w:rFonts w:hint="eastAsia" w:ascii="宋体" w:hAnsi="宋体" w:cs="宋体"/>
          <w:sz w:val="32"/>
          <w:szCs w:val="32"/>
        </w:rPr>
      </w:pPr>
    </w:p>
    <w:p w14:paraId="7EEEEABA">
      <w:pPr>
        <w:spacing w:line="360" w:lineRule="auto"/>
        <w:ind w:firstLine="640"/>
        <w:jc w:val="center"/>
        <w:rPr>
          <w:rFonts w:hint="eastAsia" w:ascii="宋体" w:hAnsi="宋体" w:cs="宋体"/>
          <w:sz w:val="32"/>
          <w:szCs w:val="32"/>
        </w:rPr>
      </w:pPr>
    </w:p>
    <w:p w14:paraId="2CA2BBC8">
      <w:pPr>
        <w:spacing w:line="360" w:lineRule="auto"/>
        <w:ind w:firstLine="640"/>
        <w:jc w:val="center"/>
        <w:rPr>
          <w:rFonts w:hint="eastAsia" w:ascii="宋体" w:hAnsi="宋体" w:cs="宋体"/>
          <w:sz w:val="32"/>
          <w:szCs w:val="32"/>
        </w:rPr>
      </w:pPr>
    </w:p>
    <w:p w14:paraId="5DCE7DCB">
      <w:pPr>
        <w:spacing w:line="360" w:lineRule="auto"/>
        <w:ind w:firstLine="640"/>
        <w:jc w:val="center"/>
        <w:rPr>
          <w:rFonts w:hint="eastAsia" w:ascii="宋体" w:hAnsi="宋体" w:cs="宋体"/>
          <w:sz w:val="32"/>
          <w:szCs w:val="32"/>
        </w:rPr>
      </w:pPr>
    </w:p>
    <w:p w14:paraId="0D9C6585">
      <w:pPr>
        <w:spacing w:line="360" w:lineRule="auto"/>
        <w:ind w:firstLine="640"/>
        <w:jc w:val="center"/>
        <w:rPr>
          <w:rFonts w:hint="eastAsia" w:ascii="宋体" w:hAnsi="宋体" w:cs="宋体"/>
          <w:sz w:val="32"/>
          <w:szCs w:val="32"/>
        </w:rPr>
      </w:pPr>
    </w:p>
    <w:p w14:paraId="3939DC92">
      <w:pPr>
        <w:spacing w:line="360" w:lineRule="auto"/>
        <w:ind w:firstLine="640"/>
        <w:jc w:val="center"/>
        <w:rPr>
          <w:rFonts w:hint="eastAsia" w:ascii="宋体" w:hAnsi="宋体" w:cs="宋体"/>
          <w:sz w:val="32"/>
          <w:szCs w:val="32"/>
        </w:rPr>
      </w:pPr>
    </w:p>
    <w:p w14:paraId="309276F6">
      <w:pPr>
        <w:spacing w:line="360" w:lineRule="auto"/>
        <w:ind w:firstLine="640"/>
        <w:rPr>
          <w:rFonts w:hint="eastAsia" w:ascii="宋体" w:hAnsi="宋体" w:cs="宋体"/>
          <w:sz w:val="32"/>
          <w:szCs w:val="32"/>
        </w:rPr>
      </w:pPr>
    </w:p>
    <w:p w14:paraId="54A5D2B5">
      <w:pPr>
        <w:spacing w:line="360" w:lineRule="auto"/>
        <w:ind w:firstLine="640"/>
        <w:jc w:val="center"/>
        <w:rPr>
          <w:rFonts w:hint="eastAsia" w:ascii="宋体" w:hAnsi="宋体" w:cs="宋体"/>
          <w:sz w:val="32"/>
          <w:szCs w:val="32"/>
        </w:rPr>
      </w:pPr>
    </w:p>
    <w:p w14:paraId="5F3A2CC0">
      <w:pPr>
        <w:spacing w:line="360" w:lineRule="auto"/>
        <w:ind w:firstLine="720"/>
        <w:jc w:val="center"/>
        <w:rPr>
          <w:rFonts w:hint="eastAsia" w:ascii="宋体" w:hAnsi="宋体" w:cs="宋体"/>
          <w:sz w:val="36"/>
          <w:szCs w:val="22"/>
        </w:rPr>
      </w:pPr>
      <w:r>
        <w:rPr>
          <w:rFonts w:hint="eastAsia" w:ascii="宋体" w:hAnsi="宋体" w:cs="宋体"/>
          <w:sz w:val="36"/>
          <w:szCs w:val="22"/>
        </w:rPr>
        <w:t>（结束）</w:t>
      </w:r>
    </w:p>
    <w:p w14:paraId="4FDD4808">
      <w:pPr>
        <w:spacing w:line="440" w:lineRule="exact"/>
        <w:ind w:firstLine="560"/>
        <w:rPr>
          <w:rFonts w:hint="eastAsia" w:ascii="宋体" w:hAnsi="宋体" w:cs="宋体"/>
          <w:szCs w:val="28"/>
        </w:rPr>
      </w:pPr>
    </w:p>
    <w:p w14:paraId="6A5C06FE">
      <w:pPr>
        <w:tabs>
          <w:tab w:val="left" w:pos="6300"/>
        </w:tabs>
        <w:snapToGrid w:val="0"/>
        <w:spacing w:line="440" w:lineRule="exact"/>
        <w:ind w:right="760" w:firstLine="560"/>
        <w:jc w:val="right"/>
        <w:rPr>
          <w:rFonts w:hint="eastAsia" w:ascii="宋体" w:hAnsi="宋体" w:cs="宋体"/>
          <w:szCs w:val="28"/>
        </w:rPr>
      </w:pPr>
    </w:p>
    <w:p w14:paraId="0F94A180">
      <w:pPr>
        <w:pStyle w:val="15"/>
        <w:spacing w:line="440" w:lineRule="exact"/>
        <w:ind w:firstLine="560"/>
        <w:jc w:val="both"/>
        <w:rPr>
          <w:rFonts w:hint="eastAsia" w:ascii="宋体" w:hAnsi="宋体" w:cs="宋体"/>
          <w:sz w:val="28"/>
          <w:szCs w:val="28"/>
        </w:rPr>
      </w:pPr>
    </w:p>
    <w:p w14:paraId="6C04BE76">
      <w:pPr>
        <w:pStyle w:val="15"/>
        <w:spacing w:line="440" w:lineRule="exact"/>
        <w:ind w:firstLine="0" w:firstLineChars="0"/>
        <w:jc w:val="both"/>
        <w:rPr>
          <w:rFonts w:hint="eastAsia" w:ascii="宋体" w:hAnsi="宋体" w:cs="宋体"/>
          <w:sz w:val="28"/>
          <w:szCs w:val="28"/>
        </w:rPr>
      </w:pPr>
    </w:p>
    <w:sectPr>
      <w:headerReference r:id="rId15" w:type="default"/>
      <w:footerReference r:id="rId16"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E0F58D1-BED9-4666-9B3D-B6D058B18788}"/>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embedRegular r:id="rId2" w:fontKey="{411DECD1-CC30-41ED-8882-0CF090D64901}"/>
  </w:font>
  <w:font w:name="方正楷体_GBK">
    <w:panose1 w:val="03000509000000000000"/>
    <w:charset w:val="86"/>
    <w:family w:val="script"/>
    <w:pitch w:val="default"/>
    <w:sig w:usb0="00000001" w:usb1="080E0000" w:usb2="00000000" w:usb3="00000000" w:csb0="00040000" w:csb1="00000000"/>
    <w:embedRegular r:id="rId3" w:fontKey="{2A03CD2C-AE21-4490-8C7B-364D936F8FCD}"/>
  </w:font>
  <w:font w:name="方正仿宋_GBK">
    <w:panose1 w:val="03000509000000000000"/>
    <w:charset w:val="86"/>
    <w:family w:val="script"/>
    <w:pitch w:val="default"/>
    <w:sig w:usb0="00000001" w:usb1="080E0000" w:usb2="00000000" w:usb3="00000000" w:csb0="00040000" w:csb1="00000000"/>
    <w:embedRegular r:id="rId4" w:fontKey="{6CC2BDEF-2652-4B84-8200-CA5AE77530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97A1">
    <w:pPr>
      <w:pStyle w:val="13"/>
      <w:ind w:firstLine="420"/>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8F62D">
                          <w:pPr>
                            <w:pStyle w:val="13"/>
                            <w:ind w:firstLine="56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388F62D">
                    <w:pPr>
                      <w:pStyle w:val="13"/>
                      <w:ind w:firstLine="56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8F15">
    <w:pPr>
      <w:pStyle w:val="13"/>
      <w:ind w:firstLine="420"/>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110A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8110A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72720"/>
              <wp:effectExtent l="0" t="0" r="0" b="0"/>
              <wp:wrapNone/>
              <wp:docPr id="1525585667" name="文本框 1525585667"/>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4C6D33F9">
                          <w:pPr>
                            <w:ind w:firstLine="56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31.55pt;mso-position-horizontal:center;mso-position-horizontal-relative:margin;mso-wrap-style:none;z-index:251661312;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gop2vRAAAAAwEAAA8AAAAAAAAAAQAgAAAA&#10;IgAAAGRycy9kb3ducmV2LnhtbFBLAQIUABQAAAAIAIdO4kBzUHpFEgIAABQEAAAOAAAAAAAAAAEA&#10;IAAAACABAABkcnMvZTJvRG9jLnhtbFBLBQYAAAAABgAGAFkBAACkBQAAAAA=&#10;">
              <v:fill on="f" focussize="0,0"/>
              <v:stroke on="f"/>
              <v:imagedata o:title=""/>
              <o:lock v:ext="edit" aspectratio="f"/>
              <v:textbox inset="0mm,0mm,0mm,0mm" style="mso-fit-shape-to-text:t;">
                <w:txbxContent>
                  <w:p w14:paraId="4C6D33F9">
                    <w:pPr>
                      <w:ind w:firstLine="5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2620">
    <w:pPr>
      <w:pStyle w:val="13"/>
      <w:framePr w:wrap="around" w:vAnchor="text" w:hAnchor="margin" w:xAlign="center" w:yAlign="top"/>
      <w:ind w:firstLine="360"/>
      <w:rPr>
        <w:rStyle w:val="23"/>
      </w:rPr>
    </w:pPr>
    <w:r>
      <w:fldChar w:fldCharType="begin"/>
    </w:r>
    <w:r>
      <w:rPr>
        <w:rStyle w:val="23"/>
      </w:rPr>
      <w:instrText xml:space="preserve">PAGE  </w:instrText>
    </w:r>
    <w:r>
      <w:fldChar w:fldCharType="end"/>
    </w:r>
  </w:p>
  <w:p w14:paraId="383CE03E">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9102">
    <w:pPr>
      <w:pStyle w:val="13"/>
      <w:ind w:firstLine="420"/>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727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0D7A02A6">
                          <w:pPr>
                            <w:pStyle w:val="13"/>
                            <w:ind w:firstLine="56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fldChar w:fldCharType="begin"/>
                          </w:r>
                          <w:r>
                            <w:rPr>
                              <w:rStyle w:val="23"/>
                              <w:rFonts w:hint="eastAsia" w:ascii="方正楷体_GBK" w:hAnsi="方正楷体_GBK" w:eastAsia="方正楷体_GBK" w:cs="方正楷体_GBK"/>
                              <w:sz w:val="28"/>
                              <w:szCs w:val="28"/>
                            </w:rPr>
                            <w:instrText xml:space="preserve"> PAGE </w:instrText>
                          </w:r>
                          <w:r>
                            <w:rPr>
                              <w:rFonts w:hint="eastAsia" w:ascii="方正楷体_GBK" w:hAnsi="方正楷体_GBK" w:eastAsia="方正楷体_GBK" w:cs="方正楷体_GBK"/>
                              <w:sz w:val="28"/>
                              <w:szCs w:val="28"/>
                            </w:rPr>
                            <w:fldChar w:fldCharType="separate"/>
                          </w:r>
                          <w:r>
                            <w:rPr>
                              <w:rStyle w:val="23"/>
                              <w:rFonts w:hint="eastAsia" w:ascii="方正楷体_GBK" w:hAnsi="方正楷体_GBK" w:eastAsia="方正楷体_GBK" w:cs="方正楷体_GBK"/>
                              <w:sz w:val="28"/>
                              <w:szCs w:val="28"/>
                            </w:rPr>
                            <w:t>18</w:t>
                          </w:r>
                          <w:r>
                            <w:rPr>
                              <w:rFonts w:hint="eastAsia" w:ascii="方正楷体_GBK" w:hAnsi="方正楷体_GBK" w:eastAsia="方正楷体_GBK" w:cs="方正楷体_GBK"/>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31.55pt;mso-position-horizontal:outside;mso-position-horizontal-relative:margin;mso-wrap-style:none;z-index:251660288;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KKdr0QAAAAMBAAAPAAAAAAAAAAEAIAAAACIAAABkcnMv&#10;ZG93bnJldi54bWxQSwECFAAUAAAACACHTuJACgKFRQoCAAACBAAADgAAAAAAAAABACAAAAAgAQAA&#10;ZHJzL2Uyb0RvYy54bWxQSwUGAAAAAAYABgBZAQAAnAUAAAAA&#10;">
              <v:fill on="f" focussize="0,0"/>
              <v:stroke on="f"/>
              <v:imagedata o:title=""/>
              <o:lock v:ext="edit" aspectratio="f"/>
              <v:textbox inset="0mm,0mm,0mm,0mm" style="mso-fit-shape-to-text:t;">
                <w:txbxContent>
                  <w:p w14:paraId="0D7A02A6">
                    <w:pPr>
                      <w:pStyle w:val="13"/>
                      <w:ind w:firstLine="56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fldChar w:fldCharType="begin"/>
                    </w:r>
                    <w:r>
                      <w:rPr>
                        <w:rStyle w:val="23"/>
                        <w:rFonts w:hint="eastAsia" w:ascii="方正楷体_GBK" w:hAnsi="方正楷体_GBK" w:eastAsia="方正楷体_GBK" w:cs="方正楷体_GBK"/>
                        <w:sz w:val="28"/>
                        <w:szCs w:val="28"/>
                      </w:rPr>
                      <w:instrText xml:space="preserve"> PAGE </w:instrText>
                    </w:r>
                    <w:r>
                      <w:rPr>
                        <w:rFonts w:hint="eastAsia" w:ascii="方正楷体_GBK" w:hAnsi="方正楷体_GBK" w:eastAsia="方正楷体_GBK" w:cs="方正楷体_GBK"/>
                        <w:sz w:val="28"/>
                        <w:szCs w:val="28"/>
                      </w:rPr>
                      <w:fldChar w:fldCharType="separate"/>
                    </w:r>
                    <w:r>
                      <w:rPr>
                        <w:rStyle w:val="23"/>
                        <w:rFonts w:hint="eastAsia" w:ascii="方正楷体_GBK" w:hAnsi="方正楷体_GBK" w:eastAsia="方正楷体_GBK" w:cs="方正楷体_GBK"/>
                        <w:sz w:val="28"/>
                        <w:szCs w:val="28"/>
                      </w:rPr>
                      <w:t>18</w:t>
                    </w:r>
                    <w:r>
                      <w:rPr>
                        <w:rFonts w:hint="eastAsia" w:ascii="方正楷体_GBK" w:hAnsi="方正楷体_GBK" w:eastAsia="方正楷体_GBK" w:cs="方正楷体_GBK"/>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EDD0">
    <w:pPr>
      <w:pStyle w:val="13"/>
      <w:framePr w:wrap="around" w:vAnchor="text" w:hAnchor="margin" w:xAlign="center" w:yAlign="top"/>
      <w:ind w:firstLine="360"/>
      <w:rPr>
        <w:rStyle w:val="23"/>
      </w:rPr>
    </w:pPr>
    <w:r>
      <w:fldChar w:fldCharType="begin"/>
    </w:r>
    <w:r>
      <w:rPr>
        <w:rStyle w:val="23"/>
      </w:rPr>
      <w:instrText xml:space="preserve">PAGE  </w:instrText>
    </w:r>
    <w:r>
      <w:fldChar w:fldCharType="end"/>
    </w:r>
  </w:p>
  <w:p w14:paraId="1EAB33B4">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5869">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435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6350">
                        <a:noFill/>
                      </a:ln>
                    </wps:spPr>
                    <wps:txbx>
                      <w:txbxContent>
                        <w:p w14:paraId="35C3CC1E">
                          <w:pPr>
                            <w:pStyle w:val="13"/>
                            <w:ind w:firstLine="560"/>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42</w:t>
                          </w:r>
                          <w:r>
                            <w:rPr>
                              <w:rFonts w:hint="eastAsia" w:ascii="方正楷体_GBK" w:hAnsi="方正楷体_GBK" w:eastAsia="方正楷体_GBK" w:cs="方正楷体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27.05pt;mso-position-horizontal:outside;mso-position-horizontal-relative:margin;mso-wrap-style:none;z-index:251659264;mso-width-relative:page;mso-height-relative:page;" filled="f" stroked="f" coordsize="21600,21600" o:gfxdata="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iidynTAAAAAwEAAA8AAAAAAAAAAQAgAAAAIgAAAGRycy9kb3ducmV2LnhtbFBLAQIU&#10;ABQAAAAIAIdO4kCAPhbDMQIAAFMEAAAOAAAAAAAAAAEAIAAAACIBAABkcnMvZTJvRG9jLnhtbFBL&#10;BQYAAAAABgAGAFkBAADFBQAAAAA=&#10;">
              <v:fill on="f" focussize="0,0"/>
              <v:stroke on="f" weight="0.5pt"/>
              <v:imagedata o:title=""/>
              <o:lock v:ext="edit" aspectratio="f"/>
              <v:textbox inset="0mm,0mm,0mm,0mm" style="mso-fit-shape-to-text:t;">
                <w:txbxContent>
                  <w:p w14:paraId="35C3CC1E">
                    <w:pPr>
                      <w:pStyle w:val="13"/>
                      <w:ind w:firstLine="560"/>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42</w:t>
                    </w:r>
                    <w:r>
                      <w:rPr>
                        <w:rFonts w:hint="eastAsia" w:ascii="方正楷体_GBK" w:hAnsi="方正楷体_GBK" w:eastAsia="方正楷体_GBK" w:cs="方正楷体_GBK"/>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CFC3">
    <w:pPr>
      <w:pStyle w:val="14"/>
      <w:pBdr>
        <w:bottom w:val="none" w:color="auto" w:sz="0" w:space="1"/>
      </w:pBdr>
      <w:tabs>
        <w:tab w:val="left" w:pos="1566"/>
        <w:tab w:val="clear" w:pos="4153"/>
      </w:tabs>
      <w:ind w:left="0" w:leftChars="0" w:firstLine="0" w:firstLineChars="0"/>
      <w:jc w:val="left"/>
      <w:rPr>
        <w:rFonts w:hint="eastAsia" w:eastAsia="宋体"/>
        <w:u w:val="non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EFAC9">
    <w:pPr>
      <w:pStyle w:val="14"/>
      <w:pBdr>
        <w:bottom w:val="none" w:color="auto" w:sz="0" w:space="0"/>
      </w:pBdr>
      <w:ind w:firstLine="420"/>
      <w:jc w:val="both"/>
      <w:rPr>
        <w:rFonts w:cs="Calibri"/>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9FD7">
    <w:pPr>
      <w:pStyle w:val="14"/>
      <w:pBdr>
        <w:bottom w:val="single" w:color="auto" w:sz="4" w:space="0"/>
      </w:pBdr>
      <w:ind w:firstLine="420"/>
      <w:jc w:val="both"/>
      <w:rPr>
        <w:rFonts w:cs="Calibri"/>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1F0B">
    <w:pPr>
      <w:pStyle w:val="14"/>
      <w:pBdr>
        <w:bottom w:val="single" w:color="auto" w:sz="4" w:space="0"/>
      </w:pBdr>
      <w:ind w:firstLine="480"/>
      <w:jc w:val="both"/>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6C94">
    <w:pPr>
      <w:pStyle w:val="14"/>
      <w:pBdr>
        <w:bottom w:val="single" w:color="auto" w:sz="4" w:space="0"/>
      </w:pBdr>
      <w:ind w:firstLine="360"/>
      <w:jc w:val="both"/>
      <w:rPr>
        <w:rFonts w:ascii="方正仿宋_GBK" w:eastAsia="方正仿宋_GBK"/>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90E5">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A2828"/>
    <w:multiLevelType w:val="multilevel"/>
    <w:tmpl w:val="31EA2828"/>
    <w:lvl w:ilvl="0" w:tentative="0">
      <w:start w:val="1"/>
      <w:numFmt w:val="japaneseCounting"/>
      <w:lvlText w:val="%1、"/>
      <w:lvlJc w:val="left"/>
      <w:pPr>
        <w:ind w:left="919" w:hanging="72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YmM1M2NlNmJmYWE4OGNiOTJjM2MwOTUyMDBmYmIifQ=="/>
  </w:docVars>
  <w:rsids>
    <w:rsidRoot w:val="003A2128"/>
    <w:rsid w:val="000136DF"/>
    <w:rsid w:val="00036DE2"/>
    <w:rsid w:val="00046114"/>
    <w:rsid w:val="00062626"/>
    <w:rsid w:val="00063184"/>
    <w:rsid w:val="000768EC"/>
    <w:rsid w:val="000941B4"/>
    <w:rsid w:val="000A1666"/>
    <w:rsid w:val="000A5F20"/>
    <w:rsid w:val="000D7941"/>
    <w:rsid w:val="000F67EC"/>
    <w:rsid w:val="000F7CFA"/>
    <w:rsid w:val="00123FFB"/>
    <w:rsid w:val="001307B3"/>
    <w:rsid w:val="001474DE"/>
    <w:rsid w:val="00147EDD"/>
    <w:rsid w:val="00157198"/>
    <w:rsid w:val="00177ED9"/>
    <w:rsid w:val="00181767"/>
    <w:rsid w:val="00184549"/>
    <w:rsid w:val="001A0FE4"/>
    <w:rsid w:val="001A1F59"/>
    <w:rsid w:val="001B007C"/>
    <w:rsid w:val="001C6485"/>
    <w:rsid w:val="001D71FA"/>
    <w:rsid w:val="001D7E91"/>
    <w:rsid w:val="00226F46"/>
    <w:rsid w:val="00235D9A"/>
    <w:rsid w:val="00254837"/>
    <w:rsid w:val="00254E09"/>
    <w:rsid w:val="00256A77"/>
    <w:rsid w:val="00272930"/>
    <w:rsid w:val="0027458D"/>
    <w:rsid w:val="00287A84"/>
    <w:rsid w:val="00292D06"/>
    <w:rsid w:val="00295B0A"/>
    <w:rsid w:val="002E5D7E"/>
    <w:rsid w:val="002E7490"/>
    <w:rsid w:val="002F68CD"/>
    <w:rsid w:val="003029B5"/>
    <w:rsid w:val="00316EC2"/>
    <w:rsid w:val="0033639C"/>
    <w:rsid w:val="00351D60"/>
    <w:rsid w:val="00357A05"/>
    <w:rsid w:val="00380628"/>
    <w:rsid w:val="003816EB"/>
    <w:rsid w:val="003922C2"/>
    <w:rsid w:val="003971BB"/>
    <w:rsid w:val="003A2128"/>
    <w:rsid w:val="003A6B6C"/>
    <w:rsid w:val="003C074C"/>
    <w:rsid w:val="003C1DBA"/>
    <w:rsid w:val="003C5B4B"/>
    <w:rsid w:val="003E1300"/>
    <w:rsid w:val="003E1708"/>
    <w:rsid w:val="003E4761"/>
    <w:rsid w:val="00400851"/>
    <w:rsid w:val="004067CA"/>
    <w:rsid w:val="004179C2"/>
    <w:rsid w:val="00431C47"/>
    <w:rsid w:val="004443A9"/>
    <w:rsid w:val="004649FF"/>
    <w:rsid w:val="00472CFB"/>
    <w:rsid w:val="00476751"/>
    <w:rsid w:val="00496F68"/>
    <w:rsid w:val="004A4495"/>
    <w:rsid w:val="004B2D96"/>
    <w:rsid w:val="004B4254"/>
    <w:rsid w:val="004D28BE"/>
    <w:rsid w:val="004E0166"/>
    <w:rsid w:val="004E2E3E"/>
    <w:rsid w:val="0050060E"/>
    <w:rsid w:val="00503B1E"/>
    <w:rsid w:val="00525182"/>
    <w:rsid w:val="0052684B"/>
    <w:rsid w:val="005507E1"/>
    <w:rsid w:val="00571FD9"/>
    <w:rsid w:val="00574F47"/>
    <w:rsid w:val="00591CB4"/>
    <w:rsid w:val="005A32CF"/>
    <w:rsid w:val="005A34EF"/>
    <w:rsid w:val="005C40BE"/>
    <w:rsid w:val="005F2101"/>
    <w:rsid w:val="005F2ECA"/>
    <w:rsid w:val="00607C8A"/>
    <w:rsid w:val="00614796"/>
    <w:rsid w:val="00622F2B"/>
    <w:rsid w:val="00623D23"/>
    <w:rsid w:val="006257A0"/>
    <w:rsid w:val="00637E38"/>
    <w:rsid w:val="00662ECD"/>
    <w:rsid w:val="006736A4"/>
    <w:rsid w:val="00680F26"/>
    <w:rsid w:val="00692EA2"/>
    <w:rsid w:val="006A3241"/>
    <w:rsid w:val="006A4F66"/>
    <w:rsid w:val="006A5249"/>
    <w:rsid w:val="006D514E"/>
    <w:rsid w:val="00707974"/>
    <w:rsid w:val="007462D2"/>
    <w:rsid w:val="007519EF"/>
    <w:rsid w:val="007562E0"/>
    <w:rsid w:val="00770A7F"/>
    <w:rsid w:val="00777DC4"/>
    <w:rsid w:val="00780760"/>
    <w:rsid w:val="00784ECC"/>
    <w:rsid w:val="00795255"/>
    <w:rsid w:val="007A0DC0"/>
    <w:rsid w:val="007A32DA"/>
    <w:rsid w:val="007C0170"/>
    <w:rsid w:val="007C2789"/>
    <w:rsid w:val="007D0F56"/>
    <w:rsid w:val="007D79C5"/>
    <w:rsid w:val="00806307"/>
    <w:rsid w:val="00820043"/>
    <w:rsid w:val="00821AD8"/>
    <w:rsid w:val="00826FE0"/>
    <w:rsid w:val="008333D0"/>
    <w:rsid w:val="00840726"/>
    <w:rsid w:val="00843265"/>
    <w:rsid w:val="0085214D"/>
    <w:rsid w:val="00873A6F"/>
    <w:rsid w:val="00873E4B"/>
    <w:rsid w:val="008829DD"/>
    <w:rsid w:val="00893A71"/>
    <w:rsid w:val="008B1A01"/>
    <w:rsid w:val="008C0F42"/>
    <w:rsid w:val="008D501D"/>
    <w:rsid w:val="008E5B23"/>
    <w:rsid w:val="00910206"/>
    <w:rsid w:val="00970D1C"/>
    <w:rsid w:val="00986E70"/>
    <w:rsid w:val="00995975"/>
    <w:rsid w:val="00996A87"/>
    <w:rsid w:val="009A1A80"/>
    <w:rsid w:val="009B292A"/>
    <w:rsid w:val="009B42C2"/>
    <w:rsid w:val="009C2A18"/>
    <w:rsid w:val="009C6DD9"/>
    <w:rsid w:val="009C747A"/>
    <w:rsid w:val="009D7BCD"/>
    <w:rsid w:val="009E142B"/>
    <w:rsid w:val="009F62C3"/>
    <w:rsid w:val="00A03AE7"/>
    <w:rsid w:val="00A077C0"/>
    <w:rsid w:val="00A11E8B"/>
    <w:rsid w:val="00A11ECB"/>
    <w:rsid w:val="00A15E96"/>
    <w:rsid w:val="00A201E6"/>
    <w:rsid w:val="00A3157B"/>
    <w:rsid w:val="00A72142"/>
    <w:rsid w:val="00A97B23"/>
    <w:rsid w:val="00AB09C8"/>
    <w:rsid w:val="00AD7EA6"/>
    <w:rsid w:val="00AE64CE"/>
    <w:rsid w:val="00AF385A"/>
    <w:rsid w:val="00B126AA"/>
    <w:rsid w:val="00B1426D"/>
    <w:rsid w:val="00B17C23"/>
    <w:rsid w:val="00B340FB"/>
    <w:rsid w:val="00B4612F"/>
    <w:rsid w:val="00B53457"/>
    <w:rsid w:val="00B5504B"/>
    <w:rsid w:val="00B556CD"/>
    <w:rsid w:val="00B66A0E"/>
    <w:rsid w:val="00B90CAA"/>
    <w:rsid w:val="00BB4AF3"/>
    <w:rsid w:val="00BC4B22"/>
    <w:rsid w:val="00BD68A7"/>
    <w:rsid w:val="00BE6205"/>
    <w:rsid w:val="00C04A38"/>
    <w:rsid w:val="00C12885"/>
    <w:rsid w:val="00C20F30"/>
    <w:rsid w:val="00C306BD"/>
    <w:rsid w:val="00C372CE"/>
    <w:rsid w:val="00C579E4"/>
    <w:rsid w:val="00C92858"/>
    <w:rsid w:val="00C9518C"/>
    <w:rsid w:val="00C9522C"/>
    <w:rsid w:val="00CA1E37"/>
    <w:rsid w:val="00CB708A"/>
    <w:rsid w:val="00CC0581"/>
    <w:rsid w:val="00CC07FC"/>
    <w:rsid w:val="00CD4848"/>
    <w:rsid w:val="00CE025F"/>
    <w:rsid w:val="00CE2246"/>
    <w:rsid w:val="00D32743"/>
    <w:rsid w:val="00D40027"/>
    <w:rsid w:val="00D41D6C"/>
    <w:rsid w:val="00D468D4"/>
    <w:rsid w:val="00D55E91"/>
    <w:rsid w:val="00D67E2A"/>
    <w:rsid w:val="00D750BA"/>
    <w:rsid w:val="00D7584A"/>
    <w:rsid w:val="00D8291B"/>
    <w:rsid w:val="00D86199"/>
    <w:rsid w:val="00D9120E"/>
    <w:rsid w:val="00D964ED"/>
    <w:rsid w:val="00DA336E"/>
    <w:rsid w:val="00DB4287"/>
    <w:rsid w:val="00DC0F10"/>
    <w:rsid w:val="00DC72A3"/>
    <w:rsid w:val="00DE7011"/>
    <w:rsid w:val="00DF0BD1"/>
    <w:rsid w:val="00DF5D17"/>
    <w:rsid w:val="00DF6FD3"/>
    <w:rsid w:val="00E16513"/>
    <w:rsid w:val="00E16946"/>
    <w:rsid w:val="00E22556"/>
    <w:rsid w:val="00E234D7"/>
    <w:rsid w:val="00E25B62"/>
    <w:rsid w:val="00E5072C"/>
    <w:rsid w:val="00E81634"/>
    <w:rsid w:val="00E86543"/>
    <w:rsid w:val="00EE690C"/>
    <w:rsid w:val="00EE7290"/>
    <w:rsid w:val="00F00A88"/>
    <w:rsid w:val="00F021C8"/>
    <w:rsid w:val="00F042BD"/>
    <w:rsid w:val="00F253DB"/>
    <w:rsid w:val="00F268E6"/>
    <w:rsid w:val="00F466D0"/>
    <w:rsid w:val="00F70135"/>
    <w:rsid w:val="00F71C7A"/>
    <w:rsid w:val="00F73690"/>
    <w:rsid w:val="00F83B53"/>
    <w:rsid w:val="00F94EA8"/>
    <w:rsid w:val="00FA33F7"/>
    <w:rsid w:val="00FB44AD"/>
    <w:rsid w:val="00FB472B"/>
    <w:rsid w:val="00FB6C75"/>
    <w:rsid w:val="00FE112A"/>
    <w:rsid w:val="00FF2D37"/>
    <w:rsid w:val="00FF6D0D"/>
    <w:rsid w:val="01197F50"/>
    <w:rsid w:val="01313589"/>
    <w:rsid w:val="015D5E4E"/>
    <w:rsid w:val="02347653"/>
    <w:rsid w:val="02A14C7A"/>
    <w:rsid w:val="02A95309"/>
    <w:rsid w:val="02EA724F"/>
    <w:rsid w:val="03303A32"/>
    <w:rsid w:val="03334AE1"/>
    <w:rsid w:val="03964A75"/>
    <w:rsid w:val="03AA745E"/>
    <w:rsid w:val="04E27C8B"/>
    <w:rsid w:val="05945AFC"/>
    <w:rsid w:val="061D5F3B"/>
    <w:rsid w:val="0690779A"/>
    <w:rsid w:val="0707688E"/>
    <w:rsid w:val="073809CE"/>
    <w:rsid w:val="077A5B8E"/>
    <w:rsid w:val="08174246"/>
    <w:rsid w:val="085A1306"/>
    <w:rsid w:val="08F3706B"/>
    <w:rsid w:val="09011F09"/>
    <w:rsid w:val="0B8B64C8"/>
    <w:rsid w:val="0CA7253B"/>
    <w:rsid w:val="0D093883"/>
    <w:rsid w:val="0D6D6B21"/>
    <w:rsid w:val="0DA325E8"/>
    <w:rsid w:val="0DDF26AC"/>
    <w:rsid w:val="0EBF5FB1"/>
    <w:rsid w:val="0F200BD9"/>
    <w:rsid w:val="0F53271B"/>
    <w:rsid w:val="0F671B16"/>
    <w:rsid w:val="104C4894"/>
    <w:rsid w:val="10D2601B"/>
    <w:rsid w:val="10D27F55"/>
    <w:rsid w:val="10D93D3C"/>
    <w:rsid w:val="10DB3B53"/>
    <w:rsid w:val="113118BF"/>
    <w:rsid w:val="11407488"/>
    <w:rsid w:val="114B0AFB"/>
    <w:rsid w:val="11C252A7"/>
    <w:rsid w:val="124E15E1"/>
    <w:rsid w:val="12692BB0"/>
    <w:rsid w:val="130973AB"/>
    <w:rsid w:val="132037AF"/>
    <w:rsid w:val="13F609AF"/>
    <w:rsid w:val="143D498C"/>
    <w:rsid w:val="14520288"/>
    <w:rsid w:val="15AE32AA"/>
    <w:rsid w:val="16AC3688"/>
    <w:rsid w:val="16D002D8"/>
    <w:rsid w:val="170954DC"/>
    <w:rsid w:val="183F4D16"/>
    <w:rsid w:val="188A1227"/>
    <w:rsid w:val="18EA1392"/>
    <w:rsid w:val="194F61CC"/>
    <w:rsid w:val="1A232BD9"/>
    <w:rsid w:val="1A586575"/>
    <w:rsid w:val="1B2617CE"/>
    <w:rsid w:val="1C6C5F77"/>
    <w:rsid w:val="1CBD042F"/>
    <w:rsid w:val="1D462C7C"/>
    <w:rsid w:val="1D8035F0"/>
    <w:rsid w:val="1E432C34"/>
    <w:rsid w:val="1E756298"/>
    <w:rsid w:val="1EE936AF"/>
    <w:rsid w:val="1FE41B30"/>
    <w:rsid w:val="2026751A"/>
    <w:rsid w:val="203C474A"/>
    <w:rsid w:val="203E4EB8"/>
    <w:rsid w:val="20C752CF"/>
    <w:rsid w:val="20CF69FF"/>
    <w:rsid w:val="20D322E2"/>
    <w:rsid w:val="215313DE"/>
    <w:rsid w:val="215D50A8"/>
    <w:rsid w:val="218A0282"/>
    <w:rsid w:val="22480E2E"/>
    <w:rsid w:val="22925F36"/>
    <w:rsid w:val="24424AD7"/>
    <w:rsid w:val="245A213B"/>
    <w:rsid w:val="24C120C9"/>
    <w:rsid w:val="25B52369"/>
    <w:rsid w:val="266F4F05"/>
    <w:rsid w:val="26B94661"/>
    <w:rsid w:val="26E736D9"/>
    <w:rsid w:val="270A55BF"/>
    <w:rsid w:val="27A019DC"/>
    <w:rsid w:val="27B20E7F"/>
    <w:rsid w:val="27DF42A9"/>
    <w:rsid w:val="28714301"/>
    <w:rsid w:val="28DE39C9"/>
    <w:rsid w:val="2A225023"/>
    <w:rsid w:val="2A624174"/>
    <w:rsid w:val="2A790249"/>
    <w:rsid w:val="2ABB2675"/>
    <w:rsid w:val="2AD00F88"/>
    <w:rsid w:val="2ADA7099"/>
    <w:rsid w:val="2B3A5DF3"/>
    <w:rsid w:val="2B3D195C"/>
    <w:rsid w:val="2B6D223C"/>
    <w:rsid w:val="2B9A6089"/>
    <w:rsid w:val="2C404D70"/>
    <w:rsid w:val="2D3837ED"/>
    <w:rsid w:val="2D616E8B"/>
    <w:rsid w:val="2DEB6544"/>
    <w:rsid w:val="2EAC565C"/>
    <w:rsid w:val="2F406D47"/>
    <w:rsid w:val="2F763524"/>
    <w:rsid w:val="304F7E53"/>
    <w:rsid w:val="305D0401"/>
    <w:rsid w:val="30DE1A2B"/>
    <w:rsid w:val="31077AEF"/>
    <w:rsid w:val="31157A9C"/>
    <w:rsid w:val="318F68C1"/>
    <w:rsid w:val="32C64AB6"/>
    <w:rsid w:val="32EC682E"/>
    <w:rsid w:val="33650DDF"/>
    <w:rsid w:val="33B33425"/>
    <w:rsid w:val="33FA2A1F"/>
    <w:rsid w:val="34CC5010"/>
    <w:rsid w:val="34E73B8D"/>
    <w:rsid w:val="35DD4E41"/>
    <w:rsid w:val="36D57112"/>
    <w:rsid w:val="36ED29E0"/>
    <w:rsid w:val="377B3BE4"/>
    <w:rsid w:val="381D7ADD"/>
    <w:rsid w:val="38854429"/>
    <w:rsid w:val="38C035D2"/>
    <w:rsid w:val="391A5E74"/>
    <w:rsid w:val="39F03067"/>
    <w:rsid w:val="3A4A1178"/>
    <w:rsid w:val="3AAD1247"/>
    <w:rsid w:val="3B04513E"/>
    <w:rsid w:val="3B95018E"/>
    <w:rsid w:val="3C2D536C"/>
    <w:rsid w:val="3C7F5784"/>
    <w:rsid w:val="3C873177"/>
    <w:rsid w:val="3CEA7703"/>
    <w:rsid w:val="3E6B61A3"/>
    <w:rsid w:val="3F0E496D"/>
    <w:rsid w:val="3F587E79"/>
    <w:rsid w:val="3F8C0BE4"/>
    <w:rsid w:val="3FAB0703"/>
    <w:rsid w:val="40013921"/>
    <w:rsid w:val="404244EC"/>
    <w:rsid w:val="408175B3"/>
    <w:rsid w:val="408F22A1"/>
    <w:rsid w:val="413B40A9"/>
    <w:rsid w:val="41E43F06"/>
    <w:rsid w:val="422F2DBE"/>
    <w:rsid w:val="42AC6381"/>
    <w:rsid w:val="43E41587"/>
    <w:rsid w:val="44006F46"/>
    <w:rsid w:val="44562D05"/>
    <w:rsid w:val="44656E21"/>
    <w:rsid w:val="45DE7D1B"/>
    <w:rsid w:val="461D766A"/>
    <w:rsid w:val="469B5790"/>
    <w:rsid w:val="46A3122D"/>
    <w:rsid w:val="46EC3CF1"/>
    <w:rsid w:val="474A02AA"/>
    <w:rsid w:val="47516F04"/>
    <w:rsid w:val="475B52D0"/>
    <w:rsid w:val="47624D42"/>
    <w:rsid w:val="47AB19BB"/>
    <w:rsid w:val="47DC6C48"/>
    <w:rsid w:val="47F247D8"/>
    <w:rsid w:val="48492861"/>
    <w:rsid w:val="49123AC5"/>
    <w:rsid w:val="49A32701"/>
    <w:rsid w:val="4BD53367"/>
    <w:rsid w:val="4C34599E"/>
    <w:rsid w:val="4C861047"/>
    <w:rsid w:val="4D495DAE"/>
    <w:rsid w:val="4D606747"/>
    <w:rsid w:val="4E1360CC"/>
    <w:rsid w:val="4E197D93"/>
    <w:rsid w:val="4F007C95"/>
    <w:rsid w:val="4F770DFD"/>
    <w:rsid w:val="4FAC6BDD"/>
    <w:rsid w:val="50173E31"/>
    <w:rsid w:val="502103E4"/>
    <w:rsid w:val="50521C9D"/>
    <w:rsid w:val="50981A96"/>
    <w:rsid w:val="51B321FE"/>
    <w:rsid w:val="51CA3B38"/>
    <w:rsid w:val="51D24396"/>
    <w:rsid w:val="52676CFC"/>
    <w:rsid w:val="532415E7"/>
    <w:rsid w:val="53965D21"/>
    <w:rsid w:val="53BB1426"/>
    <w:rsid w:val="53FF304D"/>
    <w:rsid w:val="545F62FF"/>
    <w:rsid w:val="54773448"/>
    <w:rsid w:val="54C35E27"/>
    <w:rsid w:val="55C62DC1"/>
    <w:rsid w:val="56442FC2"/>
    <w:rsid w:val="56515092"/>
    <w:rsid w:val="56911C16"/>
    <w:rsid w:val="572F4CE8"/>
    <w:rsid w:val="57A40051"/>
    <w:rsid w:val="57F37892"/>
    <w:rsid w:val="58251167"/>
    <w:rsid w:val="58D43862"/>
    <w:rsid w:val="58D520FD"/>
    <w:rsid w:val="5943797D"/>
    <w:rsid w:val="59FE008A"/>
    <w:rsid w:val="5A2C57CA"/>
    <w:rsid w:val="5A3F4ED2"/>
    <w:rsid w:val="5A495B0F"/>
    <w:rsid w:val="5A5B370A"/>
    <w:rsid w:val="5B0E1CFB"/>
    <w:rsid w:val="5C754D8D"/>
    <w:rsid w:val="5CDB5DBD"/>
    <w:rsid w:val="5D05195E"/>
    <w:rsid w:val="5D240DBB"/>
    <w:rsid w:val="5D381AB8"/>
    <w:rsid w:val="5D8474DB"/>
    <w:rsid w:val="5E4D5C1B"/>
    <w:rsid w:val="5E9342EF"/>
    <w:rsid w:val="5ED355E9"/>
    <w:rsid w:val="5F22422D"/>
    <w:rsid w:val="5F286A64"/>
    <w:rsid w:val="5F9C0791"/>
    <w:rsid w:val="608C01A5"/>
    <w:rsid w:val="60FF655E"/>
    <w:rsid w:val="610F2D08"/>
    <w:rsid w:val="61E5039D"/>
    <w:rsid w:val="61EE1E24"/>
    <w:rsid w:val="62CE5CCB"/>
    <w:rsid w:val="63184EEC"/>
    <w:rsid w:val="633F3E9A"/>
    <w:rsid w:val="63585E05"/>
    <w:rsid w:val="63A2318B"/>
    <w:rsid w:val="63F878DE"/>
    <w:rsid w:val="645852B1"/>
    <w:rsid w:val="64BE279C"/>
    <w:rsid w:val="64EF57DA"/>
    <w:rsid w:val="654A17A8"/>
    <w:rsid w:val="65D5198E"/>
    <w:rsid w:val="65FD2C93"/>
    <w:rsid w:val="66031307"/>
    <w:rsid w:val="662105B1"/>
    <w:rsid w:val="664D5CD6"/>
    <w:rsid w:val="666C0D4F"/>
    <w:rsid w:val="66921E05"/>
    <w:rsid w:val="66D26813"/>
    <w:rsid w:val="66E9665F"/>
    <w:rsid w:val="676905E0"/>
    <w:rsid w:val="678A7D6A"/>
    <w:rsid w:val="67A221C1"/>
    <w:rsid w:val="68434F42"/>
    <w:rsid w:val="68974144"/>
    <w:rsid w:val="69283EDB"/>
    <w:rsid w:val="692F34BF"/>
    <w:rsid w:val="69D34437"/>
    <w:rsid w:val="6A0A0DC1"/>
    <w:rsid w:val="6A634A16"/>
    <w:rsid w:val="6C0E58EA"/>
    <w:rsid w:val="6C92751E"/>
    <w:rsid w:val="6D525D6D"/>
    <w:rsid w:val="6D852C6F"/>
    <w:rsid w:val="6DAB56EE"/>
    <w:rsid w:val="6DD81859"/>
    <w:rsid w:val="6DE152FE"/>
    <w:rsid w:val="6E43430F"/>
    <w:rsid w:val="6F1E6154"/>
    <w:rsid w:val="6FBD2114"/>
    <w:rsid w:val="6FBE11A8"/>
    <w:rsid w:val="701A7B27"/>
    <w:rsid w:val="70B51D9B"/>
    <w:rsid w:val="70F60462"/>
    <w:rsid w:val="71095FB8"/>
    <w:rsid w:val="72AB6160"/>
    <w:rsid w:val="732F5256"/>
    <w:rsid w:val="7362349D"/>
    <w:rsid w:val="73BE2CDA"/>
    <w:rsid w:val="73DF7FDC"/>
    <w:rsid w:val="7413463A"/>
    <w:rsid w:val="745069E0"/>
    <w:rsid w:val="747B7BA5"/>
    <w:rsid w:val="74C7590D"/>
    <w:rsid w:val="74C9706C"/>
    <w:rsid w:val="75566C84"/>
    <w:rsid w:val="756F65ED"/>
    <w:rsid w:val="76386881"/>
    <w:rsid w:val="765B0260"/>
    <w:rsid w:val="769C28DF"/>
    <w:rsid w:val="76AF5B14"/>
    <w:rsid w:val="770E41A9"/>
    <w:rsid w:val="775660F2"/>
    <w:rsid w:val="77FF289B"/>
    <w:rsid w:val="79EA28B6"/>
    <w:rsid w:val="7A0B4A97"/>
    <w:rsid w:val="7AA20DC3"/>
    <w:rsid w:val="7AA30423"/>
    <w:rsid w:val="7AB34ECD"/>
    <w:rsid w:val="7ACA5FB6"/>
    <w:rsid w:val="7B16725F"/>
    <w:rsid w:val="7B816139"/>
    <w:rsid w:val="7BEE5BB9"/>
    <w:rsid w:val="7C244EF4"/>
    <w:rsid w:val="7C3646A9"/>
    <w:rsid w:val="7C4371FA"/>
    <w:rsid w:val="7C614AD1"/>
    <w:rsid w:val="7CF46299"/>
    <w:rsid w:val="7CFF7BA3"/>
    <w:rsid w:val="7D6B3C93"/>
    <w:rsid w:val="7D771D17"/>
    <w:rsid w:val="7D7D7E5C"/>
    <w:rsid w:val="7DFE39E7"/>
    <w:rsid w:val="7E801B5D"/>
    <w:rsid w:val="7EA2408F"/>
    <w:rsid w:val="7F1856E6"/>
    <w:rsid w:val="7FE60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3"/>
    <w:qFormat/>
    <w:uiPriority w:val="9"/>
    <w:pPr>
      <w:keepNext/>
      <w:keepLines/>
      <w:spacing w:before="240" w:after="240"/>
      <w:outlineLvl w:val="0"/>
    </w:pPr>
    <w:rPr>
      <w:b/>
      <w:bCs/>
      <w:kern w:val="44"/>
      <w:sz w:val="36"/>
      <w:szCs w:val="44"/>
    </w:rPr>
  </w:style>
  <w:style w:type="paragraph" w:styleId="4">
    <w:name w:val="heading 2"/>
    <w:basedOn w:val="1"/>
    <w:next w:val="1"/>
    <w:qFormat/>
    <w:uiPriority w:val="0"/>
    <w:pPr>
      <w:keepNext/>
      <w:keepLines/>
      <w:adjustRightInd w:val="0"/>
      <w:snapToGrid w:val="0"/>
      <w:spacing w:beforeLines="50" w:afterLines="50"/>
      <w:ind w:firstLine="0" w:firstLineChars="0"/>
      <w:outlineLvl w:val="1"/>
    </w:pPr>
    <w:rPr>
      <w:rFonts w:ascii="宋体" w:hAnsi="宋体"/>
      <w:b/>
      <w:sz w:val="32"/>
    </w:rPr>
  </w:style>
  <w:style w:type="paragraph" w:styleId="5">
    <w:name w:val="heading 3"/>
    <w:basedOn w:val="1"/>
    <w:next w:val="1"/>
    <w:qFormat/>
    <w:uiPriority w:val="0"/>
    <w:pPr>
      <w:keepNext/>
      <w:keepLines/>
      <w:spacing w:before="120" w:after="120"/>
      <w:outlineLvl w:val="2"/>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0"/>
    <w:rPr>
      <w:rFonts w:ascii="仿宋_GB2312" w:eastAsia="仿宋_GB2312"/>
      <w:sz w:val="32"/>
    </w:rPr>
  </w:style>
  <w:style w:type="paragraph" w:styleId="6">
    <w:name w:val="Normal Indent"/>
    <w:basedOn w:val="1"/>
    <w:unhideWhenUsed/>
    <w:qFormat/>
    <w:uiPriority w:val="0"/>
    <w:pPr>
      <w:ind w:firstLine="420"/>
    </w:pPr>
  </w:style>
  <w:style w:type="paragraph" w:styleId="7">
    <w:name w:val="annotation text"/>
    <w:basedOn w:val="1"/>
    <w:link w:val="26"/>
    <w:unhideWhenUsed/>
    <w:qFormat/>
    <w:uiPriority w:val="99"/>
    <w:pPr>
      <w:jc w:val="left"/>
    </w:pPr>
  </w:style>
  <w:style w:type="paragraph" w:styleId="8">
    <w:name w:val="Body Text Indent"/>
    <w:basedOn w:val="1"/>
    <w:qFormat/>
    <w:uiPriority w:val="0"/>
    <w:pPr>
      <w:spacing w:line="700" w:lineRule="exact"/>
      <w:ind w:left="960"/>
    </w:pPr>
    <w:rPr>
      <w:rFonts w:eastAsia="Times New Roman"/>
      <w:sz w:val="44"/>
    </w:rPr>
  </w:style>
  <w:style w:type="paragraph" w:styleId="9">
    <w:name w:val="toc 3"/>
    <w:basedOn w:val="1"/>
    <w:next w:val="1"/>
    <w:unhideWhenUsed/>
    <w:qFormat/>
    <w:uiPriority w:val="39"/>
    <w:pPr>
      <w:ind w:left="840" w:leftChars="400"/>
    </w:pPr>
  </w:style>
  <w:style w:type="paragraph" w:styleId="10">
    <w:name w:val="Date"/>
    <w:basedOn w:val="1"/>
    <w:next w:val="1"/>
    <w:link w:val="32"/>
    <w:unhideWhenUsed/>
    <w:qFormat/>
    <w:uiPriority w:val="0"/>
    <w:pPr>
      <w:ind w:left="100" w:leftChars="2500"/>
    </w:pPr>
  </w:style>
  <w:style w:type="paragraph" w:styleId="11">
    <w:name w:val="Body Text Indent 2"/>
    <w:qFormat/>
    <w:uiPriority w:val="0"/>
    <w:pPr>
      <w:widowControl w:val="0"/>
      <w:snapToGrid w:val="0"/>
      <w:spacing w:line="560" w:lineRule="atLeast"/>
      <w:ind w:firstLine="540"/>
      <w:jc w:val="both"/>
    </w:pPr>
    <w:rPr>
      <w:rFonts w:ascii="Times New Roman" w:hAnsi="Times New Roman" w:eastAsia="宋体" w:cs="Times New Roman"/>
      <w:kern w:val="2"/>
      <w:sz w:val="28"/>
      <w:lang w:val="en-US" w:eastAsia="zh-CN" w:bidi="ar-SA"/>
    </w:rPr>
  </w:style>
  <w:style w:type="paragraph" w:styleId="12">
    <w:name w:val="Balloon Text"/>
    <w:basedOn w:val="1"/>
    <w:link w:val="37"/>
    <w:unhideWhenUsed/>
    <w:qFormat/>
    <w:uiPriority w:val="0"/>
    <w:pPr>
      <w:ind w:firstLine="0" w:firstLineChars="0"/>
    </w:pPr>
    <w:rPr>
      <w:sz w:val="18"/>
      <w:szCs w:val="18"/>
    </w:rPr>
  </w:style>
  <w:style w:type="paragraph" w:styleId="13">
    <w:name w:val="footer"/>
    <w:basedOn w:val="1"/>
    <w:link w:val="27"/>
    <w:unhideWhenUsed/>
    <w:qFormat/>
    <w:uiPriority w:val="99"/>
    <w:pPr>
      <w:tabs>
        <w:tab w:val="center" w:pos="4153"/>
        <w:tab w:val="right" w:pos="8306"/>
      </w:tabs>
      <w:snapToGrid w:val="0"/>
      <w:jc w:val="left"/>
    </w:pPr>
    <w:rPr>
      <w:kern w:val="0"/>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spacing w:line="180" w:lineRule="auto"/>
      <w:jc w:val="center"/>
    </w:pPr>
    <w:rPr>
      <w:sz w:val="30"/>
    </w:rPr>
  </w:style>
  <w:style w:type="paragraph" w:styleId="16">
    <w:name w:val="index 9"/>
    <w:next w:val="1"/>
    <w:qFormat/>
    <w:uiPriority w:val="0"/>
    <w:pPr>
      <w:widowControl w:val="0"/>
      <w:ind w:left="1600" w:leftChars="1600"/>
      <w:jc w:val="both"/>
    </w:pPr>
    <w:rPr>
      <w:rFonts w:ascii="Times New Roman" w:hAnsi="Times New Roman" w:eastAsia="宋体" w:cs="Times New Roman"/>
      <w:kern w:val="2"/>
      <w:sz w:val="28"/>
      <w:lang w:val="en-US" w:eastAsia="zh-CN" w:bidi="ar-SA"/>
    </w:rPr>
  </w:style>
  <w:style w:type="paragraph" w:styleId="17">
    <w:name w:val="toc 2"/>
    <w:basedOn w:val="1"/>
    <w:next w:val="1"/>
    <w:unhideWhenUsed/>
    <w:qFormat/>
    <w:uiPriority w:val="39"/>
    <w:pPr>
      <w:ind w:left="420" w:leftChars="200"/>
    </w:pPr>
  </w:style>
  <w:style w:type="paragraph" w:styleId="18">
    <w:name w:val="annotation subject"/>
    <w:basedOn w:val="7"/>
    <w:next w:val="7"/>
    <w:link w:val="29"/>
    <w:unhideWhenUsed/>
    <w:qFormat/>
    <w:uiPriority w:val="99"/>
    <w:rPr>
      <w:b/>
      <w:bCs/>
    </w:rPr>
  </w:style>
  <w:style w:type="paragraph" w:styleId="19">
    <w:name w:val="Body Text First Indent"/>
    <w:basedOn w:val="2"/>
    <w:link w:val="35"/>
    <w:semiHidden/>
    <w:unhideWhenUsed/>
    <w:qFormat/>
    <w:uiPriority w:val="99"/>
    <w:pPr>
      <w:spacing w:after="120"/>
      <w:ind w:firstLine="420" w:firstLineChars="100"/>
    </w:pPr>
    <w:rPr>
      <w:rFonts w:ascii="Times New Roman" w:eastAsia="宋体"/>
      <w:sz w:val="21"/>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rPr>
      <w:rFonts w:ascii="Times New Roman" w:hAnsi="Times New Roman" w:eastAsia="宋体" w:cs="Times New Roman"/>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unhideWhenUsed/>
    <w:qFormat/>
    <w:uiPriority w:val="99"/>
    <w:rPr>
      <w:sz w:val="21"/>
      <w:szCs w:val="21"/>
    </w:rPr>
  </w:style>
  <w:style w:type="character" w:customStyle="1" w:styleId="26">
    <w:name w:val="批注文字 字符"/>
    <w:link w:val="7"/>
    <w:semiHidden/>
    <w:qFormat/>
    <w:uiPriority w:val="99"/>
    <w:rPr>
      <w:rFonts w:ascii="Times New Roman" w:hAnsi="Times New Roman" w:eastAsia="宋体" w:cs="Times New Roman"/>
      <w:kern w:val="2"/>
      <w:sz w:val="21"/>
      <w:szCs w:val="24"/>
    </w:rPr>
  </w:style>
  <w:style w:type="character" w:customStyle="1" w:styleId="27">
    <w:name w:val="页脚 字符"/>
    <w:link w:val="13"/>
    <w:qFormat/>
    <w:uiPriority w:val="99"/>
    <w:rPr>
      <w:sz w:val="18"/>
      <w:szCs w:val="18"/>
    </w:rPr>
  </w:style>
  <w:style w:type="character" w:customStyle="1" w:styleId="28">
    <w:name w:val="页眉 字符"/>
    <w:link w:val="14"/>
    <w:qFormat/>
    <w:uiPriority w:val="0"/>
    <w:rPr>
      <w:sz w:val="18"/>
      <w:szCs w:val="18"/>
    </w:rPr>
  </w:style>
  <w:style w:type="character" w:customStyle="1" w:styleId="29">
    <w:name w:val="批注主题 字符"/>
    <w:link w:val="18"/>
    <w:semiHidden/>
    <w:qFormat/>
    <w:uiPriority w:val="99"/>
    <w:rPr>
      <w:rFonts w:ascii="Times New Roman" w:hAnsi="Times New Roman" w:eastAsia="宋体" w:cs="Times New Roman"/>
      <w:b/>
      <w:bCs/>
      <w:kern w:val="2"/>
      <w:sz w:val="21"/>
      <w:szCs w:val="24"/>
    </w:rPr>
  </w:style>
  <w:style w:type="paragraph" w:customStyle="1" w:styleId="30">
    <w:name w:val="Body Text 2_e15ad567-3240-4d26-a957-7bde37e03c0e"/>
    <w:qFormat/>
    <w:uiPriority w:val="0"/>
    <w:pPr>
      <w:widowControl w:val="0"/>
      <w:spacing w:after="120" w:line="480" w:lineRule="auto"/>
      <w:jc w:val="both"/>
    </w:pPr>
    <w:rPr>
      <w:rFonts w:hint="eastAsia" w:ascii="Times New Roman" w:hAnsi="Times New Roman" w:eastAsia="宋体" w:cs="Times New Roman"/>
      <w:kern w:val="2"/>
      <w:sz w:val="28"/>
      <w:lang w:val="en-US" w:eastAsia="zh-CN" w:bidi="ar-SA"/>
    </w:rPr>
  </w:style>
  <w:style w:type="paragraph" w:customStyle="1" w:styleId="31">
    <w:name w:val="图例"/>
    <w:qFormat/>
    <w:uiPriority w:val="0"/>
    <w:pPr>
      <w:widowControl w:val="0"/>
      <w:spacing w:line="360" w:lineRule="auto"/>
      <w:jc w:val="center"/>
    </w:pPr>
    <w:rPr>
      <w:rFonts w:ascii="Times New Roman" w:hAnsi="Times New Roman" w:eastAsia="仿宋_GB2312" w:cs="Times New Roman"/>
      <w:b/>
      <w:kern w:val="2"/>
      <w:sz w:val="24"/>
      <w:lang w:val="en-US" w:eastAsia="zh-CN" w:bidi="ar-SA"/>
    </w:rPr>
  </w:style>
  <w:style w:type="character" w:customStyle="1" w:styleId="32">
    <w:name w:val="日期 字符"/>
    <w:basedOn w:val="22"/>
    <w:link w:val="10"/>
    <w:semiHidden/>
    <w:qFormat/>
    <w:uiPriority w:val="99"/>
    <w:rPr>
      <w:kern w:val="2"/>
      <w:sz w:val="21"/>
      <w:szCs w:val="24"/>
    </w:rPr>
  </w:style>
  <w:style w:type="character" w:customStyle="1" w:styleId="33">
    <w:name w:val="标题 1 字符"/>
    <w:basedOn w:val="22"/>
    <w:link w:val="3"/>
    <w:qFormat/>
    <w:uiPriority w:val="9"/>
    <w:rPr>
      <w:b/>
      <w:bCs/>
      <w:kern w:val="44"/>
      <w:sz w:val="36"/>
      <w:szCs w:val="44"/>
    </w:rPr>
  </w:style>
  <w:style w:type="character" w:customStyle="1" w:styleId="34">
    <w:name w:val="正文文本 字符"/>
    <w:basedOn w:val="22"/>
    <w:link w:val="2"/>
    <w:qFormat/>
    <w:uiPriority w:val="0"/>
    <w:rPr>
      <w:rFonts w:ascii="仿宋_GB2312" w:eastAsia="仿宋_GB2312"/>
      <w:kern w:val="2"/>
      <w:sz w:val="32"/>
      <w:szCs w:val="24"/>
    </w:rPr>
  </w:style>
  <w:style w:type="character" w:customStyle="1" w:styleId="35">
    <w:name w:val="正文文本首行缩进 字符"/>
    <w:basedOn w:val="34"/>
    <w:link w:val="19"/>
    <w:semiHidden/>
    <w:qFormat/>
    <w:uiPriority w:val="99"/>
    <w:rPr>
      <w:rFonts w:ascii="仿宋_GB2312" w:eastAsia="仿宋_GB2312"/>
      <w:kern w:val="2"/>
      <w:sz w:val="21"/>
      <w:szCs w:val="24"/>
    </w:rPr>
  </w:style>
  <w:style w:type="character" w:customStyle="1" w:styleId="36">
    <w:name w:val="日期 字符1"/>
    <w:qFormat/>
    <w:uiPriority w:val="0"/>
    <w:rPr>
      <w:rFonts w:ascii="Times New Roman" w:hAnsi="Times New Roman" w:eastAsia="宋体" w:cs="Times New Roman"/>
      <w:kern w:val="2"/>
      <w:sz w:val="28"/>
    </w:rPr>
  </w:style>
  <w:style w:type="character" w:customStyle="1" w:styleId="37">
    <w:name w:val="批注框文本 字符"/>
    <w:basedOn w:val="22"/>
    <w:link w:val="12"/>
    <w:qFormat/>
    <w:uiPriority w:val="0"/>
    <w:rPr>
      <w:kern w:val="2"/>
      <w:sz w:val="18"/>
      <w:szCs w:val="18"/>
    </w:rPr>
  </w:style>
  <w:style w:type="paragraph" w:customStyle="1" w:styleId="38">
    <w:name w:val="TOC 标题1"/>
    <w:basedOn w:val="3"/>
    <w:next w:val="1"/>
    <w:unhideWhenUsed/>
    <w:qFormat/>
    <w:uiPriority w:val="39"/>
    <w:pPr>
      <w:widowControl/>
      <w:spacing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9">
    <w:name w:val="List Paragraph"/>
    <w:basedOn w:val="1"/>
    <w:qFormat/>
    <w:uiPriority w:val="34"/>
    <w:pPr>
      <w:ind w:firstLine="42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9B7BC-0E5F-49FB-9E21-6966FAA486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11960</Words>
  <Characters>12824</Characters>
  <Lines>125</Lines>
  <Paragraphs>35</Paragraphs>
  <TotalTime>0</TotalTime>
  <ScaleCrop>false</ScaleCrop>
  <LinksUpToDate>false</LinksUpToDate>
  <CharactersWithSpaces>13716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2024-08-27T14:30:00Z</dcterms:created>
  <dc:creator>张皓</dc:creator>
  <cp:lastModifiedBy>hp</cp:lastModifiedBy>
  <cp:lastPrinted>2024-09-14T02:12:00Z</cp:lastPrinted>
  <dcterms:modified xsi:type="dcterms:W3CDTF">2024-10-10T04:02:45Z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A74CADDE2E5A43F483BFAAC2E6B28D2D_13</vt:lpwstr>
  </property>
</Properties>
</file>