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ascii="Times New Roman" w:hAnsi="Times New Roman" w:eastAsia="黑体"/>
          <w:b/>
          <w:bCs/>
          <w:color w:val="auto"/>
          <w:spacing w:val="80"/>
          <w:sz w:val="44"/>
          <w:szCs w:val="44"/>
        </w:rPr>
      </w:pPr>
    </w:p>
    <w:p>
      <w:pPr>
        <w:jc w:val="center"/>
        <w:outlineLvl w:val="0"/>
        <w:rPr>
          <w:rFonts w:ascii="Times New Roman" w:hAnsi="Times New Roman" w:eastAsia="方正小标宋_GBK"/>
          <w:color w:val="auto"/>
          <w:spacing w:val="80"/>
          <w:sz w:val="96"/>
          <w:szCs w:val="96"/>
        </w:rPr>
      </w:pPr>
      <w:bookmarkStart w:id="0" w:name="_Toc12808"/>
      <w:bookmarkStart w:id="1" w:name="_Toc25458"/>
      <w:bookmarkStart w:id="2" w:name="_Toc317775175"/>
      <w:bookmarkStart w:id="3" w:name="_Toc7625"/>
      <w:bookmarkStart w:id="4" w:name="_Toc18159"/>
      <w:bookmarkStart w:id="5" w:name="_Toc313893526"/>
      <w:bookmarkStart w:id="6" w:name="_Toc26820"/>
      <w:bookmarkStart w:id="7" w:name="_Toc3463"/>
      <w:bookmarkStart w:id="8" w:name="_Toc18881"/>
    </w:p>
    <w:p>
      <w:pPr>
        <w:jc w:val="center"/>
        <w:outlineLvl w:val="0"/>
        <w:rPr>
          <w:rFonts w:ascii="Times New Roman" w:hAnsi="Times New Roman" w:eastAsia="方正小标宋_GBK"/>
          <w:color w:val="auto"/>
          <w:spacing w:val="80"/>
          <w:sz w:val="96"/>
          <w:szCs w:val="96"/>
        </w:rPr>
      </w:pPr>
      <w:r>
        <w:rPr>
          <w:rFonts w:ascii="Times New Roman" w:hAnsi="Times New Roman" w:eastAsia="方正小标宋_GBK"/>
          <w:color w:val="auto"/>
          <w:spacing w:val="80"/>
          <w:sz w:val="96"/>
          <w:szCs w:val="96"/>
        </w:rPr>
        <w:t>货物网上竞采文件</w:t>
      </w:r>
    </w:p>
    <w:p>
      <w:pPr>
        <w:spacing w:line="700" w:lineRule="exact"/>
        <w:ind w:left="3435" w:leftChars="557" w:hanging="2265" w:hangingChars="708"/>
        <w:rPr>
          <w:rFonts w:ascii="Times New Roman" w:hAnsi="Times New Roman" w:eastAsia="方正小标宋_GBK"/>
          <w:color w:val="auto"/>
          <w:sz w:val="32"/>
          <w:szCs w:val="32"/>
        </w:rPr>
      </w:pPr>
    </w:p>
    <w:p>
      <w:pPr>
        <w:spacing w:line="700" w:lineRule="exact"/>
        <w:ind w:left="3435" w:leftChars="557" w:hanging="2265" w:hangingChars="708"/>
        <w:rPr>
          <w:rFonts w:ascii="Times New Roman" w:hAnsi="Times New Roman" w:eastAsia="方正小标宋_GBK"/>
          <w:color w:val="auto"/>
          <w:sz w:val="32"/>
          <w:szCs w:val="32"/>
        </w:rPr>
      </w:pPr>
    </w:p>
    <w:p>
      <w:pPr>
        <w:spacing w:line="700" w:lineRule="exact"/>
        <w:ind w:left="3435" w:leftChars="557" w:hanging="2265" w:hangingChars="708"/>
        <w:rPr>
          <w:rFonts w:ascii="Times New Roman" w:hAnsi="Times New Roman" w:eastAsia="方正小标宋_GBK"/>
          <w:color w:val="auto"/>
          <w:sz w:val="32"/>
          <w:szCs w:val="32"/>
        </w:rPr>
      </w:pPr>
    </w:p>
    <w:p>
      <w:pPr>
        <w:spacing w:line="700" w:lineRule="exact"/>
        <w:ind w:left="3435" w:leftChars="557" w:hanging="2265" w:hangingChars="708"/>
        <w:rPr>
          <w:rFonts w:hint="default" w:ascii="Times New Roman" w:hAnsi="Times New Roman" w:eastAsia="方正小标宋_GBK"/>
          <w:color w:val="auto"/>
          <w:sz w:val="32"/>
          <w:szCs w:val="32"/>
          <w:lang w:val="en-US" w:eastAsia="zh-CN"/>
        </w:rPr>
      </w:pPr>
      <w:r>
        <w:rPr>
          <w:rFonts w:ascii="Times New Roman" w:hAnsi="Times New Roman" w:eastAsia="方正小标宋_GBK"/>
          <w:color w:val="auto"/>
          <w:sz w:val="32"/>
          <w:szCs w:val="32"/>
        </w:rPr>
        <w:t>项</w:t>
      </w:r>
      <w:r>
        <w:rPr>
          <w:rFonts w:hint="eastAsia" w:ascii="Times New Roman" w:hAnsi="Times New Roman" w:eastAsia="方正小标宋_GBK"/>
          <w:color w:val="auto"/>
          <w:sz w:val="32"/>
          <w:szCs w:val="32"/>
        </w:rPr>
        <w:t xml:space="preserve"> </w:t>
      </w:r>
      <w:r>
        <w:rPr>
          <w:rFonts w:ascii="Times New Roman" w:hAnsi="Times New Roman" w:eastAsia="方正小标宋_GBK"/>
          <w:color w:val="auto"/>
          <w:sz w:val="32"/>
          <w:szCs w:val="32"/>
        </w:rPr>
        <w:t>目</w:t>
      </w:r>
      <w:r>
        <w:rPr>
          <w:rFonts w:hint="eastAsia" w:ascii="Times New Roman" w:hAnsi="Times New Roman" w:eastAsia="方正小标宋_GBK"/>
          <w:color w:val="auto"/>
          <w:sz w:val="32"/>
          <w:szCs w:val="32"/>
        </w:rPr>
        <w:t xml:space="preserve"> </w:t>
      </w:r>
      <w:r>
        <w:rPr>
          <w:rFonts w:ascii="Times New Roman" w:hAnsi="Times New Roman" w:eastAsia="方正小标宋_GBK"/>
          <w:color w:val="auto"/>
          <w:sz w:val="32"/>
          <w:szCs w:val="32"/>
        </w:rPr>
        <w:t>号：</w:t>
      </w:r>
      <w:r>
        <w:rPr>
          <w:rFonts w:hint="eastAsia" w:ascii="Times New Roman" w:hAnsi="Times New Roman" w:eastAsia="方正小标宋_GBK"/>
          <w:color w:val="auto"/>
          <w:sz w:val="32"/>
          <w:szCs w:val="32"/>
        </w:rPr>
        <w:t>Z2</w:t>
      </w:r>
      <w:r>
        <w:rPr>
          <w:rFonts w:hint="eastAsia" w:ascii="Times New Roman" w:hAnsi="Times New Roman" w:eastAsia="方正小标宋_GBK"/>
          <w:color w:val="auto"/>
          <w:sz w:val="32"/>
          <w:szCs w:val="32"/>
          <w:lang w:val="en-US" w:eastAsia="zh-CN"/>
        </w:rPr>
        <w:t>4</w:t>
      </w:r>
      <w:r>
        <w:rPr>
          <w:rFonts w:hint="eastAsia" w:ascii="Times New Roman" w:hAnsi="Times New Roman" w:eastAsia="方正小标宋_GBK"/>
          <w:color w:val="auto"/>
          <w:sz w:val="32"/>
          <w:szCs w:val="32"/>
        </w:rPr>
        <w:t>A</w:t>
      </w:r>
      <w:r>
        <w:rPr>
          <w:rFonts w:hint="eastAsia" w:ascii="Times New Roman" w:hAnsi="Times New Roman" w:eastAsia="方正小标宋_GBK"/>
          <w:color w:val="auto"/>
          <w:sz w:val="32"/>
          <w:szCs w:val="32"/>
          <w:lang w:val="en-US" w:eastAsia="zh-CN"/>
        </w:rPr>
        <w:t>00493</w:t>
      </w:r>
    </w:p>
    <w:p>
      <w:pPr>
        <w:spacing w:line="360" w:lineRule="auto"/>
        <w:ind w:left="3435" w:leftChars="557" w:hanging="2265" w:hangingChars="708"/>
        <w:rPr>
          <w:rFonts w:ascii="Times New Roman" w:hAnsi="Times New Roman" w:eastAsia="方正小标宋_GBK"/>
          <w:color w:val="auto"/>
          <w:sz w:val="32"/>
          <w:szCs w:val="32"/>
        </w:rPr>
      </w:pPr>
      <w:r>
        <w:rPr>
          <w:rFonts w:ascii="Times New Roman" w:hAnsi="Times New Roman" w:eastAsia="方正小标宋_GBK"/>
          <w:color w:val="auto"/>
          <w:sz w:val="32"/>
          <w:szCs w:val="32"/>
        </w:rPr>
        <w:t>项目名称：</w:t>
      </w:r>
      <w:r>
        <w:rPr>
          <w:rFonts w:hint="eastAsia" w:ascii="Times New Roman" w:hAnsi="Times New Roman" w:eastAsia="方正小标宋_GBK"/>
          <w:color w:val="auto"/>
          <w:sz w:val="32"/>
          <w:szCs w:val="32"/>
          <w:lang w:val="en-US" w:eastAsia="zh-CN"/>
        </w:rPr>
        <w:t>I59地块新建小学阶梯</w:t>
      </w:r>
      <w:r>
        <w:rPr>
          <w:rFonts w:hint="eastAsia" w:ascii="Times New Roman" w:hAnsi="Times New Roman" w:eastAsia="方正小标宋_GBK"/>
          <w:color w:val="auto"/>
          <w:sz w:val="32"/>
          <w:szCs w:val="32"/>
        </w:rPr>
        <w:t>教室</w:t>
      </w:r>
      <w:r>
        <w:rPr>
          <w:rFonts w:hint="eastAsia" w:ascii="Times New Roman" w:hAnsi="Times New Roman" w:eastAsia="方正小标宋_GBK"/>
          <w:color w:val="auto"/>
          <w:sz w:val="32"/>
          <w:szCs w:val="32"/>
          <w:lang w:val="en-US" w:eastAsia="zh-CN"/>
        </w:rPr>
        <w:t>风管机</w:t>
      </w:r>
      <w:r>
        <w:rPr>
          <w:rFonts w:hint="eastAsia" w:ascii="Times New Roman" w:hAnsi="Times New Roman" w:eastAsia="方正小标宋_GBK"/>
          <w:color w:val="auto"/>
          <w:sz w:val="32"/>
          <w:szCs w:val="32"/>
        </w:rPr>
        <w:t>采购</w:t>
      </w:r>
    </w:p>
    <w:p>
      <w:pPr>
        <w:spacing w:line="700" w:lineRule="exact"/>
        <w:ind w:left="3435" w:leftChars="557" w:hanging="2265" w:hangingChars="708"/>
        <w:rPr>
          <w:rFonts w:ascii="Times New Roman" w:hAnsi="Times New Roman" w:eastAsia="方正小标宋_GBK"/>
          <w:color w:val="auto"/>
          <w:sz w:val="32"/>
          <w:szCs w:val="32"/>
        </w:rPr>
      </w:pPr>
    </w:p>
    <w:p>
      <w:pPr>
        <w:spacing w:line="700" w:lineRule="exact"/>
        <w:ind w:left="3435" w:leftChars="557" w:hanging="2265" w:hangingChars="708"/>
        <w:rPr>
          <w:rFonts w:ascii="Times New Roman" w:hAnsi="Times New Roman" w:eastAsia="方正小标宋_GBK"/>
          <w:color w:val="auto"/>
          <w:sz w:val="32"/>
          <w:szCs w:val="32"/>
        </w:rPr>
      </w:pPr>
    </w:p>
    <w:p>
      <w:pPr>
        <w:spacing w:line="700" w:lineRule="exact"/>
        <w:ind w:left="3435" w:leftChars="557" w:hanging="2265" w:hangingChars="708"/>
        <w:rPr>
          <w:rFonts w:ascii="Times New Roman" w:hAnsi="Times New Roman" w:eastAsia="方正小标宋_GBK"/>
          <w:color w:val="auto"/>
          <w:sz w:val="32"/>
          <w:szCs w:val="32"/>
        </w:rPr>
      </w:pPr>
    </w:p>
    <w:p>
      <w:pPr>
        <w:spacing w:line="700" w:lineRule="exact"/>
        <w:ind w:left="3435" w:leftChars="557" w:hanging="2265" w:hangingChars="708"/>
        <w:rPr>
          <w:rFonts w:ascii="Times New Roman" w:hAnsi="Times New Roman" w:eastAsia="方正小标宋_GBK"/>
          <w:color w:val="auto"/>
          <w:sz w:val="32"/>
          <w:szCs w:val="32"/>
        </w:rPr>
      </w:pPr>
    </w:p>
    <w:p>
      <w:pPr>
        <w:spacing w:line="360" w:lineRule="auto"/>
        <w:ind w:left="3425" w:leftChars="1317" w:hanging="659" w:hangingChars="206"/>
        <w:jc w:val="both"/>
        <w:rPr>
          <w:rFonts w:ascii="Times New Roman" w:hAnsi="Times New Roman" w:eastAsia="方正小标宋_GBK"/>
          <w:color w:val="auto"/>
          <w:sz w:val="32"/>
          <w:szCs w:val="32"/>
        </w:rPr>
      </w:pPr>
      <w:r>
        <w:rPr>
          <w:rFonts w:hint="eastAsia" w:ascii="Times New Roman" w:hAnsi="Times New Roman" w:eastAsia="方正小标宋_GBK"/>
          <w:color w:val="auto"/>
          <w:sz w:val="32"/>
          <w:szCs w:val="32"/>
        </w:rPr>
        <w:t>重庆市大渡口区</w:t>
      </w:r>
      <w:r>
        <w:rPr>
          <w:rFonts w:hint="eastAsia" w:ascii="Times New Roman" w:hAnsi="Times New Roman" w:eastAsia="方正小标宋_GBK"/>
          <w:color w:val="auto"/>
          <w:sz w:val="32"/>
          <w:szCs w:val="32"/>
          <w:lang w:val="en-US" w:eastAsia="zh-CN"/>
        </w:rPr>
        <w:t>钰鑫</w:t>
      </w:r>
      <w:r>
        <w:rPr>
          <w:rFonts w:hint="eastAsia" w:ascii="Times New Roman" w:hAnsi="Times New Roman" w:eastAsia="方正小标宋_GBK"/>
          <w:color w:val="auto"/>
          <w:sz w:val="32"/>
          <w:szCs w:val="32"/>
        </w:rPr>
        <w:t>小学</w:t>
      </w:r>
    </w:p>
    <w:p>
      <w:pPr>
        <w:spacing w:line="360" w:lineRule="auto"/>
        <w:ind w:left="3723" w:leftChars="1773" w:firstLine="304" w:firstLineChars="95"/>
        <w:jc w:val="both"/>
        <w:rPr>
          <w:rFonts w:ascii="Times New Roman" w:hAnsi="Times New Roman" w:eastAsia="方正小标宋_GBK"/>
          <w:color w:val="auto"/>
          <w:sz w:val="32"/>
          <w:szCs w:val="32"/>
        </w:rPr>
      </w:pPr>
      <w:r>
        <w:rPr>
          <w:rFonts w:ascii="Times New Roman" w:hAnsi="Times New Roman" w:eastAsia="方正小标宋_GBK"/>
          <w:color w:val="auto"/>
          <w:sz w:val="32"/>
          <w:szCs w:val="32"/>
        </w:rPr>
        <w:t>2023年</w:t>
      </w:r>
      <w:r>
        <w:rPr>
          <w:rFonts w:hint="eastAsia" w:ascii="Times New Roman" w:hAnsi="Times New Roman" w:eastAsia="方正小标宋_GBK"/>
          <w:color w:val="auto"/>
          <w:sz w:val="32"/>
          <w:szCs w:val="32"/>
          <w:lang w:val="en-US" w:eastAsia="zh-CN"/>
        </w:rPr>
        <w:t>6</w:t>
      </w:r>
      <w:r>
        <w:rPr>
          <w:rFonts w:ascii="Times New Roman" w:hAnsi="Times New Roman" w:eastAsia="方正小标宋_GBK"/>
          <w:color w:val="auto"/>
          <w:sz w:val="32"/>
          <w:szCs w:val="32"/>
        </w:rPr>
        <w:t>月</w:t>
      </w:r>
    </w:p>
    <w:p>
      <w:pPr>
        <w:spacing w:line="700" w:lineRule="exact"/>
        <w:ind w:left="3435" w:leftChars="557" w:hanging="2265" w:hangingChars="708"/>
        <w:rPr>
          <w:rFonts w:ascii="Times New Roman" w:hAnsi="Times New Roman" w:eastAsia="方正小标宋_GBK"/>
          <w:color w:val="auto"/>
          <w:sz w:val="32"/>
          <w:szCs w:val="32"/>
        </w:rPr>
      </w:pPr>
    </w:p>
    <w:p>
      <w:pPr>
        <w:widowControl/>
        <w:jc w:val="left"/>
        <w:rPr>
          <w:rFonts w:ascii="Times New Roman" w:hAnsi="Times New Roman"/>
          <w:b/>
          <w:color w:val="auto"/>
          <w:sz w:val="24"/>
          <w:szCs w:val="24"/>
        </w:rPr>
      </w:pPr>
      <w:r>
        <w:rPr>
          <w:rFonts w:ascii="Times New Roman" w:hAnsi="Times New Roman"/>
          <w:color w:val="auto"/>
          <w:sz w:val="24"/>
          <w:szCs w:val="24"/>
        </w:rPr>
        <w:br w:type="page"/>
      </w:r>
    </w:p>
    <w:p>
      <w:pPr>
        <w:pStyle w:val="4"/>
        <w:spacing w:before="0" w:after="0" w:line="312" w:lineRule="auto"/>
        <w:jc w:val="center"/>
        <w:rPr>
          <w:rFonts w:ascii="Times New Roman" w:hAnsi="Times New Roman"/>
          <w:color w:val="auto"/>
          <w:sz w:val="24"/>
          <w:szCs w:val="24"/>
        </w:rPr>
      </w:pPr>
    </w:p>
    <w:p>
      <w:pPr>
        <w:pStyle w:val="4"/>
        <w:spacing w:before="0" w:after="0" w:line="360" w:lineRule="auto"/>
        <w:ind w:firstLine="643" w:firstLineChars="200"/>
        <w:rPr>
          <w:rFonts w:ascii="Times New Roman" w:hAnsi="Times New Roman" w:eastAsia="黑体"/>
          <w:color w:val="auto"/>
          <w:szCs w:val="32"/>
        </w:rPr>
      </w:pPr>
      <w:r>
        <w:rPr>
          <w:rFonts w:ascii="Times New Roman" w:hAnsi="Times New Roman" w:eastAsia="黑体"/>
          <w:color w:val="auto"/>
          <w:szCs w:val="32"/>
        </w:rPr>
        <w:t>一、采购内容</w:t>
      </w:r>
      <w:bookmarkEnd w:id="0"/>
      <w:bookmarkEnd w:id="1"/>
      <w:bookmarkEnd w:id="2"/>
      <w:bookmarkEnd w:id="3"/>
      <w:bookmarkEnd w:id="4"/>
      <w:bookmarkEnd w:id="5"/>
      <w:bookmarkEnd w:id="6"/>
      <w:bookmarkEnd w:id="7"/>
      <w:bookmarkEnd w:id="8"/>
    </w:p>
    <w:tbl>
      <w:tblPr>
        <w:tblStyle w:val="57"/>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3930" w:type="dxa"/>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_GB2312"/>
                <w:b/>
                <w:bCs/>
                <w:color w:val="auto"/>
                <w:kern w:val="0"/>
                <w:sz w:val="32"/>
                <w:szCs w:val="32"/>
              </w:rPr>
            </w:pPr>
            <w:r>
              <w:rPr>
                <w:rFonts w:ascii="Times New Roman" w:hAnsi="Times New Roman" w:eastAsia="仿宋_GB2312"/>
                <w:b/>
                <w:bCs/>
                <w:color w:val="auto"/>
                <w:kern w:val="0"/>
                <w:sz w:val="32"/>
                <w:szCs w:val="32"/>
              </w:rPr>
              <w:t>项目名称</w:t>
            </w:r>
          </w:p>
        </w:tc>
        <w:tc>
          <w:tcPr>
            <w:tcW w:w="1746" w:type="dxa"/>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_GB2312"/>
                <w:b/>
                <w:bCs/>
                <w:color w:val="auto"/>
                <w:kern w:val="0"/>
                <w:sz w:val="32"/>
                <w:szCs w:val="32"/>
              </w:rPr>
            </w:pPr>
            <w:r>
              <w:rPr>
                <w:rFonts w:ascii="Times New Roman" w:hAnsi="Times New Roman" w:eastAsia="仿宋_GB2312"/>
                <w:b/>
                <w:bCs/>
                <w:color w:val="auto"/>
                <w:kern w:val="0"/>
                <w:sz w:val="32"/>
                <w:szCs w:val="32"/>
              </w:rPr>
              <w:t>采购预算</w:t>
            </w:r>
          </w:p>
          <w:p>
            <w:pPr>
              <w:spacing w:line="360" w:lineRule="auto"/>
              <w:jc w:val="center"/>
              <w:rPr>
                <w:rFonts w:ascii="Times New Roman" w:hAnsi="Times New Roman" w:eastAsia="仿宋_GB2312"/>
                <w:b/>
                <w:bCs/>
                <w:color w:val="auto"/>
                <w:kern w:val="0"/>
                <w:sz w:val="32"/>
                <w:szCs w:val="32"/>
              </w:rPr>
            </w:pPr>
            <w:r>
              <w:rPr>
                <w:rFonts w:ascii="Times New Roman" w:hAnsi="Times New Roman" w:eastAsia="仿宋_GB2312"/>
                <w:b/>
                <w:bCs/>
                <w:color w:val="auto"/>
                <w:kern w:val="0"/>
                <w:sz w:val="32"/>
                <w:szCs w:val="32"/>
              </w:rPr>
              <w:t>（元）</w:t>
            </w:r>
          </w:p>
        </w:tc>
        <w:tc>
          <w:tcPr>
            <w:tcW w:w="1903" w:type="dxa"/>
            <w:tcBorders>
              <w:top w:val="single" w:color="auto" w:sz="4" w:space="0"/>
              <w:left w:val="single" w:color="auto" w:sz="4" w:space="0"/>
              <w:right w:val="single" w:color="auto" w:sz="4" w:space="0"/>
            </w:tcBorders>
            <w:vAlign w:val="center"/>
          </w:tcPr>
          <w:p>
            <w:pPr>
              <w:spacing w:line="360" w:lineRule="auto"/>
              <w:jc w:val="center"/>
              <w:rPr>
                <w:rFonts w:ascii="Times New Roman" w:hAnsi="Times New Roman" w:eastAsia="仿宋_GB2312"/>
                <w:b/>
                <w:bCs/>
                <w:color w:val="auto"/>
                <w:kern w:val="0"/>
                <w:sz w:val="32"/>
                <w:szCs w:val="32"/>
              </w:rPr>
            </w:pPr>
            <w:r>
              <w:rPr>
                <w:rFonts w:ascii="Times New Roman" w:hAnsi="Times New Roman" w:eastAsia="仿宋_GB2312"/>
                <w:b/>
                <w:bCs/>
                <w:color w:val="auto"/>
                <w:kern w:val="0"/>
                <w:sz w:val="32"/>
                <w:szCs w:val="32"/>
              </w:rPr>
              <w:t>资金来源</w:t>
            </w:r>
          </w:p>
        </w:tc>
        <w:tc>
          <w:tcPr>
            <w:tcW w:w="1231" w:type="dxa"/>
            <w:tcBorders>
              <w:top w:val="single" w:color="auto" w:sz="4" w:space="0"/>
              <w:left w:val="single" w:color="auto" w:sz="4" w:space="0"/>
              <w:right w:val="single" w:color="auto" w:sz="4" w:space="0"/>
            </w:tcBorders>
            <w:vAlign w:val="center"/>
          </w:tcPr>
          <w:p>
            <w:pPr>
              <w:spacing w:line="360" w:lineRule="auto"/>
              <w:jc w:val="center"/>
              <w:rPr>
                <w:rFonts w:ascii="Times New Roman" w:hAnsi="Times New Roman" w:eastAsia="仿宋_GB2312"/>
                <w:b/>
                <w:bCs/>
                <w:color w:val="auto"/>
                <w:kern w:val="0"/>
                <w:sz w:val="32"/>
                <w:szCs w:val="32"/>
              </w:rPr>
            </w:pPr>
            <w:r>
              <w:rPr>
                <w:rFonts w:ascii="Times New Roman" w:hAnsi="Times New Roman" w:eastAsia="仿宋_GB2312"/>
                <w:b/>
                <w:bCs/>
                <w:color w:val="auto"/>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0" w:type="dxa"/>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_GB2312"/>
                <w:color w:val="auto"/>
                <w:kern w:val="0"/>
                <w:sz w:val="32"/>
                <w:szCs w:val="32"/>
              </w:rPr>
            </w:pPr>
            <w:bookmarkStart w:id="9" w:name="_Hlk344477914"/>
            <w:r>
              <w:rPr>
                <w:rFonts w:hint="eastAsia" w:ascii="宋体" w:hAnsi="宋体" w:cs="宋体"/>
                <w:color w:val="auto"/>
                <w:sz w:val="28"/>
                <w:szCs w:val="28"/>
                <w:lang w:val="en-US" w:eastAsia="zh-CN"/>
              </w:rPr>
              <w:t>I59地块新建小学阶梯</w:t>
            </w:r>
            <w:r>
              <w:rPr>
                <w:rFonts w:hint="eastAsia" w:ascii="宋体" w:hAnsi="宋体" w:cs="宋体"/>
                <w:color w:val="auto"/>
                <w:sz w:val="28"/>
                <w:szCs w:val="28"/>
              </w:rPr>
              <w:t>教室</w:t>
            </w:r>
            <w:r>
              <w:rPr>
                <w:rFonts w:hint="eastAsia" w:ascii="宋体" w:hAnsi="宋体" w:cs="宋体"/>
                <w:color w:val="auto"/>
                <w:sz w:val="28"/>
                <w:szCs w:val="28"/>
                <w:lang w:val="en-US" w:eastAsia="zh-CN"/>
              </w:rPr>
              <w:t>风管机</w:t>
            </w:r>
          </w:p>
        </w:tc>
        <w:tc>
          <w:tcPr>
            <w:tcW w:w="1746"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116900</w:t>
            </w:r>
          </w:p>
        </w:tc>
        <w:tc>
          <w:tcPr>
            <w:tcW w:w="1903" w:type="dxa"/>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color w:val="auto"/>
                <w:sz w:val="28"/>
                <w:szCs w:val="28"/>
              </w:rPr>
            </w:pPr>
            <w:r>
              <w:rPr>
                <w:rFonts w:hint="eastAsia" w:ascii="宋体" w:hAnsi="宋体" w:cs="宋体"/>
                <w:color w:val="auto"/>
                <w:sz w:val="28"/>
                <w:szCs w:val="28"/>
              </w:rPr>
              <w:t>区教委拨I59新建小学项目尾款</w:t>
            </w:r>
          </w:p>
        </w:tc>
        <w:tc>
          <w:tcPr>
            <w:tcW w:w="1231" w:type="dxa"/>
            <w:tcBorders>
              <w:top w:val="single" w:color="auto" w:sz="4" w:space="0"/>
              <w:left w:val="single" w:color="auto" w:sz="4" w:space="0"/>
              <w:right w:val="single" w:color="auto" w:sz="4" w:space="0"/>
            </w:tcBorders>
            <w:vAlign w:val="center"/>
          </w:tcPr>
          <w:p>
            <w:pPr>
              <w:spacing w:line="360" w:lineRule="auto"/>
              <w:rPr>
                <w:rFonts w:ascii="Times New Roman" w:hAnsi="Times New Roman" w:eastAsia="仿宋_GB2312"/>
                <w:b/>
                <w:color w:val="auto"/>
                <w:sz w:val="32"/>
                <w:szCs w:val="32"/>
              </w:rPr>
            </w:pPr>
          </w:p>
        </w:tc>
      </w:tr>
      <w:bookmarkEnd w:id="9"/>
    </w:tbl>
    <w:p>
      <w:pPr>
        <w:pStyle w:val="4"/>
        <w:spacing w:before="0" w:after="0" w:line="360" w:lineRule="auto"/>
        <w:rPr>
          <w:rFonts w:ascii="Times New Roman" w:hAnsi="Times New Roman"/>
          <w:color w:val="auto"/>
          <w:sz w:val="24"/>
          <w:szCs w:val="24"/>
        </w:rPr>
      </w:pPr>
      <w:bookmarkStart w:id="10" w:name="_Toc19437"/>
      <w:bookmarkStart w:id="11" w:name="_Toc1790"/>
      <w:bookmarkStart w:id="12" w:name="_Toc25190"/>
      <w:bookmarkStart w:id="13" w:name="_Toc15727"/>
      <w:bookmarkStart w:id="14" w:name="_Toc15576"/>
      <w:bookmarkStart w:id="15" w:name="_Toc22399"/>
      <w:bookmarkStart w:id="16" w:name="_Toc6462"/>
      <w:bookmarkStart w:id="17" w:name="_Toc373860293"/>
      <w:bookmarkStart w:id="18" w:name="_Toc317775178"/>
    </w:p>
    <w:p>
      <w:pPr>
        <w:pStyle w:val="4"/>
        <w:spacing w:before="0" w:after="0" w:line="360" w:lineRule="auto"/>
        <w:ind w:firstLine="643" w:firstLineChars="200"/>
        <w:rPr>
          <w:rFonts w:ascii="Times New Roman" w:hAnsi="Times New Roman" w:eastAsia="黑体"/>
          <w:color w:val="auto"/>
          <w:szCs w:val="32"/>
        </w:rPr>
      </w:pPr>
      <w:r>
        <w:rPr>
          <w:rFonts w:ascii="Times New Roman" w:hAnsi="Times New Roman" w:eastAsia="黑体"/>
          <w:color w:val="auto"/>
          <w:szCs w:val="32"/>
        </w:rPr>
        <w:t>二、</w:t>
      </w:r>
      <w:bookmarkEnd w:id="10"/>
      <w:bookmarkEnd w:id="11"/>
      <w:bookmarkEnd w:id="12"/>
      <w:bookmarkEnd w:id="13"/>
      <w:bookmarkEnd w:id="14"/>
      <w:bookmarkEnd w:id="15"/>
      <w:bookmarkEnd w:id="16"/>
      <w:r>
        <w:rPr>
          <w:rFonts w:ascii="Times New Roman" w:hAnsi="Times New Roman" w:eastAsia="黑体"/>
          <w:color w:val="auto"/>
          <w:szCs w:val="32"/>
        </w:rPr>
        <w:t>供应商资格条件</w:t>
      </w:r>
    </w:p>
    <w:p>
      <w:pPr>
        <w:snapToGrid w:val="0"/>
        <w:spacing w:line="360" w:lineRule="auto"/>
        <w:ind w:firstLine="640" w:firstLineChars="200"/>
        <w:rPr>
          <w:rFonts w:ascii="Times New Roman" w:hAnsi="Times New Roman" w:eastAsia="仿宋_GB2312"/>
          <w:b/>
          <w:bCs/>
          <w:i/>
          <w:iCs/>
          <w:color w:val="auto"/>
          <w:sz w:val="32"/>
          <w:szCs w:val="32"/>
          <w:u w:val="single"/>
        </w:rPr>
      </w:pPr>
      <w:r>
        <w:rPr>
          <w:rFonts w:ascii="Times New Roman" w:hAnsi="Times New Roman" w:eastAsia="仿宋_GB2312"/>
          <w:color w:val="auto"/>
          <w:sz w:val="32"/>
          <w:szCs w:val="32"/>
        </w:rPr>
        <w:t>（一）满足《中华人民共和国政府采购法》第二十二条规定。</w:t>
      </w:r>
    </w:p>
    <w:p>
      <w:pPr>
        <w:snapToGrid w:val="0"/>
        <w:spacing w:line="360" w:lineRule="auto"/>
        <w:ind w:firstLine="420"/>
        <w:rPr>
          <w:rFonts w:ascii="Times New Roman" w:hAnsi="Times New Roman" w:eastAsia="仿宋_GB2312"/>
          <w:color w:val="auto"/>
          <w:sz w:val="32"/>
          <w:szCs w:val="32"/>
        </w:rPr>
      </w:pPr>
      <w:r>
        <w:rPr>
          <w:rFonts w:ascii="Times New Roman" w:hAnsi="Times New Roman" w:eastAsia="仿宋_GB2312"/>
          <w:color w:val="auto"/>
          <w:sz w:val="32"/>
          <w:szCs w:val="32"/>
        </w:rPr>
        <w:t>（二）本项目的特定资格要求：</w:t>
      </w:r>
      <w:bookmarkEnd w:id="17"/>
      <w:bookmarkEnd w:id="18"/>
    </w:p>
    <w:p>
      <w:pPr>
        <w:snapToGrid w:val="0"/>
        <w:spacing w:line="360" w:lineRule="auto"/>
        <w:ind w:firstLine="42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s="Times New Roman"/>
          <w:color w:val="auto"/>
          <w:sz w:val="32"/>
          <w:szCs w:val="32"/>
          <w:lang w:val="en-US" w:eastAsia="zh-CN"/>
        </w:rPr>
        <w:t>参与投标供应商必须为所投空调品牌当地销售公司认定的正规经销商，有所投空调品牌的销售资格并出具该品牌当地销售公司出具的针对此项目的授权书，并加盖公章（签订合同时提供原件查验）。</w:t>
      </w:r>
    </w:p>
    <w:p>
      <w:pPr>
        <w:snapToGrid w:val="0"/>
        <w:spacing w:line="360" w:lineRule="auto"/>
        <w:ind w:firstLine="320" w:firstLineChars="1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2.质保期：原厂整机免费质保6年（合同签订前提供本次所投空调品牌当地销售公司出具的售后服务承诺函并加盖公章）</w:t>
      </w:r>
    </w:p>
    <w:p>
      <w:pPr>
        <w:pStyle w:val="4"/>
        <w:spacing w:before="0" w:after="0" w:line="360" w:lineRule="auto"/>
        <w:ind w:firstLine="643" w:firstLineChars="200"/>
        <w:rPr>
          <w:rFonts w:ascii="Times New Roman" w:hAnsi="Times New Roman" w:eastAsia="黑体"/>
          <w:color w:val="auto"/>
          <w:szCs w:val="32"/>
        </w:rPr>
      </w:pPr>
      <w:r>
        <w:rPr>
          <w:rFonts w:ascii="Times New Roman" w:hAnsi="Times New Roman" w:eastAsia="黑体"/>
          <w:color w:val="auto"/>
          <w:szCs w:val="32"/>
        </w:rPr>
        <w:t>三、采购需求清单</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3156"/>
        <w:gridCol w:w="774"/>
        <w:gridCol w:w="738"/>
        <w:gridCol w:w="1231"/>
        <w:gridCol w:w="1231"/>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vAlign w:val="center"/>
          </w:tcPr>
          <w:p>
            <w:pPr>
              <w:snapToGrid w:val="0"/>
              <w:spacing w:line="360" w:lineRule="auto"/>
              <w:jc w:val="center"/>
              <w:rPr>
                <w:rFonts w:ascii="Times New Roman" w:hAnsi="Times New Roman"/>
                <w:b/>
                <w:bCs/>
                <w:color w:val="auto"/>
                <w:sz w:val="24"/>
                <w:szCs w:val="24"/>
              </w:rPr>
            </w:pPr>
            <w:r>
              <w:rPr>
                <w:rFonts w:hint="eastAsia" w:ascii="Times New Roman" w:hAnsi="Times New Roman"/>
                <w:b/>
                <w:bCs/>
                <w:color w:val="auto"/>
                <w:sz w:val="24"/>
                <w:szCs w:val="24"/>
              </w:rPr>
              <w:t>序号</w:t>
            </w:r>
          </w:p>
        </w:tc>
        <w:tc>
          <w:tcPr>
            <w:tcW w:w="3156" w:type="dxa"/>
            <w:vAlign w:val="center"/>
          </w:tcPr>
          <w:p>
            <w:pPr>
              <w:snapToGrid w:val="0"/>
              <w:spacing w:line="360" w:lineRule="auto"/>
              <w:jc w:val="center"/>
              <w:rPr>
                <w:rFonts w:ascii="Times New Roman" w:hAnsi="Times New Roman"/>
                <w:b/>
                <w:bCs/>
                <w:color w:val="auto"/>
                <w:sz w:val="24"/>
                <w:szCs w:val="24"/>
              </w:rPr>
            </w:pPr>
            <w:r>
              <w:rPr>
                <w:rFonts w:ascii="Times New Roman" w:hAnsi="Times New Roman"/>
                <w:b/>
                <w:bCs/>
                <w:color w:val="auto"/>
                <w:sz w:val="24"/>
                <w:szCs w:val="24"/>
              </w:rPr>
              <w:t>规格描述</w:t>
            </w:r>
          </w:p>
        </w:tc>
        <w:tc>
          <w:tcPr>
            <w:tcW w:w="774" w:type="dxa"/>
            <w:vAlign w:val="center"/>
          </w:tcPr>
          <w:p>
            <w:pPr>
              <w:snapToGrid w:val="0"/>
              <w:spacing w:line="360" w:lineRule="auto"/>
              <w:jc w:val="center"/>
              <w:rPr>
                <w:rFonts w:ascii="Times New Roman" w:hAnsi="Times New Roman"/>
                <w:b/>
                <w:bCs/>
                <w:color w:val="auto"/>
                <w:sz w:val="24"/>
                <w:szCs w:val="24"/>
              </w:rPr>
            </w:pPr>
            <w:r>
              <w:rPr>
                <w:rFonts w:ascii="Times New Roman" w:hAnsi="Times New Roman"/>
                <w:b/>
                <w:bCs/>
                <w:color w:val="auto"/>
                <w:sz w:val="24"/>
                <w:szCs w:val="24"/>
              </w:rPr>
              <w:t>数量</w:t>
            </w:r>
          </w:p>
        </w:tc>
        <w:tc>
          <w:tcPr>
            <w:tcW w:w="738" w:type="dxa"/>
            <w:vAlign w:val="center"/>
          </w:tcPr>
          <w:p>
            <w:pPr>
              <w:snapToGrid w:val="0"/>
              <w:spacing w:line="360" w:lineRule="auto"/>
              <w:jc w:val="center"/>
              <w:rPr>
                <w:rFonts w:ascii="Times New Roman" w:hAnsi="Times New Roman"/>
                <w:b/>
                <w:bCs/>
                <w:color w:val="auto"/>
                <w:sz w:val="24"/>
                <w:szCs w:val="24"/>
              </w:rPr>
            </w:pPr>
            <w:r>
              <w:rPr>
                <w:rFonts w:ascii="Times New Roman" w:hAnsi="Times New Roman"/>
                <w:b/>
                <w:bCs/>
                <w:color w:val="auto"/>
                <w:sz w:val="24"/>
                <w:szCs w:val="24"/>
              </w:rPr>
              <w:t>单位</w:t>
            </w:r>
          </w:p>
        </w:tc>
        <w:tc>
          <w:tcPr>
            <w:tcW w:w="1231" w:type="dxa"/>
            <w:vAlign w:val="center"/>
          </w:tcPr>
          <w:p>
            <w:pPr>
              <w:snapToGrid w:val="0"/>
              <w:spacing w:line="360" w:lineRule="auto"/>
              <w:jc w:val="center"/>
              <w:rPr>
                <w:rFonts w:ascii="Times New Roman" w:hAnsi="Times New Roman"/>
                <w:b/>
                <w:bCs/>
                <w:color w:val="auto"/>
                <w:sz w:val="24"/>
                <w:szCs w:val="24"/>
              </w:rPr>
            </w:pPr>
            <w:r>
              <w:rPr>
                <w:rFonts w:ascii="Times New Roman" w:hAnsi="Times New Roman"/>
                <w:b/>
                <w:bCs/>
                <w:color w:val="auto"/>
                <w:sz w:val="24"/>
                <w:szCs w:val="24"/>
              </w:rPr>
              <w:t>参考价（元）</w:t>
            </w:r>
          </w:p>
        </w:tc>
        <w:tc>
          <w:tcPr>
            <w:tcW w:w="1231" w:type="dxa"/>
            <w:vAlign w:val="center"/>
          </w:tcPr>
          <w:p>
            <w:pPr>
              <w:snapToGrid w:val="0"/>
              <w:spacing w:line="360" w:lineRule="auto"/>
              <w:jc w:val="center"/>
              <w:rPr>
                <w:rFonts w:ascii="Times New Roman" w:hAnsi="Times New Roman"/>
                <w:b/>
                <w:bCs/>
                <w:color w:val="auto"/>
                <w:sz w:val="24"/>
                <w:szCs w:val="24"/>
              </w:rPr>
            </w:pPr>
            <w:r>
              <w:rPr>
                <w:rFonts w:ascii="Times New Roman" w:hAnsi="Times New Roman"/>
                <w:b/>
                <w:bCs/>
                <w:color w:val="auto"/>
                <w:sz w:val="24"/>
                <w:szCs w:val="24"/>
              </w:rPr>
              <w:t>最高单价（元）</w:t>
            </w:r>
          </w:p>
        </w:tc>
        <w:tc>
          <w:tcPr>
            <w:tcW w:w="1232" w:type="dxa"/>
            <w:vAlign w:val="center"/>
          </w:tcPr>
          <w:p>
            <w:pPr>
              <w:snapToGrid w:val="0"/>
              <w:spacing w:line="360" w:lineRule="auto"/>
              <w:jc w:val="center"/>
              <w:rPr>
                <w:rFonts w:ascii="Times New Roman" w:hAnsi="Times New Roman"/>
                <w:b/>
                <w:bCs/>
                <w:color w:val="auto"/>
                <w:sz w:val="24"/>
                <w:szCs w:val="24"/>
              </w:rPr>
            </w:pPr>
            <w:r>
              <w:rPr>
                <w:rFonts w:ascii="Times New Roman" w:hAnsi="Times New Roman"/>
                <w:b/>
                <w:bCs/>
                <w:color w:val="auto"/>
                <w:sz w:val="24"/>
                <w:szCs w:val="24"/>
              </w:rPr>
              <w:t>最高总价（元）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66" w:type="dxa"/>
            <w:vAlign w:val="center"/>
          </w:tcPr>
          <w:p>
            <w:pPr>
              <w:widowControl/>
              <w:jc w:val="center"/>
              <w:rPr>
                <w:rFonts w:ascii="宋体" w:hAnsi="宋体" w:cs="宋体"/>
                <w:color w:val="auto"/>
              </w:rPr>
            </w:pPr>
            <w:r>
              <w:rPr>
                <w:rFonts w:hint="eastAsia" w:ascii="宋体" w:hAnsi="宋体" w:cs="宋体"/>
                <w:color w:val="auto"/>
              </w:rPr>
              <w:t>1</w:t>
            </w:r>
          </w:p>
        </w:tc>
        <w:tc>
          <w:tcPr>
            <w:tcW w:w="3156" w:type="dxa"/>
            <w:vAlign w:val="center"/>
          </w:tcPr>
          <w:p>
            <w:pPr>
              <w:widowControl/>
              <w:jc w:val="left"/>
              <w:rPr>
                <w:rFonts w:hint="eastAsia" w:ascii="宋体" w:hAnsi="宋体" w:cs="宋体"/>
                <w:color w:val="auto"/>
                <w:lang w:val="en-US" w:eastAsia="zh-CN"/>
              </w:rPr>
            </w:pPr>
            <w:r>
              <w:rPr>
                <w:rFonts w:hint="eastAsia" w:ascii="宋体" w:hAnsi="宋体" w:cs="宋体"/>
                <w:color w:val="auto"/>
              </w:rPr>
              <w:t>1：所需产品：</w:t>
            </w:r>
            <w:r>
              <w:rPr>
                <w:rFonts w:hint="eastAsia" w:ascii="宋体" w:hAnsi="宋体" w:cs="宋体"/>
                <w:color w:val="auto"/>
                <w:lang w:val="en-US" w:eastAsia="zh-CN"/>
              </w:rPr>
              <w:t>5P风管机FGPD12Pd/FaNh-N2</w:t>
            </w:r>
          </w:p>
          <w:p>
            <w:pPr>
              <w:keepNext/>
              <w:widowControl/>
              <w:snapToGrid w:val="0"/>
              <w:jc w:val="left"/>
              <w:outlineLvl w:val="0"/>
              <w:rPr>
                <w:rFonts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1、制冷量：</w:t>
            </w:r>
            <w:r>
              <w:rPr>
                <w:rFonts w:hint="eastAsia" w:ascii="方正仿宋_GBK" w:hAnsi="方正仿宋_GBK" w:eastAsia="方正仿宋_GBK" w:cs="方正仿宋_GBK"/>
                <w:color w:val="auto"/>
                <w:kern w:val="0"/>
                <w:sz w:val="18"/>
                <w:szCs w:val="18"/>
                <w:lang w:val="en-US" w:eastAsia="zh-CN"/>
              </w:rPr>
              <w:t>12000(3000-12200)</w:t>
            </w:r>
            <w:r>
              <w:rPr>
                <w:rFonts w:hint="eastAsia" w:ascii="方正仿宋_GBK" w:hAnsi="方正仿宋_GBK" w:eastAsia="方正仿宋_GBK" w:cs="方正仿宋_GBK"/>
                <w:color w:val="auto"/>
                <w:kern w:val="0"/>
                <w:sz w:val="18"/>
                <w:szCs w:val="18"/>
              </w:rPr>
              <w:t>（W）；</w:t>
            </w:r>
          </w:p>
          <w:p>
            <w:pPr>
              <w:keepNext/>
              <w:widowControl/>
              <w:snapToGrid w:val="0"/>
              <w:jc w:val="left"/>
              <w:outlineLvl w:val="0"/>
              <w:rPr>
                <w:rFonts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2、制冷功率：</w:t>
            </w:r>
            <w:r>
              <w:rPr>
                <w:rFonts w:hint="eastAsia" w:ascii="方正仿宋_GBK" w:hAnsi="方正仿宋_GBK" w:eastAsia="方正仿宋_GBK" w:cs="方正仿宋_GBK"/>
                <w:color w:val="auto"/>
                <w:kern w:val="0"/>
                <w:sz w:val="18"/>
                <w:szCs w:val="18"/>
                <w:lang w:val="en-US" w:eastAsia="zh-CN"/>
              </w:rPr>
              <w:t>4500（640-4540）</w:t>
            </w:r>
            <w:r>
              <w:rPr>
                <w:rFonts w:hint="eastAsia" w:ascii="方正仿宋_GBK" w:hAnsi="方正仿宋_GBK" w:eastAsia="方正仿宋_GBK" w:cs="方正仿宋_GBK"/>
                <w:color w:val="auto"/>
                <w:kern w:val="0"/>
                <w:sz w:val="18"/>
                <w:szCs w:val="18"/>
              </w:rPr>
              <w:t>（W）；</w:t>
            </w:r>
          </w:p>
          <w:p>
            <w:pPr>
              <w:keepNext/>
              <w:widowControl/>
              <w:snapToGrid w:val="0"/>
              <w:jc w:val="left"/>
              <w:outlineLvl w:val="0"/>
              <w:rPr>
                <w:rFonts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3、制热量：</w:t>
            </w:r>
            <w:r>
              <w:rPr>
                <w:rFonts w:hint="eastAsia" w:ascii="方正仿宋_GBK" w:hAnsi="方正仿宋_GBK" w:eastAsia="方正仿宋_GBK" w:cs="方正仿宋_GBK"/>
                <w:color w:val="auto"/>
                <w:kern w:val="0"/>
                <w:sz w:val="18"/>
                <w:szCs w:val="18"/>
                <w:lang w:val="en-US" w:eastAsia="zh-CN"/>
              </w:rPr>
              <w:t>13500(1700-13500)</w:t>
            </w:r>
            <w:r>
              <w:rPr>
                <w:rFonts w:hint="eastAsia" w:ascii="方正仿宋_GBK" w:hAnsi="方正仿宋_GBK" w:eastAsia="方正仿宋_GBK" w:cs="方正仿宋_GBK"/>
                <w:color w:val="auto"/>
                <w:kern w:val="0"/>
                <w:sz w:val="18"/>
                <w:szCs w:val="18"/>
              </w:rPr>
              <w:t>（W）；</w:t>
            </w:r>
          </w:p>
          <w:p>
            <w:pPr>
              <w:keepNext/>
              <w:widowControl/>
              <w:snapToGrid w:val="0"/>
              <w:jc w:val="left"/>
              <w:outlineLvl w:val="0"/>
              <w:rPr>
                <w:rFonts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4、制热功率：</w:t>
            </w:r>
            <w:r>
              <w:rPr>
                <w:rFonts w:hint="eastAsia" w:ascii="方正仿宋_GBK" w:hAnsi="方正仿宋_GBK" w:eastAsia="方正仿宋_GBK" w:cs="方正仿宋_GBK"/>
                <w:color w:val="auto"/>
                <w:kern w:val="0"/>
                <w:sz w:val="18"/>
                <w:szCs w:val="18"/>
                <w:lang w:val="en-US" w:eastAsia="zh-CN"/>
              </w:rPr>
              <w:t>3900（3100-3900）</w:t>
            </w:r>
            <w:r>
              <w:rPr>
                <w:rFonts w:hint="eastAsia" w:ascii="方正仿宋_GBK" w:hAnsi="方正仿宋_GBK" w:eastAsia="方正仿宋_GBK" w:cs="方正仿宋_GBK"/>
                <w:color w:val="auto"/>
                <w:kern w:val="0"/>
                <w:sz w:val="18"/>
                <w:szCs w:val="18"/>
              </w:rPr>
              <w:t>（W）；</w:t>
            </w:r>
          </w:p>
          <w:p>
            <w:pPr>
              <w:keepNext/>
              <w:widowControl/>
              <w:snapToGrid w:val="0"/>
              <w:jc w:val="left"/>
              <w:outlineLvl w:val="0"/>
              <w:rPr>
                <w:rFonts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5、</w:t>
            </w:r>
            <w:r>
              <w:rPr>
                <w:rFonts w:hint="eastAsia" w:ascii="方正仿宋_GBK" w:hAnsi="方正仿宋_GBK" w:eastAsia="方正仿宋_GBK" w:cs="方正仿宋_GBK"/>
                <w:color w:val="auto"/>
                <w:kern w:val="0"/>
                <w:sz w:val="18"/>
                <w:szCs w:val="18"/>
                <w:lang w:val="en-US" w:eastAsia="zh-CN"/>
              </w:rPr>
              <w:t>电辅热功率：1850（W）</w:t>
            </w:r>
            <w:r>
              <w:rPr>
                <w:rFonts w:hint="eastAsia" w:ascii="方正仿宋_GBK" w:hAnsi="方正仿宋_GBK" w:eastAsia="方正仿宋_GBK" w:cs="方正仿宋_GBK"/>
                <w:color w:val="auto"/>
                <w:kern w:val="0"/>
                <w:sz w:val="18"/>
                <w:szCs w:val="18"/>
              </w:rPr>
              <w:t>；</w:t>
            </w:r>
          </w:p>
          <w:p>
            <w:pPr>
              <w:keepNext/>
              <w:widowControl/>
              <w:snapToGrid w:val="0"/>
              <w:jc w:val="left"/>
              <w:outlineLvl w:val="0"/>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6、室</w:t>
            </w:r>
            <w:r>
              <w:rPr>
                <w:rFonts w:hint="eastAsia" w:ascii="方正仿宋_GBK" w:hAnsi="方正仿宋_GBK" w:eastAsia="方正仿宋_GBK" w:cs="方正仿宋_GBK"/>
                <w:color w:val="auto"/>
                <w:kern w:val="0"/>
                <w:sz w:val="18"/>
                <w:szCs w:val="18"/>
                <w:lang w:val="en-US" w:eastAsia="zh-CN"/>
              </w:rPr>
              <w:t>内</w:t>
            </w:r>
            <w:r>
              <w:rPr>
                <w:rFonts w:hint="eastAsia" w:ascii="方正仿宋_GBK" w:hAnsi="方正仿宋_GBK" w:eastAsia="方正仿宋_GBK" w:cs="方正仿宋_GBK"/>
                <w:color w:val="auto"/>
                <w:kern w:val="0"/>
                <w:sz w:val="18"/>
                <w:szCs w:val="18"/>
              </w:rPr>
              <w:t>机运行最大噪音：</w:t>
            </w:r>
            <w:r>
              <w:rPr>
                <w:rFonts w:hint="eastAsia" w:ascii="方正仿宋_GBK" w:hAnsi="方正仿宋_GBK" w:eastAsia="方正仿宋_GBK" w:cs="方正仿宋_GBK"/>
                <w:color w:val="auto"/>
                <w:kern w:val="0"/>
                <w:sz w:val="18"/>
                <w:szCs w:val="18"/>
                <w:lang w:val="en-US" w:eastAsia="zh-CN"/>
              </w:rPr>
              <w:t>44</w:t>
            </w:r>
            <w:r>
              <w:rPr>
                <w:rFonts w:hint="eastAsia" w:ascii="方正仿宋_GBK" w:hAnsi="方正仿宋_GBK" w:eastAsia="方正仿宋_GBK" w:cs="方正仿宋_GBK"/>
                <w:color w:val="auto"/>
                <w:kern w:val="0"/>
                <w:sz w:val="18"/>
                <w:szCs w:val="18"/>
              </w:rPr>
              <w:t>dB（A）；</w:t>
            </w:r>
          </w:p>
          <w:p>
            <w:pPr>
              <w:keepNext/>
              <w:widowControl/>
              <w:snapToGrid w:val="0"/>
              <w:jc w:val="left"/>
              <w:outlineLvl w:val="0"/>
              <w:rPr>
                <w:rFonts w:hint="default"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7</w:t>
            </w:r>
            <w:r>
              <w:rPr>
                <w:rFonts w:hint="eastAsia" w:ascii="方正仿宋_GBK" w:hAnsi="方正仿宋_GBK" w:eastAsia="方正仿宋_GBK" w:cs="方正仿宋_GBK"/>
                <w:color w:val="auto"/>
                <w:kern w:val="0"/>
                <w:sz w:val="18"/>
                <w:szCs w:val="18"/>
              </w:rPr>
              <w:t>、</w:t>
            </w:r>
            <w:r>
              <w:rPr>
                <w:rFonts w:hint="eastAsia" w:ascii="方正仿宋_GBK" w:hAnsi="方正仿宋_GBK" w:eastAsia="方正仿宋_GBK" w:cs="方正仿宋_GBK"/>
                <w:color w:val="auto"/>
                <w:kern w:val="0"/>
                <w:sz w:val="18"/>
                <w:szCs w:val="18"/>
                <w:lang w:val="en-US" w:eastAsia="zh-CN"/>
              </w:rPr>
              <w:t>电源规格：220V</w:t>
            </w:r>
          </w:p>
          <w:p>
            <w:pPr>
              <w:widowControl/>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8</w:t>
            </w:r>
            <w:r>
              <w:rPr>
                <w:rFonts w:hint="eastAsia" w:ascii="方正仿宋_GBK" w:hAnsi="方正仿宋_GBK" w:eastAsia="方正仿宋_GBK" w:cs="方正仿宋_GBK"/>
                <w:color w:val="auto"/>
                <w:kern w:val="0"/>
                <w:sz w:val="18"/>
                <w:szCs w:val="18"/>
              </w:rPr>
              <w:t>、</w:t>
            </w:r>
            <w:r>
              <w:rPr>
                <w:rFonts w:hint="eastAsia" w:ascii="方正仿宋_GBK" w:hAnsi="方正仿宋_GBK" w:eastAsia="方正仿宋_GBK" w:cs="方正仿宋_GBK"/>
                <w:color w:val="auto"/>
                <w:kern w:val="0"/>
                <w:sz w:val="18"/>
                <w:szCs w:val="18"/>
                <w:lang w:val="en-US" w:eastAsia="zh-CN"/>
              </w:rPr>
              <w:t>APF3.5</w:t>
            </w:r>
          </w:p>
          <w:p>
            <w:pPr>
              <w:widowControl/>
              <w:jc w:val="left"/>
              <w:rPr>
                <w:rFonts w:hint="eastAsia" w:ascii="宋体" w:hAnsi="宋体" w:cs="宋体"/>
                <w:color w:val="auto"/>
              </w:rPr>
            </w:pPr>
          </w:p>
          <w:p>
            <w:pPr>
              <w:widowControl/>
              <w:jc w:val="left"/>
              <w:rPr>
                <w:rFonts w:hint="eastAsia" w:ascii="宋体" w:hAnsi="宋体" w:cs="宋体"/>
                <w:color w:val="auto"/>
              </w:rPr>
            </w:pPr>
          </w:p>
          <w:p>
            <w:pPr>
              <w:widowControl/>
              <w:jc w:val="left"/>
              <w:rPr>
                <w:rFonts w:ascii="宋体" w:hAnsi="宋体" w:cs="宋体"/>
                <w:color w:val="auto"/>
              </w:rPr>
            </w:pPr>
            <w:r>
              <w:rPr>
                <w:rFonts w:hint="eastAsia" w:ascii="宋体" w:hAnsi="宋体" w:cs="宋体"/>
                <w:color w:val="auto"/>
              </w:rPr>
              <w:t xml:space="preserve">（提供制造商公开发行的宣传彩页或有效的检验检测报告或官网截图其中之一）                                                          </w:t>
            </w:r>
          </w:p>
        </w:tc>
        <w:tc>
          <w:tcPr>
            <w:tcW w:w="774" w:type="dxa"/>
            <w:vAlign w:val="center"/>
          </w:tcPr>
          <w:p>
            <w:pPr>
              <w:widowControl/>
              <w:jc w:val="center"/>
              <w:rPr>
                <w:rFonts w:hint="eastAsia" w:ascii="宋体" w:hAnsi="宋体" w:eastAsia="宋体" w:cs="宋体"/>
                <w:color w:val="auto"/>
                <w:lang w:eastAsia="zh-CN"/>
              </w:rPr>
            </w:pPr>
            <w:r>
              <w:rPr>
                <w:rFonts w:hint="eastAsia" w:ascii="宋体" w:hAnsi="宋体" w:cs="宋体"/>
                <w:color w:val="auto"/>
                <w:lang w:val="en-US" w:eastAsia="zh-CN"/>
              </w:rPr>
              <w:t>7</w:t>
            </w:r>
          </w:p>
        </w:tc>
        <w:tc>
          <w:tcPr>
            <w:tcW w:w="738" w:type="dxa"/>
            <w:vAlign w:val="center"/>
          </w:tcPr>
          <w:p>
            <w:pPr>
              <w:widowControl/>
              <w:jc w:val="center"/>
              <w:rPr>
                <w:rFonts w:ascii="宋体" w:hAnsi="宋体" w:cs="宋体"/>
                <w:color w:val="auto"/>
              </w:rPr>
            </w:pPr>
            <w:r>
              <w:rPr>
                <w:rFonts w:hint="eastAsia" w:ascii="宋体" w:hAnsi="宋体" w:cs="宋体"/>
                <w:color w:val="auto"/>
              </w:rPr>
              <w:t>台</w:t>
            </w:r>
          </w:p>
        </w:tc>
        <w:tc>
          <w:tcPr>
            <w:tcW w:w="1231" w:type="dxa"/>
            <w:vAlign w:val="center"/>
          </w:tcPr>
          <w:p>
            <w:pPr>
              <w:widowControl/>
              <w:jc w:val="center"/>
              <w:rPr>
                <w:rFonts w:hint="default" w:ascii="宋体" w:hAnsi="宋体" w:eastAsia="宋体" w:cs="宋体"/>
                <w:color w:val="auto"/>
                <w:lang w:val="en-US" w:eastAsia="zh-CN"/>
              </w:rPr>
            </w:pPr>
            <w:r>
              <w:rPr>
                <w:rFonts w:hint="eastAsia" w:ascii="宋体" w:hAnsi="宋体" w:cs="宋体"/>
                <w:color w:val="auto"/>
                <w:lang w:val="en-US" w:eastAsia="zh-CN"/>
              </w:rPr>
              <w:t>11350</w:t>
            </w:r>
          </w:p>
        </w:tc>
        <w:tc>
          <w:tcPr>
            <w:tcW w:w="1231" w:type="dxa"/>
            <w:vAlign w:val="center"/>
          </w:tcPr>
          <w:p>
            <w:pPr>
              <w:widowControl/>
              <w:jc w:val="center"/>
              <w:rPr>
                <w:rFonts w:hint="default" w:ascii="宋体" w:hAnsi="宋体" w:eastAsia="宋体" w:cs="宋体"/>
                <w:color w:val="auto"/>
                <w:lang w:val="en-US" w:eastAsia="zh-CN"/>
              </w:rPr>
            </w:pPr>
            <w:r>
              <w:rPr>
                <w:rFonts w:hint="eastAsia" w:ascii="宋体" w:hAnsi="宋体" w:cs="宋体"/>
                <w:color w:val="auto"/>
                <w:lang w:val="en-US" w:eastAsia="zh-CN"/>
              </w:rPr>
              <w:t>11350</w:t>
            </w:r>
          </w:p>
        </w:tc>
        <w:tc>
          <w:tcPr>
            <w:tcW w:w="1232" w:type="dxa"/>
            <w:vAlign w:val="center"/>
          </w:tcPr>
          <w:p>
            <w:pPr>
              <w:widowControl/>
              <w:jc w:val="center"/>
              <w:rPr>
                <w:rFonts w:hint="default" w:ascii="宋体" w:hAnsi="宋体" w:eastAsia="宋体" w:cs="宋体"/>
                <w:color w:val="auto"/>
                <w:lang w:val="en-US" w:eastAsia="zh-CN"/>
              </w:rPr>
            </w:pPr>
            <w:r>
              <w:rPr>
                <w:rFonts w:hint="eastAsia" w:ascii="宋体" w:hAnsi="宋体" w:cs="宋体"/>
                <w:color w:val="auto"/>
                <w:lang w:val="en-US" w:eastAsia="zh-CN"/>
              </w:rPr>
              <w:t>79450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vAlign w:val="center"/>
          </w:tcPr>
          <w:p>
            <w:pPr>
              <w:snapToGrid w:val="0"/>
              <w:spacing w:line="360" w:lineRule="auto"/>
              <w:jc w:val="center"/>
              <w:rPr>
                <w:rFonts w:ascii="宋体" w:hAnsi="宋体" w:cs="宋体"/>
                <w:color w:val="auto"/>
              </w:rPr>
            </w:pPr>
            <w:r>
              <w:rPr>
                <w:rFonts w:hint="eastAsia" w:ascii="宋体" w:hAnsi="宋体" w:cs="宋体"/>
                <w:color w:val="auto"/>
              </w:rPr>
              <w:t>2</w:t>
            </w:r>
          </w:p>
        </w:tc>
        <w:tc>
          <w:tcPr>
            <w:tcW w:w="3156" w:type="dxa"/>
            <w:vAlign w:val="center"/>
          </w:tcPr>
          <w:p>
            <w:pPr>
              <w:snapToGrid w:val="0"/>
              <w:spacing w:line="360" w:lineRule="auto"/>
              <w:jc w:val="center"/>
              <w:rPr>
                <w:rFonts w:ascii="宋体" w:hAnsi="宋体" w:cs="宋体"/>
                <w:color w:val="auto"/>
              </w:rPr>
            </w:pPr>
            <w:r>
              <w:rPr>
                <w:rFonts w:hint="eastAsia" w:ascii="宋体" w:hAnsi="宋体" w:cs="宋体"/>
                <w:color w:val="auto"/>
              </w:rPr>
              <w:t>安装辅材费</w:t>
            </w:r>
          </w:p>
        </w:tc>
        <w:tc>
          <w:tcPr>
            <w:tcW w:w="774" w:type="dxa"/>
          </w:tcPr>
          <w:p>
            <w:pPr>
              <w:snapToGrid w:val="0"/>
              <w:spacing w:line="360" w:lineRule="auto"/>
              <w:jc w:val="center"/>
              <w:rPr>
                <w:rFonts w:ascii="宋体" w:hAnsi="宋体" w:cs="宋体"/>
                <w:color w:val="auto"/>
              </w:rPr>
            </w:pPr>
            <w:r>
              <w:rPr>
                <w:rFonts w:hint="eastAsia" w:ascii="宋体" w:hAnsi="宋体" w:cs="宋体"/>
                <w:color w:val="auto"/>
              </w:rPr>
              <w:t>1</w:t>
            </w:r>
          </w:p>
        </w:tc>
        <w:tc>
          <w:tcPr>
            <w:tcW w:w="738" w:type="dxa"/>
          </w:tcPr>
          <w:p>
            <w:pPr>
              <w:snapToGrid w:val="0"/>
              <w:spacing w:line="360" w:lineRule="auto"/>
              <w:jc w:val="center"/>
              <w:rPr>
                <w:rFonts w:ascii="宋体" w:hAnsi="宋体" w:cs="宋体"/>
                <w:color w:val="auto"/>
              </w:rPr>
            </w:pPr>
            <w:r>
              <w:rPr>
                <w:rFonts w:hint="eastAsia" w:ascii="宋体" w:hAnsi="宋体" w:cs="宋体"/>
                <w:color w:val="auto"/>
              </w:rPr>
              <w:t>批</w:t>
            </w:r>
          </w:p>
        </w:tc>
        <w:tc>
          <w:tcPr>
            <w:tcW w:w="1231" w:type="dxa"/>
          </w:tcPr>
          <w:p>
            <w:pPr>
              <w:snapToGrid w:val="0"/>
              <w:spacing w:line="360" w:lineRule="auto"/>
              <w:jc w:val="center"/>
              <w:rPr>
                <w:rFonts w:hint="default" w:ascii="宋体" w:hAnsi="宋体" w:eastAsia="宋体" w:cs="宋体"/>
                <w:color w:val="auto"/>
                <w:lang w:val="en-US" w:eastAsia="zh-CN"/>
              </w:rPr>
            </w:pPr>
            <w:r>
              <w:rPr>
                <w:rFonts w:hint="eastAsia" w:ascii="宋体" w:hAnsi="宋体" w:cs="宋体"/>
                <w:color w:val="auto"/>
                <w:lang w:val="en-US" w:eastAsia="zh-CN"/>
              </w:rPr>
              <w:t>37450</w:t>
            </w:r>
          </w:p>
        </w:tc>
        <w:tc>
          <w:tcPr>
            <w:tcW w:w="1231" w:type="dxa"/>
          </w:tcPr>
          <w:p>
            <w:pPr>
              <w:snapToGrid w:val="0"/>
              <w:spacing w:line="360" w:lineRule="auto"/>
              <w:jc w:val="center"/>
              <w:rPr>
                <w:rFonts w:hint="default" w:ascii="宋体" w:hAnsi="宋体" w:eastAsia="宋体" w:cs="宋体"/>
                <w:color w:val="auto"/>
                <w:lang w:val="en-US" w:eastAsia="zh-CN"/>
              </w:rPr>
            </w:pPr>
            <w:r>
              <w:rPr>
                <w:rFonts w:hint="eastAsia" w:ascii="宋体" w:hAnsi="宋体" w:cs="宋体"/>
                <w:color w:val="auto"/>
                <w:lang w:val="en-US" w:eastAsia="zh-CN"/>
              </w:rPr>
              <w:t>37450</w:t>
            </w:r>
          </w:p>
        </w:tc>
        <w:tc>
          <w:tcPr>
            <w:tcW w:w="1232" w:type="dxa"/>
          </w:tcPr>
          <w:p>
            <w:pPr>
              <w:snapToGrid w:val="0"/>
              <w:spacing w:line="360" w:lineRule="auto"/>
              <w:jc w:val="center"/>
              <w:rPr>
                <w:rFonts w:hint="default" w:ascii="宋体" w:hAnsi="宋体" w:eastAsia="宋体" w:cs="宋体"/>
                <w:color w:val="auto"/>
                <w:lang w:val="en-US" w:eastAsia="zh-CN"/>
              </w:rPr>
            </w:pPr>
            <w:r>
              <w:rPr>
                <w:rFonts w:hint="eastAsia" w:ascii="宋体" w:hAnsi="宋体" w:cs="宋体"/>
                <w:color w:val="auto"/>
                <w:lang w:val="en-US" w:eastAsia="zh-CN"/>
              </w:rPr>
              <w:t>37450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vAlign w:val="center"/>
          </w:tcPr>
          <w:p>
            <w:pPr>
              <w:snapToGrid w:val="0"/>
              <w:spacing w:line="360" w:lineRule="auto"/>
              <w:jc w:val="center"/>
              <w:rPr>
                <w:rFonts w:ascii="宋体" w:hAnsi="宋体" w:cs="宋体"/>
                <w:color w:val="auto"/>
              </w:rPr>
            </w:pPr>
            <w:r>
              <w:rPr>
                <w:rFonts w:hint="eastAsia" w:ascii="宋体" w:hAnsi="宋体" w:cs="宋体"/>
                <w:color w:val="auto"/>
              </w:rPr>
              <w:t>3</w:t>
            </w:r>
          </w:p>
        </w:tc>
        <w:tc>
          <w:tcPr>
            <w:tcW w:w="3156" w:type="dxa"/>
            <w:vAlign w:val="center"/>
          </w:tcPr>
          <w:p>
            <w:pPr>
              <w:snapToGrid w:val="0"/>
              <w:spacing w:line="360" w:lineRule="auto"/>
              <w:jc w:val="center"/>
              <w:rPr>
                <w:rFonts w:ascii="宋体" w:hAnsi="宋体" w:cs="宋体"/>
                <w:color w:val="auto"/>
              </w:rPr>
            </w:pPr>
            <w:r>
              <w:rPr>
                <w:rFonts w:hint="eastAsia" w:ascii="宋体" w:hAnsi="宋体" w:cs="宋体"/>
                <w:color w:val="auto"/>
              </w:rPr>
              <w:t>合计</w:t>
            </w:r>
          </w:p>
        </w:tc>
        <w:tc>
          <w:tcPr>
            <w:tcW w:w="774" w:type="dxa"/>
          </w:tcPr>
          <w:p>
            <w:pPr>
              <w:snapToGrid w:val="0"/>
              <w:spacing w:line="360" w:lineRule="auto"/>
              <w:jc w:val="center"/>
              <w:rPr>
                <w:rFonts w:ascii="宋体" w:hAnsi="宋体" w:cs="宋体"/>
                <w:color w:val="auto"/>
              </w:rPr>
            </w:pPr>
          </w:p>
        </w:tc>
        <w:tc>
          <w:tcPr>
            <w:tcW w:w="738" w:type="dxa"/>
          </w:tcPr>
          <w:p>
            <w:pPr>
              <w:snapToGrid w:val="0"/>
              <w:spacing w:line="360" w:lineRule="auto"/>
              <w:jc w:val="center"/>
              <w:rPr>
                <w:rFonts w:ascii="宋体" w:hAnsi="宋体" w:cs="宋体"/>
                <w:color w:val="auto"/>
              </w:rPr>
            </w:pPr>
          </w:p>
        </w:tc>
        <w:tc>
          <w:tcPr>
            <w:tcW w:w="1231" w:type="dxa"/>
          </w:tcPr>
          <w:p>
            <w:pPr>
              <w:snapToGrid w:val="0"/>
              <w:spacing w:line="360" w:lineRule="auto"/>
              <w:jc w:val="center"/>
              <w:rPr>
                <w:rFonts w:ascii="宋体" w:hAnsi="宋体" w:cs="宋体"/>
                <w:color w:val="auto"/>
              </w:rPr>
            </w:pPr>
          </w:p>
        </w:tc>
        <w:tc>
          <w:tcPr>
            <w:tcW w:w="1231" w:type="dxa"/>
          </w:tcPr>
          <w:p>
            <w:pPr>
              <w:snapToGrid w:val="0"/>
              <w:spacing w:line="360" w:lineRule="auto"/>
              <w:jc w:val="center"/>
              <w:rPr>
                <w:rFonts w:ascii="宋体" w:hAnsi="宋体" w:cs="宋体"/>
                <w:color w:val="auto"/>
              </w:rPr>
            </w:pPr>
          </w:p>
        </w:tc>
        <w:tc>
          <w:tcPr>
            <w:tcW w:w="1232" w:type="dxa"/>
          </w:tcPr>
          <w:p>
            <w:pPr>
              <w:snapToGrid w:val="0"/>
              <w:spacing w:line="360" w:lineRule="auto"/>
              <w:jc w:val="center"/>
              <w:rPr>
                <w:rFonts w:hint="default" w:ascii="宋体" w:hAnsi="宋体" w:eastAsia="宋体" w:cs="宋体"/>
                <w:color w:val="auto"/>
                <w:lang w:val="en-US" w:eastAsia="zh-CN"/>
              </w:rPr>
            </w:pPr>
            <w:r>
              <w:rPr>
                <w:rFonts w:hint="eastAsia" w:ascii="宋体" w:hAnsi="宋体" w:cs="宋体"/>
                <w:color w:val="auto"/>
                <w:lang w:val="en-US" w:eastAsia="zh-CN"/>
              </w:rPr>
              <w:t>116900</w:t>
            </w:r>
          </w:p>
        </w:tc>
      </w:tr>
    </w:tbl>
    <w:p>
      <w:pPr>
        <w:keepNext w:val="0"/>
        <w:keepLines w:val="0"/>
        <w:pageBreakBefore w:val="0"/>
        <w:widowControl w:val="0"/>
        <w:kinsoku/>
        <w:wordWrap/>
        <w:overflowPunct/>
        <w:topLinePunct w:val="0"/>
        <w:autoSpaceDE/>
        <w:autoSpaceDN/>
        <w:bidi w:val="0"/>
        <w:adjustRightInd/>
        <w:snapToGrid w:val="0"/>
        <w:spacing w:before="157" w:beforeLines="50" w:line="360" w:lineRule="auto"/>
        <w:ind w:left="178" w:leftChars="85" w:firstLine="120" w:firstLineChars="50"/>
        <w:rPr>
          <w:rFonts w:hint="eastAsia" w:ascii="宋体" w:hAnsi="宋体" w:eastAsia="宋体" w:cs="宋体"/>
          <w:color w:val="auto"/>
          <w:sz w:val="24"/>
          <w:szCs w:val="24"/>
          <w:lang w:val="en-US" w:eastAsia="zh-CN"/>
        </w:rPr>
      </w:pPr>
      <w:r>
        <w:rPr>
          <w:rFonts w:hint="eastAsia" w:ascii="宋体" w:hAnsi="宋体" w:cs="宋体"/>
          <w:color w:val="auto"/>
          <w:sz w:val="24"/>
          <w:szCs w:val="24"/>
        </w:rPr>
        <w:t>注：1</w:t>
      </w:r>
      <w:r>
        <w:rPr>
          <w:rFonts w:hint="eastAsia" w:ascii="宋体" w:hAnsi="宋体" w:eastAsia="宋体" w:cs="宋体"/>
          <w:color w:val="auto"/>
          <w:sz w:val="24"/>
          <w:szCs w:val="24"/>
          <w:lang w:val="en-US" w:eastAsia="zh-CN"/>
        </w:rPr>
        <w:t>.报价包含</w:t>
      </w:r>
      <w:r>
        <w:rPr>
          <w:rFonts w:hint="eastAsia" w:ascii="宋体" w:hAnsi="宋体" w:cs="宋体"/>
          <w:color w:val="auto"/>
          <w:sz w:val="24"/>
          <w:szCs w:val="24"/>
          <w:lang w:val="en-US" w:eastAsia="zh-CN"/>
        </w:rPr>
        <w:t>设备运输、吊装</w:t>
      </w:r>
      <w:r>
        <w:rPr>
          <w:rFonts w:hint="eastAsia" w:ascii="宋体" w:hAnsi="宋体" w:eastAsia="宋体" w:cs="宋体"/>
          <w:color w:val="auto"/>
          <w:sz w:val="24"/>
          <w:szCs w:val="24"/>
          <w:lang w:val="en-US" w:eastAsia="zh-CN"/>
        </w:rPr>
        <w:t>、打孔、</w:t>
      </w:r>
      <w:r>
        <w:rPr>
          <w:rFonts w:hint="eastAsia" w:ascii="宋体" w:hAnsi="宋体" w:cs="宋体"/>
          <w:color w:val="auto"/>
          <w:sz w:val="24"/>
          <w:szCs w:val="24"/>
          <w:lang w:val="en-US" w:eastAsia="zh-CN"/>
        </w:rPr>
        <w:t>空调内外机支架、连接铜管、</w:t>
      </w:r>
      <w:r>
        <w:rPr>
          <w:rFonts w:hint="eastAsia" w:ascii="宋体" w:hAnsi="宋体" w:eastAsia="宋体" w:cs="宋体"/>
          <w:color w:val="auto"/>
          <w:sz w:val="24"/>
          <w:szCs w:val="24"/>
          <w:lang w:val="en-US" w:eastAsia="zh-CN"/>
        </w:rPr>
        <w:t>排水管</w:t>
      </w:r>
      <w:r>
        <w:rPr>
          <w:rFonts w:hint="eastAsia" w:ascii="宋体" w:hAnsi="宋体" w:cs="宋体"/>
          <w:color w:val="auto"/>
          <w:sz w:val="24"/>
          <w:szCs w:val="24"/>
          <w:lang w:val="en-US" w:eastAsia="zh-CN"/>
        </w:rPr>
        <w:t>、空开、税金等安装辅材费</w:t>
      </w:r>
      <w:r>
        <w:rPr>
          <w:rFonts w:hint="eastAsia" w:ascii="宋体" w:hAnsi="宋体" w:eastAsia="宋体" w:cs="宋体"/>
          <w:color w:val="auto"/>
          <w:sz w:val="24"/>
          <w:szCs w:val="24"/>
          <w:lang w:val="en-US" w:eastAsia="zh-CN"/>
        </w:rPr>
        <w:t>，不含空调电源。</w:t>
      </w:r>
    </w:p>
    <w:p>
      <w:pPr>
        <w:pStyle w:val="4"/>
        <w:spacing w:before="0" w:after="0" w:line="360" w:lineRule="auto"/>
        <w:rPr>
          <w:rFonts w:ascii="Times New Roman" w:hAnsi="Times New Roman" w:eastAsia="黑体"/>
          <w:color w:val="auto"/>
          <w:szCs w:val="32"/>
        </w:rPr>
      </w:pPr>
      <w:r>
        <w:rPr>
          <w:rFonts w:ascii="Times New Roman" w:hAnsi="Times New Roman" w:eastAsia="黑体"/>
          <w:color w:val="auto"/>
          <w:szCs w:val="32"/>
        </w:rPr>
        <w:t>四、质量保证及售后服务要求</w:t>
      </w:r>
    </w:p>
    <w:p>
      <w:pPr>
        <w:snapToGrid w:val="0"/>
        <w:spacing w:line="360" w:lineRule="auto"/>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（一）供应商所供产品名称、规格、数量、质量要求、生产企业与竞采文件</w:t>
      </w:r>
      <w:r>
        <w:rPr>
          <w:rFonts w:ascii="Times New Roman" w:hAnsi="Times New Roman" w:eastAsia="仿宋_GB2312"/>
          <w:color w:val="auto"/>
          <w:kern w:val="0"/>
          <w:sz w:val="32"/>
          <w:szCs w:val="32"/>
          <w:lang w:eastAsia="zh-Hans"/>
        </w:rPr>
        <w:t>要求</w:t>
      </w:r>
      <w:r>
        <w:rPr>
          <w:rFonts w:ascii="Times New Roman" w:hAnsi="Times New Roman" w:eastAsia="仿宋_GB2312"/>
          <w:color w:val="auto"/>
          <w:kern w:val="0"/>
          <w:sz w:val="32"/>
          <w:szCs w:val="32"/>
        </w:rPr>
        <w:t xml:space="preserve">相符。 </w:t>
      </w:r>
    </w:p>
    <w:p>
      <w:pPr>
        <w:snapToGrid w:val="0"/>
        <w:spacing w:line="360" w:lineRule="auto"/>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（二）</w:t>
      </w:r>
      <w:r>
        <w:rPr>
          <w:rFonts w:ascii="Times New Roman" w:hAnsi="Times New Roman" w:eastAsia="仿宋_GB2312"/>
          <w:color w:val="auto"/>
          <w:kern w:val="0"/>
          <w:sz w:val="32"/>
          <w:szCs w:val="32"/>
          <w:lang w:eastAsia="zh-Hans"/>
        </w:rPr>
        <w:t>自验收之日起，</w:t>
      </w:r>
      <w:r>
        <w:rPr>
          <w:rFonts w:ascii="Times New Roman" w:hAnsi="Times New Roman" w:eastAsia="仿宋_GB2312"/>
          <w:color w:val="auto"/>
          <w:kern w:val="0"/>
          <w:sz w:val="32"/>
          <w:szCs w:val="32"/>
        </w:rPr>
        <w:t>产品质量保证期不低于</w:t>
      </w:r>
      <w:r>
        <w:rPr>
          <w:rFonts w:ascii="Times New Roman" w:hAnsi="Times New Roman" w:eastAsia="仿宋_GB2312"/>
          <w:color w:val="auto"/>
          <w:kern w:val="0"/>
          <w:sz w:val="32"/>
          <w:szCs w:val="32"/>
        </w:rPr>
        <w:t>6</w:t>
      </w:r>
      <w:r>
        <w:rPr>
          <w:rFonts w:ascii="Times New Roman" w:hAnsi="Times New Roman" w:eastAsia="仿宋_GB2312"/>
          <w:color w:val="auto"/>
          <w:kern w:val="0"/>
          <w:sz w:val="32"/>
          <w:szCs w:val="32"/>
        </w:rPr>
        <w:t>年。</w:t>
      </w:r>
    </w:p>
    <w:p>
      <w:pPr>
        <w:snapToGrid w:val="0"/>
        <w:spacing w:line="360" w:lineRule="auto"/>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（三）产品属于国家规定“三包”范围的，其产品质量保证期不得低于“三包”规定。</w:t>
      </w:r>
    </w:p>
    <w:p>
      <w:pPr>
        <w:snapToGrid w:val="0"/>
        <w:spacing w:line="360" w:lineRule="auto"/>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（四）成交供应商须免费提供现场技术培训与技术支持。</w:t>
      </w:r>
    </w:p>
    <w:p>
      <w:pPr>
        <w:snapToGrid w:val="0"/>
        <w:spacing w:line="360" w:lineRule="auto"/>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（五）用户遇到使用及技术问题，电话咨询不能解决的，成交供应商或制造商应在</w:t>
      </w:r>
      <w:r>
        <w:rPr>
          <w:rFonts w:ascii="Times New Roman" w:hAnsi="Times New Roman" w:eastAsia="仿宋_GB2312"/>
          <w:color w:val="auto"/>
          <w:kern w:val="0"/>
          <w:sz w:val="32"/>
          <w:szCs w:val="32"/>
        </w:rPr>
        <w:t>2</w:t>
      </w:r>
      <w:r>
        <w:rPr>
          <w:rFonts w:ascii="Times New Roman" w:hAnsi="Times New Roman" w:eastAsia="仿宋_GB2312"/>
          <w:color w:val="auto"/>
          <w:kern w:val="0"/>
          <w:sz w:val="32"/>
          <w:szCs w:val="32"/>
        </w:rPr>
        <w:t>小时内采取相应响应措施；无法在</w:t>
      </w:r>
      <w:r>
        <w:rPr>
          <w:rFonts w:ascii="Times New Roman" w:hAnsi="Times New Roman" w:eastAsia="仿宋_GB2312"/>
          <w:color w:val="auto"/>
          <w:kern w:val="0"/>
          <w:sz w:val="32"/>
          <w:szCs w:val="32"/>
        </w:rPr>
        <w:t>2</w:t>
      </w:r>
      <w:r>
        <w:rPr>
          <w:rFonts w:ascii="Times New Roman" w:hAnsi="Times New Roman" w:eastAsia="仿宋_GB2312"/>
          <w:color w:val="auto"/>
          <w:kern w:val="0"/>
          <w:sz w:val="32"/>
          <w:szCs w:val="32"/>
        </w:rPr>
        <w:t>小时内解决的，应在</w:t>
      </w:r>
      <w:r>
        <w:rPr>
          <w:rFonts w:ascii="Times New Roman" w:hAnsi="Times New Roman" w:eastAsia="仿宋_GB2312"/>
          <w:color w:val="auto"/>
          <w:kern w:val="0"/>
          <w:sz w:val="32"/>
          <w:szCs w:val="32"/>
        </w:rPr>
        <w:t>24</w:t>
      </w:r>
      <w:r>
        <w:rPr>
          <w:rFonts w:ascii="Times New Roman" w:hAnsi="Times New Roman" w:eastAsia="仿宋_GB2312"/>
          <w:color w:val="auto"/>
          <w:kern w:val="0"/>
          <w:sz w:val="32"/>
          <w:szCs w:val="32"/>
        </w:rPr>
        <w:t>小时内派出专业人员进行技术支持。</w:t>
      </w:r>
    </w:p>
    <w:p>
      <w:pPr>
        <w:pStyle w:val="4"/>
        <w:spacing w:before="0" w:after="0" w:line="360" w:lineRule="auto"/>
        <w:ind w:firstLine="643" w:firstLineChars="200"/>
        <w:rPr>
          <w:rFonts w:ascii="Times New Roman" w:hAnsi="Times New Roman" w:eastAsia="黑体"/>
          <w:color w:val="auto"/>
          <w:szCs w:val="32"/>
        </w:rPr>
      </w:pPr>
      <w:r>
        <w:rPr>
          <w:rFonts w:ascii="Times New Roman" w:hAnsi="Times New Roman" w:eastAsia="黑体"/>
          <w:color w:val="auto"/>
          <w:szCs w:val="32"/>
        </w:rPr>
        <w:t>五、交货期限及地点</w:t>
      </w:r>
    </w:p>
    <w:p>
      <w:pPr>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（一）交货时间</w:t>
      </w:r>
    </w:p>
    <w:p>
      <w:pPr>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自合同签订之日起</w:t>
      </w:r>
      <w:r>
        <w:rPr>
          <w:rFonts w:hint="eastAsia" w:ascii="Times New Roman" w:hAnsi="Times New Roman" w:eastAsia="仿宋_GB2312"/>
          <w:color w:val="auto"/>
          <w:sz w:val="32"/>
          <w:szCs w:val="32"/>
          <w:u w:val="single"/>
        </w:rPr>
        <w:t>二十</w:t>
      </w:r>
      <w:r>
        <w:rPr>
          <w:rFonts w:ascii="Times New Roman" w:hAnsi="Times New Roman" w:eastAsia="仿宋_GB2312"/>
          <w:color w:val="auto"/>
          <w:sz w:val="32"/>
          <w:szCs w:val="32"/>
        </w:rPr>
        <w:t>个工作日。</w:t>
      </w:r>
    </w:p>
    <w:p>
      <w:pPr>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（二）交货地点</w:t>
      </w:r>
    </w:p>
    <w:p>
      <w:pPr>
        <w:pStyle w:val="4"/>
        <w:spacing w:before="0" w:after="0" w:line="360" w:lineRule="auto"/>
        <w:ind w:firstLine="640" w:firstLineChars="200"/>
        <w:rPr>
          <w:rFonts w:hint="eastAsia"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大渡口I59地块新建小学</w:t>
      </w:r>
    </w:p>
    <w:p>
      <w:pPr>
        <w:pStyle w:val="4"/>
        <w:spacing w:before="0" w:after="0" w:line="360" w:lineRule="auto"/>
        <w:ind w:firstLine="643" w:firstLineChars="200"/>
        <w:rPr>
          <w:rFonts w:ascii="Times New Roman" w:hAnsi="Times New Roman" w:eastAsia="黑体"/>
          <w:color w:val="auto"/>
          <w:szCs w:val="32"/>
        </w:rPr>
      </w:pPr>
      <w:r>
        <w:rPr>
          <w:rFonts w:ascii="Times New Roman" w:hAnsi="Times New Roman" w:eastAsia="黑体"/>
          <w:color w:val="auto"/>
          <w:szCs w:val="32"/>
        </w:rPr>
        <w:t>六、验货方式</w:t>
      </w:r>
    </w:p>
    <w:p>
      <w:pPr>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（一）货物到达现场后，成交供应商应在使用单位人员在场情况下当面开箱，共同清点、检查外观，作出开箱记录，双方签字确认。</w:t>
      </w:r>
    </w:p>
    <w:p>
      <w:pPr>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（二）成交供应商应保证货物到达采购人所在地完好无损，如有缺漏、损坏，由供应商负责调换、补齐或赔偿。</w:t>
      </w:r>
    </w:p>
    <w:p>
      <w:pPr>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（三）成交供应商应提供完备的技术资料、装箱单和合格证等，并派遣专业技术人员进行现场指导。验收合格条件如下：</w:t>
      </w:r>
    </w:p>
    <w:p>
      <w:pPr>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1、产品技术参数与采购合同一致，性能指标达到规定的标准。</w:t>
      </w:r>
    </w:p>
    <w:p>
      <w:pPr>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2、货物技术资料、装箱单、合格证等资料齐全。</w:t>
      </w:r>
    </w:p>
    <w:p>
      <w:pPr>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3、在规定时间内完成交货并验收，并经采购人确认。</w:t>
      </w:r>
    </w:p>
    <w:p>
      <w:pPr>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4、采购人随机抽取的样品检测结果为合格。</w:t>
      </w:r>
    </w:p>
    <w:p>
      <w:pPr>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（四）产品在用户掌握使用技术要领，使用符合要求后，才作为最终验收。</w:t>
      </w:r>
    </w:p>
    <w:p>
      <w:pPr>
        <w:pStyle w:val="4"/>
        <w:spacing w:before="0" w:after="0" w:line="360" w:lineRule="auto"/>
        <w:ind w:firstLine="643" w:firstLineChars="200"/>
        <w:rPr>
          <w:rFonts w:ascii="Times New Roman" w:hAnsi="Times New Roman" w:eastAsia="黑体"/>
          <w:color w:val="auto"/>
          <w:szCs w:val="32"/>
        </w:rPr>
      </w:pPr>
      <w:r>
        <w:rPr>
          <w:rFonts w:ascii="Times New Roman" w:hAnsi="Times New Roman" w:eastAsia="黑体"/>
          <w:color w:val="auto"/>
          <w:szCs w:val="32"/>
        </w:rPr>
        <w:t>七、报价要求</w:t>
      </w:r>
    </w:p>
    <w:p>
      <w:pPr>
        <w:snapToGrid w:val="0"/>
        <w:spacing w:line="360" w:lineRule="auto"/>
        <w:ind w:firstLine="640" w:firstLineChars="200"/>
        <w:rPr>
          <w:rFonts w:ascii="Times New Roman" w:hAnsi="Times New Roman" w:eastAsia="仿宋_GB2312"/>
          <w:b/>
          <w:bCs/>
          <w:i/>
          <w:iCs/>
          <w:color w:val="auto"/>
          <w:sz w:val="32"/>
          <w:szCs w:val="32"/>
          <w:u w:val="single"/>
        </w:rPr>
      </w:pPr>
      <w:r>
        <w:rPr>
          <w:rFonts w:ascii="Times New Roman" w:hAnsi="Times New Roman" w:eastAsia="仿宋_GB2312"/>
          <w:color w:val="auto"/>
          <w:sz w:val="32"/>
          <w:szCs w:val="32"/>
        </w:rPr>
        <w:t>（一）报价开始时间、报价截止时间、有效报价家数均以公告内容为准。</w:t>
      </w:r>
    </w:p>
    <w:p>
      <w:pPr>
        <w:snapToGrid w:val="0"/>
        <w:spacing w:line="360" w:lineRule="auto"/>
        <w:ind w:firstLine="640" w:firstLineChars="200"/>
        <w:rPr>
          <w:rFonts w:ascii="Times New Roman" w:hAnsi="Times New Roman" w:eastAsia="仿宋_GB2312"/>
          <w:b/>
          <w:bCs/>
          <w:i/>
          <w:iCs/>
          <w:color w:val="auto"/>
          <w:sz w:val="32"/>
          <w:szCs w:val="32"/>
          <w:u w:val="single"/>
        </w:rPr>
      </w:pPr>
      <w:r>
        <w:rPr>
          <w:rFonts w:ascii="Times New Roman" w:hAnsi="Times New Roman" w:eastAsia="仿宋_GB2312"/>
          <w:color w:val="auto"/>
          <w:sz w:val="32"/>
          <w:szCs w:val="32"/>
        </w:rPr>
        <w:t>（二）本次报价为人民币报价，包含：货物费、运输费、安装调试费、装卸费、培训费、保险费、税费（含关税）等所有费用。</w:t>
      </w:r>
    </w:p>
    <w:p>
      <w:pPr>
        <w:pStyle w:val="4"/>
        <w:spacing w:before="0" w:after="0" w:line="360" w:lineRule="auto"/>
        <w:ind w:firstLine="643" w:firstLineChars="200"/>
        <w:rPr>
          <w:rFonts w:ascii="Times New Roman" w:hAnsi="Times New Roman" w:eastAsia="黑体"/>
          <w:color w:val="auto"/>
          <w:szCs w:val="32"/>
        </w:rPr>
      </w:pPr>
      <w:r>
        <w:rPr>
          <w:rFonts w:ascii="Times New Roman" w:hAnsi="Times New Roman" w:eastAsia="黑体"/>
          <w:color w:val="auto"/>
          <w:szCs w:val="32"/>
        </w:rPr>
        <w:t>八、供应商响应文件要求</w:t>
      </w:r>
    </w:p>
    <w:p>
      <w:pPr>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供应商必须在平台上按要求上传响应文件，未按要求提供的视为无效供应商。</w:t>
      </w:r>
    </w:p>
    <w:p>
      <w:pPr>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（一）响应文件内容</w:t>
      </w:r>
    </w:p>
    <w:p>
      <w:pPr>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1.盖鲜章的《报价函》《明细报价表》各1份。</w:t>
      </w:r>
    </w:p>
    <w:p>
      <w:pPr>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2.盖鲜章的《法定代表人身份证明书》1份，</w:t>
      </w:r>
      <w:r>
        <w:rPr>
          <w:rFonts w:ascii="Times New Roman" w:hAnsi="Times New Roman" w:eastAsia="仿宋_GB2312"/>
          <w:color w:val="auto"/>
          <w:sz w:val="32"/>
          <w:szCs w:val="32"/>
          <w:lang w:eastAsia="zh-Hans"/>
        </w:rPr>
        <w:t>其中应包含法定代表人身份证复印件</w:t>
      </w:r>
      <w:r>
        <w:rPr>
          <w:rFonts w:ascii="Times New Roman" w:hAnsi="Times New Roman" w:eastAsia="仿宋_GB2312"/>
          <w:color w:val="auto"/>
          <w:sz w:val="32"/>
          <w:szCs w:val="32"/>
        </w:rPr>
        <w:t>。若法定代表人委托他人投标，</w:t>
      </w:r>
      <w:r>
        <w:rPr>
          <w:rFonts w:ascii="Times New Roman" w:hAnsi="Times New Roman" w:eastAsia="仿宋_GB2312"/>
          <w:color w:val="auto"/>
          <w:sz w:val="32"/>
          <w:szCs w:val="32"/>
          <w:lang w:eastAsia="zh-Hans"/>
        </w:rPr>
        <w:t>请</w:t>
      </w:r>
      <w:r>
        <w:rPr>
          <w:rFonts w:ascii="Times New Roman" w:hAnsi="Times New Roman" w:eastAsia="仿宋_GB2312"/>
          <w:color w:val="auto"/>
          <w:sz w:val="32"/>
          <w:szCs w:val="32"/>
        </w:rPr>
        <w:t>提供盖鲜章的《法定代表人授权委托书》1</w:t>
      </w:r>
      <w:r>
        <w:rPr>
          <w:rFonts w:ascii="Times New Roman" w:hAnsi="Times New Roman" w:eastAsia="仿宋_GB2312"/>
          <w:color w:val="auto"/>
          <w:sz w:val="32"/>
          <w:szCs w:val="32"/>
          <w:lang w:eastAsia="zh-Hans"/>
        </w:rPr>
        <w:t>份</w:t>
      </w:r>
      <w:r>
        <w:rPr>
          <w:rFonts w:ascii="Times New Roman" w:hAnsi="Times New Roman" w:eastAsia="仿宋_GB2312"/>
          <w:color w:val="auto"/>
          <w:sz w:val="32"/>
          <w:szCs w:val="32"/>
        </w:rPr>
        <w:t>，</w:t>
      </w:r>
      <w:r>
        <w:rPr>
          <w:rFonts w:ascii="Times New Roman" w:hAnsi="Times New Roman" w:eastAsia="仿宋_GB2312"/>
          <w:color w:val="auto"/>
          <w:sz w:val="32"/>
          <w:szCs w:val="32"/>
          <w:lang w:eastAsia="zh-Hans"/>
        </w:rPr>
        <w:t>其中应包含</w:t>
      </w:r>
      <w:r>
        <w:rPr>
          <w:rFonts w:ascii="Times New Roman" w:hAnsi="Times New Roman" w:eastAsia="仿宋_GB2312"/>
          <w:color w:val="auto"/>
          <w:sz w:val="32"/>
          <w:szCs w:val="32"/>
        </w:rPr>
        <w:t>法定代表人及被授权人身份证复印件各1份。</w:t>
      </w:r>
    </w:p>
    <w:p>
      <w:pPr>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3.盖鲜章的基本资格条件承诺函。</w:t>
      </w:r>
    </w:p>
    <w:p>
      <w:pPr>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4.其他应提供的资料。</w:t>
      </w:r>
    </w:p>
    <w:p>
      <w:pPr>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（二）提交文件的要求</w:t>
      </w:r>
    </w:p>
    <w:p>
      <w:pPr>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1.供应商线上报名、报价时需上传盖鲜章后的电子文档一份。</w:t>
      </w:r>
    </w:p>
    <w:p>
      <w:pPr>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w:t>
      </w:r>
      <w:r>
        <w:rPr>
          <w:rFonts w:ascii="Times New Roman" w:hAnsi="Times New Roman" w:eastAsia="仿宋_GB2312"/>
          <w:color w:val="auto"/>
          <w:sz w:val="32"/>
          <w:szCs w:val="32"/>
          <w:lang w:eastAsia="zh-Hans"/>
        </w:rPr>
        <w:t>供应商在系统中的报价与响应文件中的报价不一致时，</w:t>
      </w:r>
      <w:r>
        <w:rPr>
          <w:rFonts w:ascii="Times New Roman" w:hAnsi="Times New Roman" w:eastAsia="仿宋_GB2312"/>
          <w:color w:val="auto"/>
          <w:sz w:val="32"/>
          <w:szCs w:val="32"/>
        </w:rPr>
        <w:t>采购人将以</w:t>
      </w:r>
      <w:r>
        <w:rPr>
          <w:rFonts w:ascii="Times New Roman" w:hAnsi="Times New Roman" w:eastAsia="仿宋_GB2312"/>
          <w:color w:val="auto"/>
          <w:sz w:val="32"/>
          <w:szCs w:val="32"/>
          <w:lang w:eastAsia="zh-Hans"/>
        </w:rPr>
        <w:t>系统中供应商的报价作为评判依据</w:t>
      </w:r>
      <w:r>
        <w:rPr>
          <w:rFonts w:ascii="Times New Roman" w:hAnsi="Times New Roman" w:eastAsia="仿宋_GB2312"/>
          <w:color w:val="auto"/>
          <w:sz w:val="32"/>
          <w:szCs w:val="32"/>
        </w:rPr>
        <w:t>。</w:t>
      </w:r>
    </w:p>
    <w:p>
      <w:pPr>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3.供应商只能有一个有效报价，供应商只能以自己单位名义提交响应文件。</w:t>
      </w:r>
    </w:p>
    <w:p>
      <w:pPr>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4. 供应商制作的响应文件电子文档，须按照要求制作，规定签字、盖章的地方必须按规定签字、盖章，上传的文件需字迹清晰，未按要求制作响应文件的作废标处理。</w:t>
      </w:r>
    </w:p>
    <w:p>
      <w:pPr>
        <w:snapToGrid w:val="0"/>
        <w:spacing w:line="360" w:lineRule="auto"/>
        <w:ind w:firstLine="640" w:firstLineChars="200"/>
        <w:jc w:val="both"/>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5.投标供应商必须满足二-（二）的特定资格要求，未按要求响应的视为废标。</w:t>
      </w:r>
    </w:p>
    <w:p>
      <w:pPr>
        <w:pStyle w:val="4"/>
        <w:spacing w:before="0" w:after="0" w:line="360" w:lineRule="auto"/>
        <w:ind w:firstLine="643" w:firstLineChars="200"/>
        <w:rPr>
          <w:rFonts w:ascii="Times New Roman" w:hAnsi="Times New Roman" w:eastAsia="黑体"/>
          <w:color w:val="auto"/>
          <w:szCs w:val="32"/>
        </w:rPr>
      </w:pPr>
      <w:r>
        <w:rPr>
          <w:rFonts w:ascii="Times New Roman" w:hAnsi="Times New Roman" w:eastAsia="黑体"/>
          <w:color w:val="auto"/>
          <w:szCs w:val="32"/>
        </w:rPr>
        <w:t>九、成交规则</w:t>
      </w:r>
    </w:p>
    <w:p>
      <w:pPr>
        <w:spacing w:line="360" w:lineRule="auto"/>
        <w:ind w:firstLine="640" w:firstLineChars="200"/>
        <w:rPr>
          <w:rFonts w:ascii="Times New Roman" w:hAnsi="Times New Roman" w:eastAsia="仿宋_GB2312"/>
          <w:b/>
          <w:bCs/>
          <w:i/>
          <w:iCs/>
          <w:color w:val="auto"/>
          <w:sz w:val="32"/>
          <w:szCs w:val="32"/>
          <w:u w:val="single"/>
        </w:rPr>
      </w:pPr>
      <w:r>
        <w:rPr>
          <w:rFonts w:ascii="Times New Roman" w:hAnsi="Times New Roman" w:eastAsia="仿宋_GB2312"/>
          <w:color w:val="auto"/>
          <w:sz w:val="32"/>
          <w:szCs w:val="32"/>
        </w:rPr>
        <w:t>采购人在符合审查的供应商中，手动确认报价最低的成为成交供应商。</w:t>
      </w:r>
    </w:p>
    <w:p>
      <w:pPr>
        <w:pStyle w:val="4"/>
        <w:spacing w:before="0" w:after="0" w:line="360" w:lineRule="auto"/>
        <w:ind w:firstLine="643" w:firstLineChars="200"/>
        <w:rPr>
          <w:rFonts w:ascii="Times New Roman" w:hAnsi="Times New Roman" w:eastAsia="黑体"/>
          <w:color w:val="auto"/>
          <w:szCs w:val="32"/>
        </w:rPr>
      </w:pPr>
      <w:r>
        <w:rPr>
          <w:rFonts w:ascii="Times New Roman" w:hAnsi="Times New Roman" w:eastAsia="黑体"/>
          <w:color w:val="auto"/>
          <w:szCs w:val="32"/>
        </w:rPr>
        <w:t>十、付款方式</w:t>
      </w:r>
    </w:p>
    <w:p>
      <w:pPr>
        <w:spacing w:line="360" w:lineRule="auto"/>
        <w:ind w:firstLine="640" w:firstLineChars="200"/>
        <w:rPr>
          <w:rFonts w:ascii="Times New Roman" w:hAnsi="Times New Roman" w:eastAsia="仿宋_GB2312"/>
          <w:color w:val="auto"/>
          <w:sz w:val="32"/>
          <w:szCs w:val="32"/>
        </w:rPr>
      </w:pPr>
      <w:bookmarkStart w:id="19" w:name="_Toc25886"/>
      <w:bookmarkStart w:id="20" w:name="_Toc3475"/>
      <w:bookmarkStart w:id="21" w:name="_Toc27955"/>
      <w:bookmarkStart w:id="22" w:name="_Toc5085"/>
      <w:bookmarkStart w:id="23" w:name="_Toc20778"/>
      <w:bookmarkStart w:id="24" w:name="_Toc11828"/>
      <w:bookmarkStart w:id="25" w:name="_Toc9654"/>
      <w:bookmarkStart w:id="26" w:name="_Toc13969"/>
      <w:bookmarkStart w:id="27" w:name="_Toc14778"/>
      <w:bookmarkStart w:id="28" w:name="_Toc19730"/>
      <w:bookmarkStart w:id="29" w:name="_Toc25516"/>
      <w:bookmarkStart w:id="30" w:name="_Toc15478"/>
      <w:bookmarkStart w:id="31" w:name="_Toc31315"/>
      <w:bookmarkStart w:id="32" w:name="_Toc9027"/>
      <w:r>
        <w:rPr>
          <w:rFonts w:ascii="Times New Roman" w:hAnsi="Times New Roman" w:eastAsia="仿宋_GB2312"/>
          <w:color w:val="auto"/>
          <w:sz w:val="32"/>
          <w:szCs w:val="32"/>
        </w:rPr>
        <w:t xml:space="preserve">1.供应商按采购合同交货并安装调试完成后，采购人组织验收，出具项目验收报告。 </w:t>
      </w:r>
    </w:p>
    <w:p>
      <w:pPr>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2.验收合格后，供应商向采购人开具正规合法发票，采购人凭采购合同、验收报告、入库单、发票、资金支付申请单等材料，采购人向供应商全额支付合同款。</w:t>
      </w:r>
    </w:p>
    <w:p>
      <w:pPr>
        <w:pStyle w:val="4"/>
        <w:spacing w:before="0" w:after="0" w:line="360" w:lineRule="auto"/>
        <w:ind w:firstLine="643" w:firstLineChars="200"/>
        <w:rPr>
          <w:rFonts w:ascii="Times New Roman" w:hAnsi="Times New Roman" w:eastAsia="黑体"/>
          <w:color w:val="auto"/>
          <w:szCs w:val="32"/>
        </w:rPr>
      </w:pPr>
      <w:r>
        <w:rPr>
          <w:rFonts w:ascii="Times New Roman" w:hAnsi="Times New Roman" w:eastAsia="黑体"/>
          <w:color w:val="auto"/>
          <w:szCs w:val="32"/>
        </w:rPr>
        <w:t>十一、联系方式</w:t>
      </w:r>
      <w:bookmarkEnd w:id="19"/>
      <w:bookmarkEnd w:id="20"/>
      <w:bookmarkEnd w:id="21"/>
      <w:bookmarkEnd w:id="22"/>
      <w:bookmarkEnd w:id="23"/>
      <w:bookmarkEnd w:id="24"/>
      <w:bookmarkEnd w:id="25"/>
    </w:p>
    <w:p>
      <w:pPr>
        <w:snapToGrid w:val="0"/>
        <w:spacing w:line="360" w:lineRule="auto"/>
        <w:ind w:firstLine="640" w:firstLineChars="200"/>
        <w:rPr>
          <w:rFonts w:hint="default" w:ascii="Times New Roman" w:hAnsi="Times New Roman" w:eastAsia="仿宋_GB2312"/>
          <w:color w:val="auto"/>
          <w:sz w:val="32"/>
          <w:szCs w:val="32"/>
          <w:lang w:val="en-US" w:eastAsia="zh-CN"/>
        </w:rPr>
      </w:pPr>
      <w:r>
        <w:rPr>
          <w:rFonts w:ascii="Times New Roman" w:hAnsi="Times New Roman" w:eastAsia="仿宋_GB2312"/>
          <w:color w:val="auto"/>
          <w:sz w:val="32"/>
          <w:szCs w:val="32"/>
        </w:rPr>
        <w:t>采购单位：</w:t>
      </w:r>
      <w:r>
        <w:rPr>
          <w:rFonts w:hint="eastAsia" w:ascii="Times New Roman" w:hAnsi="Times New Roman" w:eastAsia="仿宋_GB2312"/>
          <w:color w:val="auto"/>
          <w:sz w:val="32"/>
          <w:szCs w:val="32"/>
        </w:rPr>
        <w:t>重庆市大渡口区</w:t>
      </w:r>
      <w:r>
        <w:rPr>
          <w:rFonts w:hint="eastAsia" w:ascii="Times New Roman" w:hAnsi="Times New Roman" w:eastAsia="仿宋_GB2312"/>
          <w:color w:val="auto"/>
          <w:sz w:val="32"/>
          <w:szCs w:val="32"/>
          <w:lang w:val="en-US" w:eastAsia="zh-CN"/>
        </w:rPr>
        <w:t>钰鑫小学</w:t>
      </w:r>
    </w:p>
    <w:p>
      <w:pPr>
        <w:snapToGrid w:val="0"/>
        <w:spacing w:line="360" w:lineRule="auto"/>
        <w:ind w:firstLine="640" w:firstLineChars="200"/>
        <w:rPr>
          <w:rFonts w:hint="eastAsia" w:ascii="Times New Roman" w:hAnsi="Times New Roman" w:eastAsia="仿宋_GB2312"/>
          <w:color w:val="auto"/>
          <w:sz w:val="32"/>
          <w:szCs w:val="32"/>
          <w:lang w:val="en-US" w:eastAsia="zh-CN"/>
        </w:rPr>
      </w:pPr>
      <w:r>
        <w:rPr>
          <w:rFonts w:ascii="Times New Roman" w:hAnsi="Times New Roman" w:eastAsia="仿宋_GB2312"/>
          <w:color w:val="auto"/>
          <w:sz w:val="32"/>
          <w:szCs w:val="32"/>
        </w:rPr>
        <w:t>联系人：</w:t>
      </w:r>
      <w:r>
        <w:rPr>
          <w:rFonts w:hint="eastAsia" w:ascii="Times New Roman" w:hAnsi="Times New Roman" w:eastAsia="仿宋_GB2312"/>
          <w:color w:val="auto"/>
          <w:sz w:val="32"/>
          <w:szCs w:val="32"/>
          <w:lang w:eastAsia="zh-CN"/>
        </w:rPr>
        <w:t>李朋员</w:t>
      </w:r>
    </w:p>
    <w:p>
      <w:pPr>
        <w:snapToGrid w:val="0"/>
        <w:spacing w:line="360" w:lineRule="auto"/>
        <w:ind w:firstLine="640" w:firstLineChars="200"/>
        <w:rPr>
          <w:rFonts w:hint="default" w:ascii="Times New Roman" w:hAnsi="Times New Roman" w:eastAsia="仿宋_GB2312"/>
          <w:color w:val="auto"/>
          <w:sz w:val="32"/>
          <w:szCs w:val="32"/>
          <w:lang w:val="en-US" w:eastAsia="zh-CN"/>
        </w:rPr>
      </w:pPr>
      <w:r>
        <w:rPr>
          <w:rFonts w:ascii="Times New Roman" w:hAnsi="Times New Roman" w:eastAsia="仿宋_GB2312"/>
          <w:color w:val="auto"/>
          <w:sz w:val="32"/>
          <w:szCs w:val="32"/>
        </w:rPr>
        <w:t>电话：</w:t>
      </w:r>
      <w:r>
        <w:rPr>
          <w:rFonts w:hint="eastAsia" w:ascii="Times New Roman" w:hAnsi="Times New Roman" w:eastAsia="仿宋_GB2312"/>
          <w:color w:val="auto"/>
          <w:sz w:val="32"/>
          <w:szCs w:val="32"/>
          <w:lang w:val="en-US" w:eastAsia="zh-CN"/>
        </w:rPr>
        <w:t>13618246301</w:t>
      </w:r>
    </w:p>
    <w:p>
      <w:pPr>
        <w:snapToGrid w:val="0"/>
        <w:spacing w:line="360" w:lineRule="auto"/>
        <w:ind w:firstLine="640" w:firstLineChars="200"/>
        <w:rPr>
          <w:rFonts w:hint="default" w:ascii="Times New Roman" w:hAnsi="Times New Roman" w:eastAsia="仿宋_GB2312"/>
          <w:color w:val="auto"/>
          <w:sz w:val="32"/>
          <w:szCs w:val="32"/>
          <w:lang w:val="en-US" w:eastAsia="zh-CN"/>
        </w:rPr>
      </w:pPr>
      <w:r>
        <w:rPr>
          <w:rFonts w:ascii="Times New Roman" w:hAnsi="Times New Roman" w:eastAsia="仿宋_GB2312"/>
          <w:color w:val="auto"/>
          <w:sz w:val="32"/>
          <w:szCs w:val="32"/>
        </w:rPr>
        <w:t>地址：</w:t>
      </w:r>
      <w:r>
        <w:rPr>
          <w:rFonts w:hint="eastAsia" w:ascii="Times New Roman" w:hAnsi="Times New Roman" w:eastAsia="仿宋_GB2312"/>
          <w:color w:val="auto"/>
          <w:sz w:val="32"/>
          <w:szCs w:val="32"/>
          <w:lang w:eastAsia="zh-CN"/>
        </w:rPr>
        <w:t>重庆市大渡口区春晖路锦霞街</w:t>
      </w:r>
      <w:r>
        <w:rPr>
          <w:rFonts w:hint="eastAsia" w:ascii="Times New Roman" w:hAnsi="Times New Roman" w:eastAsia="仿宋_GB2312"/>
          <w:color w:val="auto"/>
          <w:sz w:val="32"/>
          <w:szCs w:val="32"/>
          <w:lang w:val="en-US" w:eastAsia="zh-CN"/>
        </w:rPr>
        <w:t>99号</w:t>
      </w:r>
    </w:p>
    <w:p>
      <w:pPr>
        <w:pStyle w:val="4"/>
        <w:spacing w:before="0" w:after="0" w:line="360" w:lineRule="auto"/>
        <w:ind w:firstLine="643" w:firstLineChars="200"/>
        <w:rPr>
          <w:rFonts w:ascii="Times New Roman" w:hAnsi="Times New Roman" w:eastAsia="黑体"/>
          <w:color w:val="auto"/>
          <w:szCs w:val="32"/>
        </w:rPr>
      </w:pPr>
      <w:r>
        <w:rPr>
          <w:rFonts w:ascii="Times New Roman" w:hAnsi="Times New Roman" w:eastAsia="黑体"/>
          <w:color w:val="auto"/>
          <w:szCs w:val="32"/>
        </w:rPr>
        <w:t>十二、</w:t>
      </w:r>
      <w:bookmarkEnd w:id="26"/>
      <w:bookmarkEnd w:id="27"/>
      <w:bookmarkEnd w:id="28"/>
      <w:bookmarkEnd w:id="29"/>
      <w:bookmarkEnd w:id="30"/>
      <w:bookmarkEnd w:id="31"/>
      <w:bookmarkEnd w:id="32"/>
      <w:r>
        <w:rPr>
          <w:rFonts w:ascii="Times New Roman" w:hAnsi="Times New Roman" w:eastAsia="黑体"/>
          <w:color w:val="auto"/>
          <w:szCs w:val="32"/>
        </w:rPr>
        <w:t>其它有关规定</w:t>
      </w:r>
    </w:p>
    <w:p>
      <w:pPr>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ascii="Times New Roman" w:hAnsi="Times New Roman" w:eastAsia="仿宋_GB2312"/>
          <w:color w:val="auto"/>
          <w:sz w:val="32"/>
          <w:szCs w:val="32"/>
          <w:lang w:eastAsia="zh-Hans"/>
        </w:rPr>
        <w:t>一</w:t>
      </w:r>
      <w:r>
        <w:rPr>
          <w:rFonts w:ascii="Times New Roman" w:hAnsi="Times New Roman" w:eastAsia="仿宋_GB2312"/>
          <w:color w:val="auto"/>
          <w:sz w:val="32"/>
          <w:szCs w:val="32"/>
        </w:rPr>
        <w:t>）凡有意参加此项目的供应商，请于公告发布之日起至报价截止时间之前，在重庆市政府采购云平台网上竞采下载查看本项目竞采文件，无论供应商下载查看与否，均视为已知晓所有实质性要求内容。</w:t>
      </w:r>
    </w:p>
    <w:p>
      <w:pPr>
        <w:widowControl/>
        <w:wordWrap w:val="0"/>
        <w:autoSpaceDE w:val="0"/>
        <w:autoSpaceDN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ascii="Times New Roman" w:hAnsi="Times New Roman" w:eastAsia="仿宋_GB2312"/>
          <w:color w:val="auto"/>
          <w:sz w:val="32"/>
          <w:szCs w:val="32"/>
          <w:lang w:eastAsia="zh-Hans"/>
        </w:rPr>
        <w:t>二</w:t>
      </w:r>
      <w:r>
        <w:rPr>
          <w:rFonts w:ascii="Times New Roman" w:hAnsi="Times New Roman" w:eastAsia="仿宋_GB2312"/>
          <w:color w:val="auto"/>
          <w:sz w:val="32"/>
          <w:szCs w:val="32"/>
        </w:rPr>
        <w:t>）</w:t>
      </w:r>
      <w:r>
        <w:rPr>
          <w:rFonts w:ascii="Times New Roman" w:hAnsi="Times New Roman" w:eastAsia="仿宋_GB2312"/>
          <w:b/>
          <w:bCs/>
          <w:color w:val="auto"/>
          <w:sz w:val="32"/>
          <w:szCs w:val="32"/>
        </w:rPr>
        <w:t>供应商应于报价开始前</w:t>
      </w:r>
      <w:r>
        <w:rPr>
          <w:rFonts w:ascii="Times New Roman" w:hAnsi="Times New Roman" w:eastAsia="仿宋_GB2312"/>
          <w:color w:val="auto"/>
          <w:sz w:val="32"/>
          <w:szCs w:val="32"/>
        </w:rPr>
        <w:t>完成政府采购网账号注册、政采云账号关联等操作</w:t>
      </w:r>
      <w:r>
        <w:rPr>
          <w:rFonts w:ascii="Times New Roman" w:hAnsi="Times New Roman" w:eastAsia="仿宋_GB2312"/>
          <w:color w:val="auto"/>
          <w:sz w:val="32"/>
          <w:szCs w:val="32"/>
        </w:rPr>
        <w:t>，</w:t>
      </w:r>
      <w:r>
        <w:rPr>
          <w:rFonts w:ascii="Times New Roman" w:hAnsi="Times New Roman" w:eastAsia="仿宋_GB2312"/>
          <w:color w:val="auto"/>
          <w:sz w:val="32"/>
          <w:szCs w:val="32"/>
        </w:rPr>
        <w:t>提前学习网上竞采操作手册并检查账号是否可用，</w:t>
      </w:r>
      <w:r>
        <w:rPr>
          <w:rFonts w:ascii="Times New Roman" w:hAnsi="Times New Roman" w:eastAsia="仿宋_GB2312"/>
          <w:color w:val="auto"/>
          <w:sz w:val="32"/>
          <w:szCs w:val="32"/>
        </w:rPr>
        <w:t>遇到操作问题请及时咨询手册中的客服电话，如因账号注册关联、操作不熟练等原因导致供应商未成功报价，责任由供应商自行承担。</w:t>
      </w:r>
    </w:p>
    <w:p>
      <w:pPr>
        <w:widowControl/>
        <w:wordWrap w:val="0"/>
        <w:autoSpaceDE w:val="0"/>
        <w:autoSpaceDN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《网上竞采自行采购操作手册（供应商）》、《单点登录账号绑定操作手册》详见</w:t>
      </w:r>
      <w:r>
        <w:rPr>
          <w:color w:val="auto"/>
        </w:rPr>
        <w:fldChar w:fldCharType="begin"/>
      </w:r>
      <w:r>
        <w:rPr>
          <w:color w:val="auto"/>
        </w:rPr>
        <w:instrText xml:space="preserve"> HYPERLINK "https://xj.ccgp-chongqing.gov.cn/ge/content/yptczzn/list" </w:instrText>
      </w:r>
      <w:r>
        <w:rPr>
          <w:color w:val="auto"/>
        </w:rPr>
        <w:fldChar w:fldCharType="separate"/>
      </w:r>
      <w:r>
        <w:rPr>
          <w:rStyle w:val="64"/>
          <w:rFonts w:ascii="Times New Roman" w:hAnsi="Times New Roman" w:eastAsia="仿宋_GB2312"/>
          <w:color w:val="auto"/>
          <w:sz w:val="32"/>
          <w:szCs w:val="32"/>
        </w:rPr>
        <w:t>https://xj.ccgp-chongqing.gov.cn/ge/content/yptczzn/list</w:t>
      </w:r>
      <w:r>
        <w:rPr>
          <w:rStyle w:val="64"/>
          <w:rFonts w:ascii="Times New Roman" w:hAnsi="Times New Roman" w:eastAsia="仿宋_GB2312"/>
          <w:color w:val="auto"/>
          <w:sz w:val="32"/>
          <w:szCs w:val="32"/>
        </w:rPr>
        <w:fldChar w:fldCharType="end"/>
      </w:r>
      <w:r>
        <w:rPr>
          <w:rFonts w:ascii="Times New Roman" w:hAnsi="Times New Roman" w:eastAsia="仿宋_GB2312"/>
          <w:color w:val="auto"/>
          <w:sz w:val="32"/>
          <w:szCs w:val="32"/>
        </w:rPr>
        <w:t>。</w:t>
      </w:r>
    </w:p>
    <w:p>
      <w:pPr>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ascii="Times New Roman" w:hAnsi="Times New Roman" w:eastAsia="仿宋_GB2312"/>
          <w:color w:val="auto"/>
          <w:sz w:val="32"/>
          <w:szCs w:val="32"/>
          <w:lang w:eastAsia="zh-Hans"/>
        </w:rPr>
        <w:t>三</w:t>
      </w:r>
      <w:r>
        <w:rPr>
          <w:rFonts w:ascii="Times New Roman" w:hAnsi="Times New Roman" w:eastAsia="仿宋_GB2312"/>
          <w:color w:val="auto"/>
          <w:sz w:val="32"/>
          <w:szCs w:val="32"/>
        </w:rPr>
        <w:t>）无论竞采结果如何，供应商参与本项目的所有费用均自行承担。</w:t>
      </w:r>
    </w:p>
    <w:p>
      <w:pPr>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ascii="Times New Roman" w:hAnsi="Times New Roman" w:eastAsia="仿宋_GB2312"/>
          <w:color w:val="auto"/>
          <w:sz w:val="32"/>
          <w:szCs w:val="32"/>
          <w:lang w:eastAsia="zh-Hans"/>
        </w:rPr>
        <w:t>四</w:t>
      </w:r>
      <w:r>
        <w:rPr>
          <w:rFonts w:ascii="Times New Roman" w:hAnsi="Times New Roman" w:eastAsia="仿宋_GB2312"/>
          <w:color w:val="auto"/>
          <w:sz w:val="32"/>
          <w:szCs w:val="32"/>
        </w:rPr>
        <w:t>）其他未尽事宜由双方在采购合同中详细约定。</w:t>
      </w:r>
    </w:p>
    <w:p>
      <w:pPr>
        <w:snapToGrid w:val="0"/>
        <w:spacing w:line="360" w:lineRule="auto"/>
        <w:jc w:val="center"/>
        <w:rPr>
          <w:rFonts w:ascii="Times New Roman" w:hAnsi="Times New Roman" w:eastAsia="方正小标宋_GBK"/>
          <w:color w:val="auto"/>
          <w:sz w:val="44"/>
          <w:szCs w:val="44"/>
        </w:rPr>
      </w:pPr>
    </w:p>
    <w:p>
      <w:pPr>
        <w:snapToGrid w:val="0"/>
        <w:spacing w:line="360" w:lineRule="auto"/>
        <w:jc w:val="center"/>
        <w:rPr>
          <w:rFonts w:ascii="Times New Roman" w:hAnsi="Times New Roman" w:eastAsia="方正小标宋_GBK"/>
          <w:color w:val="auto"/>
          <w:sz w:val="44"/>
          <w:szCs w:val="44"/>
        </w:rPr>
      </w:pPr>
    </w:p>
    <w:p>
      <w:pPr>
        <w:snapToGrid w:val="0"/>
        <w:spacing w:line="360" w:lineRule="auto"/>
        <w:ind w:firstLine="1760" w:firstLineChars="400"/>
        <w:jc w:val="both"/>
        <w:rPr>
          <w:rFonts w:ascii="Times New Roman" w:hAnsi="Times New Roman"/>
          <w:color w:val="auto"/>
        </w:rPr>
      </w:pPr>
      <w:r>
        <w:rPr>
          <w:rFonts w:ascii="Times New Roman" w:hAnsi="Times New Roman" w:eastAsia="方正小标宋_GBK"/>
          <w:color w:val="auto"/>
          <w:sz w:val="44"/>
          <w:szCs w:val="44"/>
        </w:rPr>
        <w:t>供应商编制响应文件要求</w:t>
      </w:r>
    </w:p>
    <w:p>
      <w:pPr>
        <w:pStyle w:val="4"/>
        <w:spacing w:before="0" w:after="0" w:line="360" w:lineRule="auto"/>
        <w:ind w:firstLine="3855" w:firstLineChars="1200"/>
        <w:rPr>
          <w:rFonts w:ascii="Times New Roman" w:hAnsi="Times New Roman" w:eastAsia="黑体"/>
          <w:color w:val="auto"/>
          <w:szCs w:val="32"/>
        </w:rPr>
      </w:pPr>
      <w:r>
        <w:rPr>
          <w:rFonts w:ascii="Times New Roman" w:hAnsi="Times New Roman" w:eastAsia="黑体"/>
          <w:color w:val="auto"/>
          <w:szCs w:val="32"/>
        </w:rPr>
        <w:t>一、报价</w:t>
      </w:r>
    </w:p>
    <w:p>
      <w:pPr>
        <w:snapToGrid w:val="0"/>
        <w:ind w:firstLine="420"/>
        <w:rPr>
          <w:rFonts w:ascii="Times New Roman" w:hAnsi="Times New Roman"/>
          <w:color w:val="auto"/>
          <w:sz w:val="24"/>
          <w:szCs w:val="24"/>
        </w:rPr>
      </w:pPr>
      <w:r>
        <w:rPr>
          <w:rFonts w:ascii="Times New Roman" w:hAnsi="Times New Roman" w:eastAsia="仿宋_GB2312"/>
          <w:color w:val="auto"/>
          <w:sz w:val="32"/>
          <w:szCs w:val="32"/>
        </w:rPr>
        <w:t>（一）报价函</w:t>
      </w:r>
    </w:p>
    <w:p>
      <w:pPr>
        <w:pStyle w:val="4"/>
        <w:spacing w:before="0" w:after="0" w:line="240" w:lineRule="auto"/>
        <w:jc w:val="center"/>
        <w:rPr>
          <w:rFonts w:ascii="Times New Roman" w:hAnsi="Times New Roman" w:eastAsia="黑体"/>
          <w:color w:val="auto"/>
          <w:szCs w:val="32"/>
        </w:rPr>
      </w:pPr>
      <w:r>
        <w:rPr>
          <w:rFonts w:ascii="Times New Roman" w:hAnsi="Times New Roman" w:eastAsia="黑体"/>
          <w:color w:val="auto"/>
          <w:szCs w:val="32"/>
        </w:rPr>
        <w:t>报 价 函</w:t>
      </w:r>
    </w:p>
    <w:p>
      <w:pPr>
        <w:rPr>
          <w:rFonts w:ascii="Times New Roman" w:hAnsi="Times New Roman"/>
          <w:color w:val="auto"/>
        </w:rPr>
      </w:pPr>
    </w:p>
    <w:p>
      <w:pPr>
        <w:rPr>
          <w:rFonts w:ascii="Times New Roman" w:hAnsi="Times New Roman"/>
          <w:color w:val="auto"/>
        </w:rPr>
      </w:pPr>
    </w:p>
    <w:p>
      <w:pPr>
        <w:spacing w:line="360" w:lineRule="auto"/>
        <w:rPr>
          <w:rStyle w:val="64"/>
          <w:rFonts w:ascii="Times New Roman" w:hAnsi="Times New Roman" w:eastAsia="仿宋_GB2312"/>
          <w:color w:val="auto"/>
          <w:sz w:val="32"/>
          <w:szCs w:val="32"/>
        </w:rPr>
      </w:pPr>
      <w:r>
        <w:rPr>
          <w:rFonts w:ascii="Times New Roman" w:hAnsi="Times New Roman" w:eastAsia="仿宋_GB2312"/>
          <w:color w:val="auto"/>
          <w:sz w:val="32"/>
          <w:szCs w:val="32"/>
          <w:u w:val="single"/>
        </w:rPr>
        <w:t xml:space="preserve">                     </w:t>
      </w:r>
      <w:r>
        <w:rPr>
          <w:rStyle w:val="64"/>
          <w:rFonts w:ascii="Times New Roman" w:hAnsi="Times New Roman" w:eastAsia="仿宋_GB2312"/>
          <w:color w:val="auto"/>
          <w:sz w:val="32"/>
          <w:szCs w:val="32"/>
        </w:rPr>
        <w:t>（采购单位名称）：</w:t>
      </w:r>
    </w:p>
    <w:p>
      <w:pPr>
        <w:spacing w:line="360" w:lineRule="auto"/>
        <w:ind w:firstLine="640" w:firstLineChars="200"/>
        <w:rPr>
          <w:rStyle w:val="64"/>
          <w:rFonts w:ascii="Times New Roman" w:hAnsi="Times New Roman" w:eastAsia="仿宋_GB2312"/>
          <w:color w:val="auto"/>
          <w:sz w:val="32"/>
          <w:szCs w:val="32"/>
        </w:rPr>
      </w:pPr>
      <w:r>
        <w:rPr>
          <w:rStyle w:val="64"/>
          <w:rFonts w:ascii="Times New Roman" w:hAnsi="Times New Roman" w:eastAsia="仿宋_GB2312"/>
          <w:color w:val="auto"/>
          <w:sz w:val="32"/>
          <w:szCs w:val="32"/>
        </w:rPr>
        <w:t>我方收到</w:t>
      </w:r>
      <w:r>
        <w:rPr>
          <w:rStyle w:val="64"/>
          <w:rFonts w:ascii="Times New Roman" w:hAnsi="Times New Roman" w:eastAsia="仿宋_GB2312"/>
          <w:color w:val="auto"/>
          <w:sz w:val="32"/>
          <w:szCs w:val="32"/>
          <w:u w:val="single"/>
        </w:rPr>
        <w:t xml:space="preserve">                         </w:t>
      </w:r>
      <w:r>
        <w:rPr>
          <w:rStyle w:val="64"/>
          <w:rFonts w:ascii="Times New Roman" w:hAnsi="Times New Roman" w:eastAsia="仿宋_GB2312"/>
          <w:color w:val="auto"/>
          <w:sz w:val="32"/>
          <w:szCs w:val="32"/>
        </w:rPr>
        <w:t>（项目名称）的竞采文件，经详细研究，决定参加该项目。</w:t>
      </w:r>
    </w:p>
    <w:p>
      <w:pPr>
        <w:spacing w:line="360" w:lineRule="auto"/>
        <w:ind w:firstLine="640" w:firstLineChars="200"/>
        <w:rPr>
          <w:rStyle w:val="64"/>
          <w:rFonts w:ascii="Times New Roman" w:hAnsi="Times New Roman" w:eastAsia="仿宋_GB2312"/>
          <w:color w:val="auto"/>
          <w:sz w:val="32"/>
          <w:szCs w:val="32"/>
        </w:rPr>
      </w:pPr>
      <w:r>
        <w:rPr>
          <w:rStyle w:val="64"/>
          <w:rFonts w:ascii="Times New Roman" w:hAnsi="Times New Roman" w:eastAsia="仿宋_GB2312"/>
          <w:color w:val="auto"/>
          <w:sz w:val="32"/>
          <w:szCs w:val="32"/>
        </w:rPr>
        <w:t>1</w:t>
      </w:r>
      <w:r>
        <w:rPr>
          <w:rStyle w:val="64"/>
          <w:rFonts w:ascii="Times New Roman" w:hAnsi="Times New Roman" w:eastAsia="仿宋_GB2312"/>
          <w:color w:val="auto"/>
          <w:sz w:val="32"/>
          <w:szCs w:val="32"/>
          <w:lang w:eastAsia="zh-Hans"/>
        </w:rPr>
        <w:t>.</w:t>
      </w:r>
      <w:r>
        <w:rPr>
          <w:rStyle w:val="64"/>
          <w:rFonts w:ascii="Times New Roman" w:hAnsi="Times New Roman" w:eastAsia="仿宋_GB2312"/>
          <w:color w:val="auto"/>
          <w:sz w:val="32"/>
          <w:szCs w:val="32"/>
        </w:rPr>
        <w:t>愿意按照竞采文件中的一切要求，提供本项目的商品、及服务，报价为人民币大写：</w:t>
      </w:r>
      <w:r>
        <w:rPr>
          <w:rStyle w:val="64"/>
          <w:rFonts w:ascii="Times New Roman" w:hAnsi="Times New Roman" w:eastAsia="仿宋_GB2312"/>
          <w:color w:val="auto"/>
          <w:sz w:val="32"/>
          <w:szCs w:val="32"/>
          <w:u w:val="single"/>
        </w:rPr>
        <w:t xml:space="preserve">          </w:t>
      </w:r>
      <w:r>
        <w:rPr>
          <w:rStyle w:val="64"/>
          <w:rFonts w:ascii="Times New Roman" w:hAnsi="Times New Roman" w:eastAsia="仿宋_GB2312"/>
          <w:color w:val="auto"/>
          <w:sz w:val="32"/>
          <w:szCs w:val="32"/>
        </w:rPr>
        <w:t>元整；人民币小写</w:t>
      </w:r>
      <w:r>
        <w:rPr>
          <w:rStyle w:val="64"/>
          <w:rFonts w:ascii="Times New Roman" w:hAnsi="Times New Roman" w:eastAsia="仿宋_GB2312"/>
          <w:color w:val="auto"/>
          <w:sz w:val="32"/>
          <w:szCs w:val="32"/>
          <w:u w:val="single"/>
        </w:rPr>
        <w:t xml:space="preserve">          </w:t>
      </w:r>
      <w:r>
        <w:rPr>
          <w:rStyle w:val="64"/>
          <w:rFonts w:ascii="Times New Roman" w:hAnsi="Times New Roman" w:eastAsia="仿宋_GB2312"/>
          <w:color w:val="auto"/>
          <w:sz w:val="32"/>
          <w:szCs w:val="32"/>
        </w:rPr>
        <w:t>元。</w:t>
      </w:r>
    </w:p>
    <w:p>
      <w:pPr>
        <w:spacing w:line="360" w:lineRule="auto"/>
        <w:ind w:firstLine="640" w:firstLineChars="200"/>
        <w:rPr>
          <w:rStyle w:val="64"/>
          <w:rFonts w:ascii="Times New Roman" w:hAnsi="Times New Roman" w:eastAsia="仿宋_GB2312"/>
          <w:color w:val="auto"/>
          <w:sz w:val="32"/>
          <w:szCs w:val="32"/>
        </w:rPr>
      </w:pPr>
      <w:r>
        <w:rPr>
          <w:rStyle w:val="64"/>
          <w:rFonts w:ascii="Times New Roman" w:hAnsi="Times New Roman" w:eastAsia="仿宋_GB2312"/>
          <w:color w:val="auto"/>
          <w:sz w:val="32"/>
          <w:szCs w:val="32"/>
        </w:rPr>
        <w:t>2.我方现提交的响应文件为：</w:t>
      </w:r>
      <w:r>
        <w:rPr>
          <w:rStyle w:val="64"/>
          <w:rFonts w:ascii="Times New Roman" w:hAnsi="Times New Roman" w:eastAsia="仿宋_GB2312"/>
          <w:color w:val="auto"/>
          <w:sz w:val="32"/>
          <w:szCs w:val="32"/>
        </w:rPr>
        <w:t>响应文件正本壹份</w:t>
      </w:r>
      <w:r>
        <w:rPr>
          <w:rStyle w:val="64"/>
          <w:rFonts w:ascii="Times New Roman" w:hAnsi="Times New Roman" w:eastAsia="仿宋_GB2312"/>
          <w:color w:val="auto"/>
          <w:sz w:val="32"/>
          <w:szCs w:val="32"/>
        </w:rPr>
        <w:t>。</w:t>
      </w:r>
    </w:p>
    <w:p>
      <w:pPr>
        <w:spacing w:line="360" w:lineRule="auto"/>
        <w:ind w:firstLine="640" w:firstLineChars="200"/>
        <w:rPr>
          <w:rStyle w:val="64"/>
          <w:rFonts w:ascii="Times New Roman" w:hAnsi="Times New Roman" w:eastAsia="仿宋_GB2312"/>
          <w:color w:val="auto"/>
          <w:sz w:val="32"/>
          <w:szCs w:val="32"/>
        </w:rPr>
      </w:pPr>
      <w:r>
        <w:rPr>
          <w:rStyle w:val="64"/>
          <w:rFonts w:ascii="Times New Roman" w:hAnsi="Times New Roman" w:eastAsia="仿宋_GB2312"/>
          <w:color w:val="auto"/>
          <w:sz w:val="32"/>
          <w:szCs w:val="32"/>
        </w:rPr>
        <w:t>3.我方承诺：本次报价的有效期为</w:t>
      </w:r>
      <w:r>
        <w:rPr>
          <w:rStyle w:val="64"/>
          <w:rFonts w:ascii="Times New Roman" w:hAnsi="Times New Roman" w:eastAsia="仿宋_GB2312"/>
          <w:color w:val="auto"/>
          <w:sz w:val="32"/>
          <w:szCs w:val="32"/>
        </w:rPr>
        <w:t>90</w:t>
      </w:r>
      <w:r>
        <w:rPr>
          <w:rStyle w:val="64"/>
          <w:rFonts w:ascii="Times New Roman" w:hAnsi="Times New Roman" w:eastAsia="仿宋_GB2312"/>
          <w:color w:val="auto"/>
          <w:sz w:val="32"/>
          <w:szCs w:val="32"/>
        </w:rPr>
        <w:t>天。</w:t>
      </w:r>
    </w:p>
    <w:p>
      <w:pPr>
        <w:spacing w:line="360" w:lineRule="auto"/>
        <w:ind w:firstLine="640" w:firstLineChars="200"/>
        <w:rPr>
          <w:rStyle w:val="64"/>
          <w:rFonts w:ascii="Times New Roman" w:hAnsi="Times New Roman" w:eastAsia="仿宋_GB2312"/>
          <w:color w:val="auto"/>
          <w:sz w:val="32"/>
          <w:szCs w:val="32"/>
        </w:rPr>
      </w:pPr>
      <w:r>
        <w:rPr>
          <w:rStyle w:val="64"/>
          <w:rFonts w:ascii="Times New Roman" w:hAnsi="Times New Roman" w:eastAsia="仿宋_GB2312"/>
          <w:color w:val="auto"/>
          <w:sz w:val="32"/>
          <w:szCs w:val="32"/>
        </w:rPr>
        <w:t>4.我方完全理解和接受竞采文件的一切规定、要求和评审办法。</w:t>
      </w:r>
    </w:p>
    <w:p>
      <w:pPr>
        <w:spacing w:line="360" w:lineRule="auto"/>
        <w:ind w:firstLine="640" w:firstLineChars="200"/>
        <w:rPr>
          <w:rStyle w:val="64"/>
          <w:rFonts w:ascii="Times New Roman" w:hAnsi="Times New Roman" w:eastAsia="仿宋_GB2312"/>
          <w:color w:val="auto"/>
          <w:sz w:val="32"/>
          <w:szCs w:val="32"/>
        </w:rPr>
      </w:pPr>
      <w:r>
        <w:rPr>
          <w:rStyle w:val="64"/>
          <w:rFonts w:ascii="Times New Roman" w:hAnsi="Times New Roman" w:eastAsia="仿宋_GB2312"/>
          <w:color w:val="auto"/>
          <w:sz w:val="32"/>
          <w:szCs w:val="32"/>
        </w:rPr>
        <w:t>5.在整个采购过程中，我方若有违规行为，愿意接受重庆市政府采购云平台相关管理方的</w:t>
      </w:r>
      <w:r>
        <w:rPr>
          <w:rStyle w:val="64"/>
          <w:rFonts w:ascii="Times New Roman" w:hAnsi="Times New Roman" w:eastAsia="仿宋_GB2312"/>
          <w:color w:val="auto"/>
          <w:sz w:val="32"/>
          <w:szCs w:val="32"/>
          <w:lang w:eastAsia="zh-Hans"/>
        </w:rPr>
        <w:t>处</w:t>
      </w:r>
      <w:r>
        <w:rPr>
          <w:rStyle w:val="64"/>
          <w:rFonts w:ascii="Times New Roman" w:hAnsi="Times New Roman" w:eastAsia="仿宋_GB2312"/>
          <w:color w:val="auto"/>
          <w:sz w:val="32"/>
          <w:szCs w:val="32"/>
        </w:rPr>
        <w:t>罚。</w:t>
      </w:r>
    </w:p>
    <w:p>
      <w:pPr>
        <w:spacing w:line="360" w:lineRule="auto"/>
        <w:ind w:firstLine="640" w:firstLineChars="200"/>
        <w:rPr>
          <w:rStyle w:val="64"/>
          <w:rFonts w:ascii="Times New Roman" w:hAnsi="Times New Roman" w:eastAsia="仿宋_GB2312"/>
          <w:color w:val="auto"/>
          <w:sz w:val="32"/>
          <w:szCs w:val="32"/>
        </w:rPr>
      </w:pPr>
      <w:r>
        <w:rPr>
          <w:rStyle w:val="64"/>
          <w:rFonts w:ascii="Times New Roman" w:hAnsi="Times New Roman" w:eastAsia="仿宋_GB2312"/>
          <w:color w:val="auto"/>
          <w:sz w:val="32"/>
          <w:szCs w:val="32"/>
        </w:rPr>
        <w:t>6.我方若中选，将按照竞采结果签订合同，并且严格履行合同义务。本承诺函将成为合同不可分割的一部分，与合同具有同等的法律效力。</w:t>
      </w:r>
    </w:p>
    <w:p>
      <w:pPr>
        <w:spacing w:line="360" w:lineRule="auto"/>
        <w:ind w:firstLine="640" w:firstLineChars="200"/>
        <w:rPr>
          <w:rStyle w:val="64"/>
          <w:rFonts w:ascii="Times New Roman" w:hAnsi="Times New Roman" w:eastAsia="仿宋_GB2312"/>
          <w:color w:val="auto"/>
          <w:sz w:val="32"/>
          <w:szCs w:val="32"/>
        </w:rPr>
      </w:pPr>
      <w:r>
        <w:rPr>
          <w:rStyle w:val="64"/>
          <w:rFonts w:ascii="Times New Roman" w:hAnsi="Times New Roman" w:eastAsia="仿宋_GB2312"/>
          <w:color w:val="auto"/>
          <w:sz w:val="32"/>
          <w:szCs w:val="32"/>
        </w:rPr>
        <w:t>7.我方理解，最低报价不是成交的唯一条件。</w:t>
      </w:r>
    </w:p>
    <w:p>
      <w:pPr>
        <w:pStyle w:val="67"/>
        <w:spacing w:line="360" w:lineRule="auto"/>
        <w:rPr>
          <w:rFonts w:ascii="Times New Roman"/>
          <w:color w:val="auto"/>
        </w:rPr>
      </w:pPr>
    </w:p>
    <w:p>
      <w:pPr>
        <w:ind w:firstLine="640" w:firstLineChars="200"/>
        <w:jc w:val="right"/>
        <w:rPr>
          <w:rStyle w:val="64"/>
          <w:rFonts w:ascii="Times New Roman" w:hAnsi="Times New Roman" w:eastAsia="仿宋_GB2312"/>
          <w:color w:val="auto"/>
          <w:sz w:val="32"/>
          <w:szCs w:val="32"/>
        </w:rPr>
      </w:pPr>
      <w:r>
        <w:rPr>
          <w:rStyle w:val="64"/>
          <w:rFonts w:ascii="Times New Roman" w:hAnsi="Times New Roman" w:eastAsia="仿宋_GB2312"/>
          <w:color w:val="auto"/>
          <w:sz w:val="32"/>
          <w:szCs w:val="32"/>
        </w:rPr>
        <w:t>供应商名称（公章）：</w:t>
      </w:r>
    </w:p>
    <w:p>
      <w:pPr>
        <w:ind w:firstLine="640" w:firstLineChars="200"/>
        <w:jc w:val="center"/>
        <w:rPr>
          <w:rFonts w:ascii="Times New Roman" w:hAnsi="Times New Roman" w:eastAsia="仿宋"/>
          <w:color w:val="auto"/>
          <w:sz w:val="24"/>
          <w:szCs w:val="24"/>
        </w:rPr>
        <w:sectPr>
          <w:footerReference r:id="rId3"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0" w:charSpace="-5735"/>
        </w:sectPr>
      </w:pPr>
      <w:r>
        <w:rPr>
          <w:rStyle w:val="64"/>
          <w:rFonts w:ascii="Times New Roman" w:hAnsi="Times New Roman" w:eastAsia="仿宋_GB2312"/>
          <w:color w:val="auto"/>
          <w:sz w:val="32"/>
          <w:szCs w:val="32"/>
        </w:rPr>
        <w:t xml:space="preserve">                                  年  月  日</w:t>
      </w:r>
      <w:r>
        <w:rPr>
          <w:rFonts w:ascii="Times New Roman" w:hAnsi="Times New Roman" w:eastAsia="仿宋"/>
          <w:color w:val="auto"/>
          <w:sz w:val="24"/>
          <w:szCs w:val="24"/>
        </w:rPr>
        <w:t xml:space="preserve">                                        </w:t>
      </w:r>
    </w:p>
    <w:p>
      <w:pPr>
        <w:snapToGrid w:val="0"/>
        <w:spacing w:line="360" w:lineRule="auto"/>
        <w:ind w:firstLine="420"/>
        <w:rPr>
          <w:rFonts w:ascii="Times New Roman" w:hAnsi="Times New Roman" w:eastAsia="方正仿宋_GBK"/>
          <w:color w:val="auto"/>
          <w:sz w:val="24"/>
          <w:szCs w:val="24"/>
        </w:rPr>
      </w:pPr>
      <w:r>
        <w:rPr>
          <w:rFonts w:ascii="Times New Roman" w:hAnsi="Times New Roman" w:eastAsia="仿宋_GB2312"/>
          <w:color w:val="auto"/>
          <w:sz w:val="32"/>
          <w:szCs w:val="32"/>
        </w:rPr>
        <w:t xml:space="preserve">（二）明细报价表   </w:t>
      </w:r>
      <w:r>
        <w:rPr>
          <w:rFonts w:ascii="Times New Roman" w:hAnsi="Times New Roman" w:eastAsia="方正仿宋_GBK"/>
          <w:color w:val="auto"/>
          <w:sz w:val="24"/>
          <w:szCs w:val="24"/>
        </w:rPr>
        <w:t xml:space="preserve">     </w:t>
      </w:r>
    </w:p>
    <w:p>
      <w:pPr>
        <w:pStyle w:val="4"/>
        <w:spacing w:before="0" w:after="0" w:line="360" w:lineRule="auto"/>
        <w:jc w:val="center"/>
        <w:rPr>
          <w:rFonts w:ascii="Times New Roman" w:hAnsi="Times New Roman" w:eastAsia="方正仿宋_GBK"/>
          <w:color w:val="auto"/>
          <w:sz w:val="24"/>
          <w:szCs w:val="24"/>
        </w:rPr>
      </w:pPr>
      <w:r>
        <w:rPr>
          <w:rFonts w:ascii="Times New Roman" w:hAnsi="Times New Roman" w:eastAsia="方正仿宋_GBK"/>
          <w:color w:val="auto"/>
          <w:sz w:val="24"/>
          <w:szCs w:val="24"/>
        </w:rPr>
        <w:t xml:space="preserve">    </w:t>
      </w:r>
    </w:p>
    <w:p>
      <w:pPr>
        <w:pStyle w:val="4"/>
        <w:spacing w:before="0" w:after="0" w:line="360" w:lineRule="auto"/>
        <w:jc w:val="center"/>
        <w:rPr>
          <w:rFonts w:ascii="Times New Roman" w:hAnsi="Times New Roman" w:eastAsia="仿宋_GB2312"/>
          <w:color w:val="auto"/>
          <w:szCs w:val="32"/>
        </w:rPr>
      </w:pPr>
      <w:r>
        <w:rPr>
          <w:rFonts w:ascii="Times New Roman" w:hAnsi="Times New Roman" w:eastAsia="黑体"/>
          <w:color w:val="auto"/>
          <w:szCs w:val="32"/>
        </w:rPr>
        <w:t>明细报价表</w:t>
      </w:r>
    </w:p>
    <w:p>
      <w:pPr>
        <w:pStyle w:val="4"/>
        <w:spacing w:before="0" w:after="0" w:line="360" w:lineRule="auto"/>
        <w:jc w:val="left"/>
        <w:rPr>
          <w:rFonts w:ascii="Times New Roman" w:hAnsi="Times New Roman" w:eastAsia="黑体"/>
          <w:color w:val="auto"/>
          <w:sz w:val="24"/>
          <w:szCs w:val="24"/>
        </w:rPr>
      </w:pPr>
      <w:r>
        <w:rPr>
          <w:rFonts w:ascii="Times New Roman" w:hAnsi="Times New Roman" w:eastAsia="黑体"/>
          <w:color w:val="auto"/>
          <w:sz w:val="24"/>
          <w:szCs w:val="24"/>
        </w:rPr>
        <w:t>项目名称：</w:t>
      </w:r>
    </w:p>
    <w:tbl>
      <w:tblPr>
        <w:tblStyle w:val="57"/>
        <w:tblW w:w="8848" w:type="dxa"/>
        <w:tblInd w:w="93" w:type="dxa"/>
        <w:tblLayout w:type="fixed"/>
        <w:tblCellMar>
          <w:top w:w="0" w:type="dxa"/>
          <w:left w:w="108" w:type="dxa"/>
          <w:bottom w:w="0" w:type="dxa"/>
          <w:right w:w="108" w:type="dxa"/>
        </w:tblCellMar>
      </w:tblPr>
      <w:tblGrid>
        <w:gridCol w:w="724"/>
        <w:gridCol w:w="2410"/>
        <w:gridCol w:w="850"/>
        <w:gridCol w:w="709"/>
        <w:gridCol w:w="851"/>
        <w:gridCol w:w="850"/>
        <w:gridCol w:w="1369"/>
        <w:gridCol w:w="1085"/>
      </w:tblGrid>
      <w:tr>
        <w:tblPrEx>
          <w:tblCellMar>
            <w:top w:w="0" w:type="dxa"/>
            <w:left w:w="108" w:type="dxa"/>
            <w:bottom w:w="0" w:type="dxa"/>
            <w:right w:w="108"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b/>
                <w:bCs/>
                <w:color w:val="auto"/>
                <w:kern w:val="0"/>
                <w:sz w:val="28"/>
                <w:szCs w:val="28"/>
              </w:rPr>
            </w:pPr>
            <w:r>
              <w:rPr>
                <w:rFonts w:ascii="Times New Roman" w:hAnsi="Times New Roman" w:eastAsia="方正仿宋_GBK"/>
                <w:b/>
                <w:bCs/>
                <w:color w:val="auto"/>
                <w:kern w:val="0"/>
                <w:sz w:val="28"/>
                <w:szCs w:val="28"/>
              </w:rPr>
              <w:t>序号</w:t>
            </w:r>
          </w:p>
        </w:tc>
        <w:tc>
          <w:tcPr>
            <w:tcW w:w="2410"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_GB2312"/>
                <w:b/>
                <w:bCs/>
                <w:color w:val="auto"/>
                <w:kern w:val="0"/>
                <w:sz w:val="28"/>
                <w:szCs w:val="28"/>
                <w:lang w:val="en-US" w:eastAsia="zh-CN"/>
              </w:rPr>
            </w:pPr>
            <w:r>
              <w:rPr>
                <w:rFonts w:hint="eastAsia" w:ascii="Times New Roman" w:hAnsi="Times New Roman" w:eastAsia="方正仿宋_GBK"/>
                <w:b/>
                <w:bCs/>
                <w:color w:val="auto"/>
                <w:kern w:val="0"/>
                <w:sz w:val="28"/>
                <w:szCs w:val="28"/>
                <w:lang w:val="en-US" w:eastAsia="zh-CN"/>
              </w:rPr>
              <w:t>规格型号</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bCs/>
                <w:color w:val="auto"/>
                <w:kern w:val="0"/>
                <w:sz w:val="28"/>
                <w:szCs w:val="28"/>
              </w:rPr>
            </w:pPr>
            <w:r>
              <w:rPr>
                <w:rFonts w:ascii="Times New Roman" w:hAnsi="Times New Roman" w:eastAsia="方正仿宋_GBK"/>
                <w:b/>
                <w:bCs/>
                <w:color w:val="auto"/>
                <w:kern w:val="0"/>
                <w:sz w:val="28"/>
                <w:szCs w:val="28"/>
              </w:rPr>
              <w:t>数量</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bCs/>
                <w:color w:val="auto"/>
                <w:kern w:val="0"/>
                <w:sz w:val="28"/>
                <w:szCs w:val="28"/>
              </w:rPr>
            </w:pPr>
            <w:r>
              <w:rPr>
                <w:rFonts w:ascii="Times New Roman" w:hAnsi="Times New Roman" w:eastAsia="方正仿宋_GBK"/>
                <w:b/>
                <w:bCs/>
                <w:color w:val="auto"/>
                <w:kern w:val="0"/>
                <w:sz w:val="28"/>
                <w:szCs w:val="28"/>
              </w:rPr>
              <w:t>单位</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color w:val="auto"/>
                <w:kern w:val="0"/>
                <w:sz w:val="28"/>
                <w:szCs w:val="28"/>
              </w:rPr>
            </w:pPr>
            <w:r>
              <w:rPr>
                <w:rFonts w:ascii="Times New Roman" w:hAnsi="Times New Roman" w:eastAsia="方正仿宋_GBK"/>
                <w:b/>
                <w:bCs/>
                <w:color w:val="auto"/>
                <w:kern w:val="0"/>
                <w:sz w:val="28"/>
                <w:szCs w:val="28"/>
              </w:rPr>
              <w:t>品牌</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color w:val="auto"/>
                <w:kern w:val="0"/>
                <w:sz w:val="28"/>
                <w:szCs w:val="28"/>
              </w:rPr>
            </w:pPr>
            <w:r>
              <w:rPr>
                <w:rFonts w:ascii="Times New Roman" w:hAnsi="Times New Roman" w:eastAsia="方正仿宋_GBK"/>
                <w:b/>
                <w:bCs/>
                <w:color w:val="auto"/>
                <w:kern w:val="0"/>
                <w:sz w:val="28"/>
                <w:szCs w:val="28"/>
              </w:rPr>
              <w:t>制造商名称</w:t>
            </w:r>
          </w:p>
        </w:tc>
        <w:tc>
          <w:tcPr>
            <w:tcW w:w="1369" w:type="dxa"/>
            <w:tcBorders>
              <w:top w:val="single" w:color="auto" w:sz="4" w:space="0"/>
              <w:left w:val="nil"/>
              <w:bottom w:val="single" w:color="auto" w:sz="4" w:space="0"/>
              <w:right w:val="single" w:color="auto" w:sz="4" w:space="0"/>
            </w:tcBorders>
            <w:vAlign w:val="center"/>
          </w:tcPr>
          <w:p>
            <w:pPr>
              <w:pStyle w:val="32"/>
              <w:widowControl/>
              <w:jc w:val="center"/>
              <w:rPr>
                <w:rFonts w:ascii="Times New Roman" w:hAnsi="Times New Roman" w:eastAsia="方正仿宋_GBK"/>
                <w:b/>
                <w:bCs/>
                <w:color w:val="auto"/>
                <w:kern w:val="0"/>
                <w:sz w:val="28"/>
                <w:szCs w:val="28"/>
              </w:rPr>
            </w:pPr>
            <w:r>
              <w:rPr>
                <w:rFonts w:ascii="Times New Roman" w:hAnsi="Times New Roman" w:eastAsia="方正仿宋_GBK"/>
                <w:b/>
                <w:bCs/>
                <w:color w:val="auto"/>
                <w:kern w:val="0"/>
                <w:sz w:val="28"/>
                <w:szCs w:val="28"/>
              </w:rPr>
              <w:t>单价</w:t>
            </w:r>
          </w:p>
          <w:p>
            <w:pPr>
              <w:pStyle w:val="32"/>
              <w:widowControl/>
              <w:jc w:val="center"/>
              <w:rPr>
                <w:rFonts w:ascii="Times New Roman" w:hAnsi="Times New Roman" w:eastAsia="仿宋_GB2312"/>
                <w:b/>
                <w:bCs/>
                <w:color w:val="auto"/>
                <w:kern w:val="0"/>
                <w:sz w:val="28"/>
                <w:szCs w:val="28"/>
              </w:rPr>
            </w:pPr>
            <w:r>
              <w:rPr>
                <w:rFonts w:ascii="Times New Roman" w:hAnsi="Times New Roman" w:eastAsia="方正仿宋_GBK"/>
                <w:b/>
                <w:bCs/>
                <w:color w:val="auto"/>
                <w:kern w:val="0"/>
                <w:sz w:val="28"/>
                <w:szCs w:val="28"/>
              </w:rPr>
              <w:t>（元）</w:t>
            </w:r>
          </w:p>
        </w:tc>
        <w:tc>
          <w:tcPr>
            <w:tcW w:w="108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仿宋_GBK"/>
                <w:b/>
                <w:bCs/>
                <w:color w:val="auto"/>
                <w:kern w:val="0"/>
                <w:sz w:val="28"/>
                <w:szCs w:val="28"/>
              </w:rPr>
            </w:pPr>
            <w:r>
              <w:rPr>
                <w:rFonts w:ascii="Times New Roman" w:hAnsi="Times New Roman" w:eastAsia="方正仿宋_GBK"/>
                <w:b/>
                <w:bCs/>
                <w:color w:val="auto"/>
                <w:kern w:val="0"/>
                <w:sz w:val="28"/>
                <w:szCs w:val="28"/>
              </w:rPr>
              <w:t>合计</w:t>
            </w:r>
          </w:p>
          <w:p>
            <w:pPr>
              <w:widowControl/>
              <w:jc w:val="center"/>
              <w:rPr>
                <w:rFonts w:ascii="Times New Roman" w:hAnsi="Times New Roman" w:eastAsia="仿宋_GB2312"/>
                <w:b/>
                <w:bCs/>
                <w:color w:val="auto"/>
                <w:kern w:val="0"/>
                <w:sz w:val="28"/>
                <w:szCs w:val="28"/>
              </w:rPr>
            </w:pPr>
            <w:r>
              <w:rPr>
                <w:rFonts w:ascii="Times New Roman" w:hAnsi="Times New Roman" w:eastAsia="方正仿宋_GBK"/>
                <w:b/>
                <w:bCs/>
                <w:color w:val="auto"/>
                <w:kern w:val="0"/>
                <w:sz w:val="28"/>
                <w:szCs w:val="28"/>
              </w:rPr>
              <w:t>（元）</w:t>
            </w:r>
          </w:p>
        </w:tc>
      </w:tr>
      <w:tr>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Times New Roman" w:hAnsi="Times New Roman" w:eastAsia="方正仿宋_GBK"/>
                <w:color w:val="auto"/>
                <w:kern w:val="0"/>
                <w:sz w:val="24"/>
                <w:szCs w:val="24"/>
              </w:rPr>
            </w:pPr>
          </w:p>
        </w:tc>
        <w:tc>
          <w:tcPr>
            <w:tcW w:w="241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Times New Roman" w:hAnsi="Times New Roman" w:eastAsia="方正仿宋_GBK"/>
                <w:color w:val="auto"/>
                <w:kern w:val="0"/>
                <w:sz w:val="24"/>
                <w:szCs w:val="24"/>
              </w:rPr>
            </w:pPr>
          </w:p>
        </w:tc>
        <w:tc>
          <w:tcPr>
            <w:tcW w:w="85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Times New Roman" w:hAnsi="Times New Roman" w:eastAsia="方正仿宋_GBK"/>
                <w:color w:val="auto"/>
                <w:kern w:val="0"/>
                <w:sz w:val="24"/>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Times New Roman" w:hAnsi="Times New Roman" w:eastAsia="方正仿宋_GBK"/>
                <w:color w:val="auto"/>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Times New Roman" w:hAnsi="Times New Roman" w:eastAsia="方正仿宋_GBK"/>
                <w:color w:val="auto"/>
                <w:sz w:val="24"/>
                <w:szCs w:val="24"/>
              </w:rPr>
            </w:pPr>
          </w:p>
        </w:tc>
        <w:tc>
          <w:tcPr>
            <w:tcW w:w="850"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Times New Roman" w:hAnsi="Times New Roman" w:eastAsia="方正仿宋_GBK"/>
                <w:color w:val="auto"/>
                <w:sz w:val="24"/>
                <w:szCs w:val="24"/>
              </w:rPr>
            </w:pPr>
          </w:p>
        </w:tc>
        <w:tc>
          <w:tcPr>
            <w:tcW w:w="1369"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Times New Roman" w:hAnsi="Times New Roman" w:eastAsia="方正仿宋_GBK"/>
                <w:color w:val="auto"/>
                <w:sz w:val="24"/>
                <w:szCs w:val="24"/>
              </w:rPr>
            </w:pPr>
          </w:p>
        </w:tc>
        <w:tc>
          <w:tcPr>
            <w:tcW w:w="1085"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Times New Roman" w:hAnsi="Times New Roman" w:eastAsia="方正仿宋_GBK"/>
                <w:color w:val="auto"/>
                <w:sz w:val="24"/>
                <w:szCs w:val="24"/>
              </w:rPr>
            </w:pPr>
          </w:p>
        </w:tc>
      </w:tr>
      <w:tr>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Times New Roman" w:hAnsi="Times New Roman" w:eastAsia="方正仿宋_GBK"/>
                <w:color w:val="auto"/>
                <w:kern w:val="0"/>
                <w:sz w:val="24"/>
                <w:szCs w:val="24"/>
              </w:rPr>
            </w:pPr>
          </w:p>
        </w:tc>
        <w:tc>
          <w:tcPr>
            <w:tcW w:w="241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Times New Roman" w:hAnsi="Times New Roman" w:eastAsia="方正仿宋_GBK"/>
                <w:color w:val="auto"/>
                <w:kern w:val="0"/>
                <w:sz w:val="24"/>
                <w:szCs w:val="24"/>
              </w:rPr>
            </w:pPr>
          </w:p>
        </w:tc>
        <w:tc>
          <w:tcPr>
            <w:tcW w:w="85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Times New Roman" w:hAnsi="Times New Roman" w:eastAsia="方正仿宋_GBK"/>
                <w:color w:val="auto"/>
                <w:kern w:val="0"/>
                <w:sz w:val="24"/>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Times New Roman" w:hAnsi="Times New Roman" w:eastAsia="方正仿宋_GBK"/>
                <w:color w:val="auto"/>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Times New Roman" w:hAnsi="Times New Roman" w:eastAsia="方正仿宋_GBK"/>
                <w:color w:val="auto"/>
                <w:sz w:val="24"/>
                <w:szCs w:val="24"/>
              </w:rPr>
            </w:pPr>
          </w:p>
        </w:tc>
        <w:tc>
          <w:tcPr>
            <w:tcW w:w="850"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Times New Roman" w:hAnsi="Times New Roman" w:eastAsia="方正仿宋_GBK"/>
                <w:color w:val="auto"/>
                <w:sz w:val="24"/>
                <w:szCs w:val="24"/>
              </w:rPr>
            </w:pPr>
          </w:p>
        </w:tc>
        <w:tc>
          <w:tcPr>
            <w:tcW w:w="1369"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Times New Roman" w:hAnsi="Times New Roman" w:eastAsia="方正仿宋_GBK"/>
                <w:color w:val="auto"/>
                <w:sz w:val="24"/>
                <w:szCs w:val="24"/>
              </w:rPr>
            </w:pPr>
          </w:p>
        </w:tc>
        <w:tc>
          <w:tcPr>
            <w:tcW w:w="1085"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Times New Roman" w:hAnsi="Times New Roman" w:eastAsia="方正仿宋_GBK"/>
                <w:color w:val="auto"/>
                <w:sz w:val="24"/>
                <w:szCs w:val="24"/>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Times New Roman" w:hAnsi="Times New Roman" w:eastAsia="方正仿宋_GBK"/>
                <w:color w:val="auto"/>
                <w:kern w:val="0"/>
                <w:sz w:val="24"/>
                <w:szCs w:val="24"/>
              </w:rPr>
            </w:pPr>
          </w:p>
        </w:tc>
        <w:tc>
          <w:tcPr>
            <w:tcW w:w="241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Times New Roman" w:hAnsi="Times New Roman" w:eastAsia="方正仿宋_GBK"/>
                <w:color w:val="auto"/>
                <w:kern w:val="0"/>
                <w:sz w:val="24"/>
                <w:szCs w:val="24"/>
              </w:rPr>
            </w:pPr>
          </w:p>
        </w:tc>
        <w:tc>
          <w:tcPr>
            <w:tcW w:w="85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Times New Roman" w:hAnsi="Times New Roman" w:eastAsia="方正仿宋_GBK"/>
                <w:color w:val="auto"/>
                <w:kern w:val="0"/>
                <w:sz w:val="24"/>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Times New Roman" w:hAnsi="Times New Roman" w:eastAsia="方正仿宋_GBK"/>
                <w:color w:val="auto"/>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Times New Roman" w:hAnsi="Times New Roman" w:eastAsia="方正仿宋_GBK"/>
                <w:color w:val="auto"/>
                <w:sz w:val="24"/>
                <w:szCs w:val="24"/>
              </w:rPr>
            </w:pPr>
          </w:p>
        </w:tc>
        <w:tc>
          <w:tcPr>
            <w:tcW w:w="850"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Times New Roman" w:hAnsi="Times New Roman" w:eastAsia="方正仿宋_GBK"/>
                <w:color w:val="auto"/>
                <w:sz w:val="24"/>
                <w:szCs w:val="24"/>
              </w:rPr>
            </w:pPr>
          </w:p>
        </w:tc>
        <w:tc>
          <w:tcPr>
            <w:tcW w:w="1369"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Times New Roman" w:hAnsi="Times New Roman" w:eastAsia="方正仿宋_GBK"/>
                <w:color w:val="auto"/>
                <w:sz w:val="24"/>
                <w:szCs w:val="24"/>
              </w:rPr>
            </w:pPr>
          </w:p>
        </w:tc>
        <w:tc>
          <w:tcPr>
            <w:tcW w:w="1085"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Times New Roman" w:hAnsi="Times New Roman" w:eastAsia="方正仿宋_GBK"/>
                <w:color w:val="auto"/>
                <w:sz w:val="24"/>
                <w:szCs w:val="24"/>
              </w:rPr>
            </w:pPr>
          </w:p>
        </w:tc>
      </w:tr>
      <w:tr>
        <w:tblPrEx>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Times New Roman" w:hAnsi="Times New Roman" w:eastAsia="方正仿宋_GBK"/>
                <w:color w:val="auto"/>
                <w:kern w:val="0"/>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Times New Roman" w:hAnsi="Times New Roman" w:eastAsia="方正仿宋_GBK"/>
                <w:color w:val="auto"/>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Times New Roman" w:hAnsi="Times New Roman" w:eastAsia="方正仿宋_GBK"/>
                <w:color w:val="auto"/>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Times New Roman" w:hAnsi="Times New Roman" w:eastAsia="方正仿宋_GBK"/>
                <w:color w:val="auto"/>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snapToGrid w:val="0"/>
              <w:spacing w:line="360" w:lineRule="auto"/>
              <w:jc w:val="center"/>
              <w:outlineLvl w:val="0"/>
              <w:rPr>
                <w:rFonts w:ascii="Times New Roman" w:hAnsi="Times New Roman" w:eastAsia="方正仿宋_GBK"/>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snapToGrid w:val="0"/>
              <w:spacing w:line="360" w:lineRule="auto"/>
              <w:jc w:val="center"/>
              <w:outlineLvl w:val="0"/>
              <w:rPr>
                <w:rFonts w:ascii="Times New Roman" w:hAnsi="Times New Roman" w:eastAsia="方正仿宋_GBK"/>
                <w:color w:val="auto"/>
                <w:sz w:val="24"/>
                <w:szCs w:val="24"/>
              </w:rPr>
            </w:pPr>
          </w:p>
        </w:tc>
        <w:tc>
          <w:tcPr>
            <w:tcW w:w="1369" w:type="dxa"/>
            <w:tcBorders>
              <w:top w:val="single" w:color="auto" w:sz="4" w:space="0"/>
              <w:left w:val="single" w:color="auto" w:sz="4" w:space="0"/>
              <w:bottom w:val="single" w:color="auto" w:sz="4" w:space="0"/>
              <w:right w:val="single" w:color="auto" w:sz="4" w:space="0"/>
            </w:tcBorders>
            <w:vAlign w:val="center"/>
          </w:tcPr>
          <w:p>
            <w:pPr>
              <w:keepNext/>
              <w:snapToGrid w:val="0"/>
              <w:spacing w:line="360" w:lineRule="auto"/>
              <w:jc w:val="center"/>
              <w:outlineLvl w:val="0"/>
              <w:rPr>
                <w:rFonts w:ascii="Times New Roman" w:hAnsi="Times New Roman" w:eastAsia="方正仿宋_GBK"/>
                <w:color w:val="auto"/>
                <w:sz w:val="24"/>
                <w:szCs w:val="24"/>
              </w:rPr>
            </w:pPr>
          </w:p>
        </w:tc>
        <w:tc>
          <w:tcPr>
            <w:tcW w:w="1085" w:type="dxa"/>
            <w:tcBorders>
              <w:top w:val="single" w:color="auto" w:sz="4" w:space="0"/>
              <w:left w:val="single" w:color="auto" w:sz="4" w:space="0"/>
              <w:bottom w:val="single" w:color="auto" w:sz="4" w:space="0"/>
              <w:right w:val="single" w:color="auto" w:sz="4" w:space="0"/>
            </w:tcBorders>
            <w:vAlign w:val="center"/>
          </w:tcPr>
          <w:p>
            <w:pPr>
              <w:keepNext/>
              <w:snapToGrid w:val="0"/>
              <w:spacing w:line="360" w:lineRule="auto"/>
              <w:jc w:val="center"/>
              <w:outlineLvl w:val="0"/>
              <w:rPr>
                <w:rFonts w:ascii="Times New Roman" w:hAnsi="Times New Roman" w:eastAsia="方正仿宋_GBK"/>
                <w:color w:val="auto"/>
                <w:sz w:val="24"/>
                <w:szCs w:val="24"/>
              </w:rPr>
            </w:pPr>
          </w:p>
        </w:tc>
      </w:tr>
      <w:tr>
        <w:tblPrEx>
          <w:tblCellMar>
            <w:top w:w="0" w:type="dxa"/>
            <w:left w:w="108" w:type="dxa"/>
            <w:bottom w:w="0" w:type="dxa"/>
            <w:right w:w="108" w:type="dxa"/>
          </w:tblCellMar>
        </w:tblPrEx>
        <w:trPr>
          <w:trHeight w:val="270" w:hRule="atLeast"/>
        </w:trPr>
        <w:tc>
          <w:tcPr>
            <w:tcW w:w="7763" w:type="dxa"/>
            <w:gridSpan w:val="7"/>
            <w:tcBorders>
              <w:top w:val="single" w:color="auto" w:sz="4" w:space="0"/>
              <w:left w:val="single" w:color="auto" w:sz="4" w:space="0"/>
              <w:bottom w:val="single" w:color="auto" w:sz="4" w:space="0"/>
              <w:right w:val="single" w:color="auto" w:sz="4" w:space="0"/>
            </w:tcBorders>
            <w:noWrap/>
            <w:vAlign w:val="center"/>
          </w:tcPr>
          <w:p>
            <w:pPr>
              <w:keepNext/>
              <w:snapToGrid w:val="0"/>
              <w:spacing w:line="360" w:lineRule="auto"/>
              <w:jc w:val="center"/>
              <w:outlineLvl w:val="0"/>
              <w:rPr>
                <w:rFonts w:hint="eastAsia" w:ascii="Times New Roman" w:hAnsi="Times New Roman" w:eastAsia="方正仿宋_GBK"/>
                <w:color w:val="auto"/>
                <w:sz w:val="24"/>
                <w:szCs w:val="24"/>
                <w:lang w:val="en-US" w:eastAsia="zh-CN"/>
              </w:rPr>
            </w:pPr>
            <w:r>
              <w:rPr>
                <w:rFonts w:hint="eastAsia" w:ascii="Times New Roman" w:hAnsi="Times New Roman" w:eastAsia="方正仿宋_GBK"/>
                <w:color w:val="auto"/>
                <w:sz w:val="24"/>
                <w:szCs w:val="24"/>
                <w:lang w:val="en-US" w:eastAsia="zh-CN"/>
              </w:rPr>
              <w:t>合计（元）</w:t>
            </w:r>
          </w:p>
        </w:tc>
        <w:tc>
          <w:tcPr>
            <w:tcW w:w="1085" w:type="dxa"/>
            <w:tcBorders>
              <w:top w:val="single" w:color="auto" w:sz="4" w:space="0"/>
              <w:left w:val="single" w:color="auto" w:sz="4" w:space="0"/>
              <w:bottom w:val="single" w:color="auto" w:sz="4" w:space="0"/>
              <w:right w:val="single" w:color="auto" w:sz="4" w:space="0"/>
            </w:tcBorders>
            <w:vAlign w:val="center"/>
          </w:tcPr>
          <w:p>
            <w:pPr>
              <w:keepNext/>
              <w:snapToGrid w:val="0"/>
              <w:spacing w:line="360" w:lineRule="auto"/>
              <w:jc w:val="center"/>
              <w:outlineLvl w:val="0"/>
              <w:rPr>
                <w:rFonts w:ascii="Times New Roman" w:hAnsi="Times New Roman" w:eastAsia="方正仿宋_GBK"/>
                <w:color w:val="auto"/>
                <w:sz w:val="24"/>
                <w:szCs w:val="24"/>
              </w:rPr>
            </w:pPr>
          </w:p>
        </w:tc>
      </w:tr>
    </w:tbl>
    <w:p>
      <w:pPr>
        <w:snapToGrid w:val="0"/>
        <w:spacing w:line="360" w:lineRule="auto"/>
        <w:ind w:firstLine="480" w:firstLineChars="200"/>
        <w:rPr>
          <w:rFonts w:ascii="Times New Roman" w:hAnsi="Times New Roman" w:eastAsia="方正仿宋_GBK"/>
          <w:color w:val="auto"/>
          <w:sz w:val="24"/>
          <w:szCs w:val="24"/>
        </w:rPr>
      </w:pPr>
      <w:r>
        <w:rPr>
          <w:rFonts w:ascii="Times New Roman" w:hAnsi="Times New Roman" w:eastAsia="方正仿宋_GBK"/>
          <w:color w:val="auto"/>
          <w:sz w:val="24"/>
          <w:szCs w:val="24"/>
        </w:rPr>
        <w:t xml:space="preserve"> </w:t>
      </w:r>
    </w:p>
    <w:p>
      <w:pPr>
        <w:snapToGrid w:val="0"/>
        <w:spacing w:line="360" w:lineRule="auto"/>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填写要求：</w:t>
      </w:r>
    </w:p>
    <w:p>
      <w:pPr>
        <w:snapToGrid w:val="0"/>
        <w:spacing w:line="360" w:lineRule="auto"/>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1.供应商应完整填写本表，并逐页盖章。</w:t>
      </w:r>
    </w:p>
    <w:p>
      <w:pPr>
        <w:snapToGrid w:val="0"/>
        <w:spacing w:line="360" w:lineRule="auto"/>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2.该表内容可扩展、</w:t>
      </w:r>
      <w:r>
        <w:rPr>
          <w:rFonts w:hint="eastAsia" w:ascii="Times New Roman" w:hAnsi="Times New Roman" w:eastAsia="方正仿宋_GBK"/>
          <w:color w:val="auto"/>
          <w:sz w:val="32"/>
          <w:szCs w:val="32"/>
          <w:lang w:val="en-US" w:eastAsia="zh-CN"/>
        </w:rPr>
        <w:t>并按照实际内容添加</w:t>
      </w:r>
      <w:r>
        <w:rPr>
          <w:rFonts w:ascii="Times New Roman" w:hAnsi="Times New Roman" w:eastAsia="方正仿宋_GBK"/>
          <w:color w:val="auto"/>
          <w:sz w:val="32"/>
          <w:szCs w:val="32"/>
        </w:rPr>
        <w:t>。</w:t>
      </w:r>
    </w:p>
    <w:p>
      <w:pPr>
        <w:pStyle w:val="67"/>
        <w:rPr>
          <w:rFonts w:eastAsia="方正仿宋_GBK"/>
          <w:color w:val="auto"/>
        </w:rPr>
      </w:pPr>
      <w:r>
        <w:rPr>
          <w:rFonts w:hint="eastAsia" w:ascii="Times New Roman" w:eastAsia="方正仿宋_GBK"/>
          <w:color w:val="auto"/>
          <w:sz w:val="32"/>
          <w:szCs w:val="32"/>
        </w:rPr>
        <w:t xml:space="preserve">  </w:t>
      </w:r>
    </w:p>
    <w:p>
      <w:pPr>
        <w:snapToGrid w:val="0"/>
        <w:spacing w:line="360" w:lineRule="auto"/>
        <w:rPr>
          <w:rFonts w:ascii="Times New Roman" w:hAnsi="Times New Roman" w:eastAsia="方正仿宋_GBK"/>
          <w:color w:val="auto"/>
          <w:sz w:val="32"/>
          <w:szCs w:val="32"/>
        </w:rPr>
      </w:pPr>
      <w:r>
        <w:rPr>
          <w:rFonts w:ascii="Times New Roman" w:hAnsi="Times New Roman" w:eastAsia="方正仿宋_GBK"/>
          <w:color w:val="auto"/>
          <w:sz w:val="32"/>
          <w:szCs w:val="32"/>
        </w:rPr>
        <w:t xml:space="preserve"> </w:t>
      </w:r>
    </w:p>
    <w:p>
      <w:pPr>
        <w:pStyle w:val="252"/>
        <w:spacing w:line="360" w:lineRule="auto"/>
        <w:ind w:left="1600" w:hanging="480"/>
        <w:rPr>
          <w:rFonts w:ascii="Times New Roman" w:hAnsi="Times New Roman" w:eastAsia="方正仿宋_GBK"/>
          <w:color w:val="auto"/>
          <w:sz w:val="32"/>
          <w:szCs w:val="32"/>
        </w:rPr>
      </w:pPr>
      <w:r>
        <w:rPr>
          <w:rFonts w:ascii="Times New Roman" w:hAnsi="Times New Roman" w:eastAsia="方正仿宋_GBK"/>
          <w:color w:val="auto"/>
          <w:sz w:val="32"/>
          <w:szCs w:val="32"/>
        </w:rPr>
        <w:t xml:space="preserve"> </w:t>
      </w:r>
    </w:p>
    <w:p>
      <w:pPr>
        <w:spacing w:line="360" w:lineRule="auto"/>
        <w:jc w:val="right"/>
        <w:rPr>
          <w:rFonts w:ascii="Times New Roman" w:hAnsi="Times New Roman"/>
          <w:color w:val="auto"/>
          <w:sz w:val="32"/>
          <w:szCs w:val="32"/>
        </w:rPr>
      </w:pPr>
      <w:r>
        <w:rPr>
          <w:rFonts w:ascii="Times New Roman" w:hAnsi="Times New Roman" w:eastAsia="方正仿宋_GBK"/>
          <w:color w:val="auto"/>
          <w:sz w:val="32"/>
          <w:szCs w:val="32"/>
        </w:rPr>
        <w:t>供应商名称（公章）：</w:t>
      </w:r>
    </w:p>
    <w:p>
      <w:pPr>
        <w:spacing w:line="360" w:lineRule="auto"/>
        <w:jc w:val="center"/>
        <w:rPr>
          <w:rFonts w:ascii="Times New Roman" w:hAnsi="Times New Roman" w:eastAsia="方正仿宋_GBK"/>
          <w:color w:val="auto"/>
          <w:sz w:val="32"/>
          <w:szCs w:val="32"/>
        </w:rPr>
      </w:pPr>
      <w:r>
        <w:rPr>
          <w:rFonts w:ascii="Times New Roman" w:hAnsi="Times New Roman" w:eastAsia="方正仿宋_GBK"/>
          <w:color w:val="auto"/>
          <w:sz w:val="32"/>
          <w:szCs w:val="32"/>
        </w:rPr>
        <w:t xml:space="preserve">                                   年  月  日</w:t>
      </w:r>
    </w:p>
    <w:p>
      <w:pPr>
        <w:pStyle w:val="4"/>
        <w:spacing w:line="360" w:lineRule="auto"/>
        <w:rPr>
          <w:rFonts w:ascii="Times New Roman" w:hAnsi="Times New Roman" w:eastAsia="方正仿宋_GBK"/>
          <w:color w:val="auto"/>
        </w:rPr>
      </w:pPr>
      <w:r>
        <w:rPr>
          <w:rFonts w:ascii="Times New Roman" w:hAnsi="Times New Roman"/>
          <w:color w:val="auto"/>
        </w:rPr>
        <w:br w:type="page"/>
      </w:r>
    </w:p>
    <w:p>
      <w:pPr>
        <w:tabs>
          <w:tab w:val="left" w:pos="6300"/>
        </w:tabs>
        <w:snapToGrid w:val="0"/>
        <w:spacing w:line="360" w:lineRule="auto"/>
        <w:ind w:firstLine="643" w:firstLineChars="200"/>
        <w:jc w:val="left"/>
        <w:rPr>
          <w:rFonts w:ascii="Times New Roman" w:hAnsi="Times New Roman"/>
          <w:b/>
          <w:bCs/>
          <w:color w:val="auto"/>
          <w:sz w:val="24"/>
          <w:szCs w:val="24"/>
        </w:rPr>
      </w:pPr>
      <w:r>
        <w:rPr>
          <w:rFonts w:ascii="Times New Roman" w:hAnsi="Times New Roman" w:eastAsia="黑体"/>
          <w:b/>
          <w:color w:val="auto"/>
          <w:sz w:val="32"/>
          <w:szCs w:val="32"/>
        </w:rPr>
        <w:t>二、法定代表人身份证明书（格式）/法定代表人授权委托书（格式）</w:t>
      </w:r>
      <w:r>
        <w:rPr>
          <w:rFonts w:ascii="Times New Roman" w:hAnsi="Times New Roman" w:eastAsia="仿宋_GB2312"/>
          <w:b/>
          <w:bCs/>
          <w:color w:val="auto"/>
          <w:sz w:val="32"/>
          <w:szCs w:val="32"/>
        </w:rPr>
        <w:t>（二选一）</w:t>
      </w:r>
    </w:p>
    <w:p>
      <w:pPr>
        <w:tabs>
          <w:tab w:val="left" w:pos="6300"/>
        </w:tabs>
        <w:snapToGrid w:val="0"/>
        <w:spacing w:line="360" w:lineRule="auto"/>
        <w:jc w:val="center"/>
        <w:rPr>
          <w:rFonts w:ascii="Times New Roman" w:hAnsi="Times New Roman"/>
          <w:b/>
          <w:bCs/>
          <w:color w:val="auto"/>
          <w:sz w:val="24"/>
          <w:szCs w:val="24"/>
        </w:rPr>
      </w:pPr>
    </w:p>
    <w:p>
      <w:pPr>
        <w:tabs>
          <w:tab w:val="left" w:pos="6300"/>
        </w:tabs>
        <w:snapToGrid w:val="0"/>
        <w:spacing w:line="360" w:lineRule="auto"/>
        <w:jc w:val="center"/>
        <w:rPr>
          <w:rFonts w:ascii="Times New Roman" w:hAnsi="Times New Roman" w:eastAsia="黑体"/>
          <w:b/>
          <w:bCs/>
          <w:color w:val="auto"/>
          <w:sz w:val="32"/>
          <w:szCs w:val="32"/>
        </w:rPr>
      </w:pPr>
      <w:r>
        <w:rPr>
          <w:rFonts w:ascii="Times New Roman" w:hAnsi="Times New Roman" w:eastAsia="黑体"/>
          <w:b/>
          <w:bCs/>
          <w:color w:val="auto"/>
          <w:sz w:val="32"/>
          <w:szCs w:val="32"/>
        </w:rPr>
        <w:t>法定代表人身份证明书</w:t>
      </w:r>
    </w:p>
    <w:p>
      <w:pPr>
        <w:tabs>
          <w:tab w:val="left" w:pos="6300"/>
        </w:tabs>
        <w:snapToGrid w:val="0"/>
        <w:spacing w:line="360" w:lineRule="auto"/>
        <w:rPr>
          <w:rFonts w:ascii="Times New Roman" w:hAnsi="Times New Roman" w:eastAsia="仿宋_GB2312"/>
          <w:color w:val="auto"/>
          <w:sz w:val="32"/>
          <w:szCs w:val="32"/>
          <w:u w:val="single"/>
        </w:rPr>
      </w:pPr>
    </w:p>
    <w:p>
      <w:pPr>
        <w:tabs>
          <w:tab w:val="left" w:pos="6300"/>
        </w:tabs>
        <w:snapToGrid w:val="0"/>
        <w:spacing w:line="360" w:lineRule="auto"/>
        <w:rPr>
          <w:rFonts w:ascii="Times New Roman" w:hAnsi="Times New Roman" w:eastAsia="仿宋_GB2312"/>
          <w:color w:val="auto"/>
          <w:sz w:val="32"/>
          <w:szCs w:val="32"/>
        </w:rPr>
      </w:pPr>
      <w:r>
        <w:rPr>
          <w:rFonts w:ascii="Times New Roman" w:hAnsi="Times New Roman" w:eastAsia="仿宋_GB2312"/>
          <w:color w:val="auto"/>
          <w:sz w:val="32"/>
          <w:szCs w:val="32"/>
          <w:lang w:eastAsia="zh-Hans"/>
        </w:rPr>
        <w:t>致</w:t>
      </w: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（采购单位名称）：</w:t>
      </w:r>
    </w:p>
    <w:p>
      <w:pPr>
        <w:tabs>
          <w:tab w:val="left" w:pos="6300"/>
        </w:tabs>
        <w:snapToGrid w:val="0"/>
        <w:spacing w:line="360" w:lineRule="auto"/>
        <w:ind w:firstLine="640" w:firstLineChars="200"/>
        <w:jc w:val="left"/>
        <w:rPr>
          <w:rFonts w:ascii="Times New Roman" w:hAnsi="Times New Roman" w:eastAsia="仿宋_GB2312"/>
          <w:color w:val="auto"/>
          <w:sz w:val="32"/>
          <w:szCs w:val="32"/>
        </w:rPr>
      </w:pP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（法定代表人名称及身份证代码）是</w:t>
      </w:r>
      <w:r>
        <w:rPr>
          <w:rFonts w:ascii="Times New Roman" w:hAnsi="Times New Roman" w:eastAsia="仿宋_GB2312"/>
          <w:color w:val="auto"/>
          <w:sz w:val="32"/>
          <w:szCs w:val="32"/>
          <w:u w:val="single"/>
        </w:rPr>
        <w:t>（供应商名称）</w:t>
      </w:r>
      <w:r>
        <w:rPr>
          <w:rFonts w:ascii="Times New Roman" w:hAnsi="Times New Roman" w:eastAsia="仿宋_GB2312"/>
          <w:color w:val="auto"/>
          <w:sz w:val="32"/>
          <w:szCs w:val="32"/>
        </w:rPr>
        <w:t>的法定代表人，电话</w:t>
      </w: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，代表我单位全权办理上述项目的竞采报价、签约等具体工作，并签署全部有关文件、协议及合同。签字负全部责任。</w:t>
      </w:r>
    </w:p>
    <w:p>
      <w:pPr>
        <w:tabs>
          <w:tab w:val="left" w:pos="6300"/>
        </w:tabs>
        <w:snapToGrid w:val="0"/>
        <w:spacing w:line="360" w:lineRule="auto"/>
        <w:ind w:firstLine="570"/>
        <w:rPr>
          <w:rFonts w:ascii="Times New Roman" w:hAnsi="Times New Roman" w:eastAsia="仿宋_GB2312"/>
          <w:color w:val="auto"/>
          <w:sz w:val="32"/>
          <w:szCs w:val="32"/>
        </w:rPr>
      </w:pPr>
    </w:p>
    <w:p>
      <w:pPr>
        <w:tabs>
          <w:tab w:val="left" w:pos="6300"/>
        </w:tabs>
        <w:snapToGrid w:val="0"/>
        <w:spacing w:line="360" w:lineRule="auto"/>
        <w:ind w:firstLine="570"/>
        <w:jc w:val="center"/>
        <w:rPr>
          <w:rFonts w:ascii="Times New Roman" w:hAnsi="Times New Roman" w:eastAsia="仿宋_GB2312"/>
          <w:color w:val="auto"/>
          <w:sz w:val="32"/>
          <w:szCs w:val="32"/>
        </w:rPr>
      </w:pPr>
      <w:r>
        <w:rPr>
          <w:rFonts w:ascii="Times New Roman" w:hAnsi="Times New Roman" w:eastAsia="仿宋_GB2312"/>
          <w:color w:val="auto"/>
          <w:sz w:val="32"/>
          <w:szCs w:val="32"/>
        </w:rPr>
        <w:t xml:space="preserve">                      法定代表人（签字或盖章）：                          </w:t>
      </w:r>
    </w:p>
    <w:p>
      <w:pPr>
        <w:tabs>
          <w:tab w:val="left" w:pos="6300"/>
        </w:tabs>
        <w:snapToGrid w:val="0"/>
        <w:spacing w:line="360" w:lineRule="auto"/>
        <w:ind w:firstLine="570"/>
        <w:jc w:val="center"/>
        <w:rPr>
          <w:rFonts w:ascii="Times New Roman" w:hAnsi="Times New Roman" w:eastAsia="仿宋_GB2312"/>
          <w:color w:val="auto"/>
          <w:sz w:val="32"/>
          <w:szCs w:val="32"/>
        </w:rPr>
      </w:pPr>
      <w:r>
        <w:rPr>
          <w:rFonts w:ascii="Times New Roman" w:hAnsi="Times New Roman" w:eastAsia="仿宋_GB2312"/>
          <w:color w:val="auto"/>
          <w:sz w:val="32"/>
          <w:szCs w:val="32"/>
        </w:rPr>
        <w:t xml:space="preserve">                    供应商名称（公章）</w:t>
      </w:r>
    </w:p>
    <w:p>
      <w:pPr>
        <w:tabs>
          <w:tab w:val="left" w:pos="6300"/>
        </w:tabs>
        <w:snapToGrid w:val="0"/>
        <w:spacing w:line="360" w:lineRule="auto"/>
        <w:ind w:right="360" w:firstLine="570"/>
        <w:jc w:val="center"/>
        <w:rPr>
          <w:rFonts w:ascii="Times New Roman" w:hAnsi="Times New Roman"/>
          <w:color w:val="auto"/>
        </w:rPr>
      </w:pPr>
      <w:r>
        <w:rPr>
          <w:rFonts w:ascii="Times New Roman" w:hAnsi="Times New Roman" w:eastAsia="仿宋_GB2312"/>
          <w:color w:val="auto"/>
          <w:sz w:val="32"/>
          <w:szCs w:val="32"/>
        </w:rPr>
        <w:t xml:space="preserve">                     年   月   日</w:t>
      </w:r>
    </w:p>
    <w:p>
      <w:pPr>
        <w:pStyle w:val="67"/>
        <w:spacing w:line="360" w:lineRule="auto"/>
        <w:rPr>
          <w:rFonts w:ascii="Times New Roman"/>
          <w:color w:val="auto"/>
        </w:rPr>
      </w:pPr>
    </w:p>
    <w:p>
      <w:pPr>
        <w:tabs>
          <w:tab w:val="left" w:pos="6300"/>
        </w:tabs>
        <w:snapToGrid w:val="0"/>
        <w:spacing w:line="360" w:lineRule="auto"/>
        <w:ind w:firstLine="570"/>
        <w:rPr>
          <w:rFonts w:ascii="Times New Roman" w:hAnsi="Times New Roman" w:eastAsia="仿宋_GB2312"/>
          <w:color w:val="auto"/>
          <w:sz w:val="32"/>
          <w:szCs w:val="32"/>
        </w:rPr>
      </w:pPr>
      <w:r>
        <w:rPr>
          <w:rFonts w:ascii="Times New Roman" w:hAnsi="Times New Roman" w:eastAsia="仿宋_GB2312"/>
          <w:color w:val="auto"/>
          <w:sz w:val="32"/>
          <w:szCs w:val="32"/>
        </w:rPr>
        <w:t>（附：法定代表人身份证正反面复印件）</w:t>
      </w:r>
    </w:p>
    <w:p>
      <w:pPr>
        <w:pStyle w:val="4"/>
        <w:spacing w:line="360" w:lineRule="auto"/>
        <w:rPr>
          <w:rFonts w:ascii="Times New Roman" w:hAnsi="Times New Roman"/>
          <w:color w:val="auto"/>
        </w:rPr>
      </w:pPr>
    </w:p>
    <w:p>
      <w:pPr>
        <w:rPr>
          <w:rFonts w:ascii="Times New Roman" w:hAnsi="Times New Roman"/>
          <w:color w:val="auto"/>
          <w:sz w:val="24"/>
          <w:szCs w:val="24"/>
        </w:rPr>
      </w:pPr>
      <w:r>
        <w:rPr>
          <w:rFonts w:ascii="Times New Roman" w:hAnsi="Times New Roman"/>
          <w:color w:val="auto"/>
          <w:sz w:val="24"/>
          <w:szCs w:val="24"/>
        </w:rPr>
        <w:br w:type="page"/>
      </w:r>
    </w:p>
    <w:p>
      <w:pPr>
        <w:pStyle w:val="67"/>
        <w:rPr>
          <w:rFonts w:ascii="Times New Roman"/>
          <w:color w:val="auto"/>
        </w:rPr>
      </w:pPr>
    </w:p>
    <w:p>
      <w:pPr>
        <w:tabs>
          <w:tab w:val="left" w:pos="6300"/>
        </w:tabs>
        <w:snapToGrid w:val="0"/>
        <w:spacing w:line="360" w:lineRule="auto"/>
        <w:jc w:val="center"/>
        <w:rPr>
          <w:rFonts w:ascii="Times New Roman" w:hAnsi="Times New Roman" w:eastAsia="黑体"/>
          <w:b/>
          <w:bCs/>
          <w:color w:val="auto"/>
          <w:sz w:val="32"/>
          <w:szCs w:val="32"/>
        </w:rPr>
      </w:pPr>
      <w:r>
        <w:rPr>
          <w:rFonts w:ascii="Times New Roman" w:hAnsi="Times New Roman" w:eastAsia="黑体"/>
          <w:b/>
          <w:bCs/>
          <w:color w:val="auto"/>
          <w:sz w:val="32"/>
          <w:szCs w:val="32"/>
        </w:rPr>
        <w:t>法定代表人授权委托书</w:t>
      </w:r>
    </w:p>
    <w:p>
      <w:pPr>
        <w:tabs>
          <w:tab w:val="left" w:pos="6300"/>
        </w:tabs>
        <w:snapToGrid w:val="0"/>
        <w:spacing w:line="360" w:lineRule="auto"/>
        <w:rPr>
          <w:rFonts w:ascii="Times New Roman" w:hAnsi="Times New Roman" w:eastAsia="仿宋_GB2312"/>
          <w:color w:val="auto"/>
          <w:sz w:val="32"/>
          <w:szCs w:val="32"/>
          <w:u w:val="single"/>
        </w:rPr>
      </w:pPr>
    </w:p>
    <w:p>
      <w:pPr>
        <w:tabs>
          <w:tab w:val="left" w:pos="6300"/>
        </w:tabs>
        <w:snapToGrid w:val="0"/>
        <w:spacing w:line="360" w:lineRule="auto"/>
        <w:rPr>
          <w:rFonts w:ascii="Times New Roman" w:hAnsi="Times New Roman" w:eastAsia="仿宋_GB2312"/>
          <w:color w:val="auto"/>
          <w:sz w:val="32"/>
          <w:szCs w:val="32"/>
        </w:rPr>
      </w:pPr>
      <w:r>
        <w:rPr>
          <w:rFonts w:ascii="Times New Roman" w:hAnsi="Times New Roman" w:eastAsia="仿宋_GB2312"/>
          <w:color w:val="auto"/>
          <w:sz w:val="32"/>
          <w:szCs w:val="32"/>
          <w:lang w:eastAsia="zh-Hans"/>
        </w:rPr>
        <w:t>致</w:t>
      </w: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（采购单位名称）：</w:t>
      </w:r>
    </w:p>
    <w:p>
      <w:pPr>
        <w:tabs>
          <w:tab w:val="left" w:pos="6300"/>
        </w:tabs>
        <w:wordWrap w:val="0"/>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（法定代表人名称）是</w:t>
      </w:r>
      <w:r>
        <w:rPr>
          <w:rFonts w:ascii="Times New Roman" w:hAnsi="Times New Roman" w:eastAsia="仿宋_GB2312"/>
          <w:color w:val="auto"/>
          <w:sz w:val="32"/>
          <w:szCs w:val="32"/>
          <w:u w:val="single"/>
        </w:rPr>
        <w:t>（供应商名称）</w:t>
      </w:r>
      <w:r>
        <w:rPr>
          <w:rFonts w:ascii="Times New Roman" w:hAnsi="Times New Roman" w:eastAsia="仿宋_GB2312"/>
          <w:color w:val="auto"/>
          <w:sz w:val="32"/>
          <w:szCs w:val="32"/>
        </w:rPr>
        <w:t>的法定代表人，特授权</w:t>
      </w: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（被授权人姓名及身份证代码）电话</w:t>
      </w: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，代表我单位全权办理上述项目的竞采报价、签约等具体工作，并签署全部有关文件、协议及合同。</w:t>
      </w:r>
    </w:p>
    <w:p>
      <w:pPr>
        <w:tabs>
          <w:tab w:val="left" w:pos="6300"/>
        </w:tabs>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我单位对被授权人的签字负全部责任。</w:t>
      </w:r>
    </w:p>
    <w:p>
      <w:pPr>
        <w:tabs>
          <w:tab w:val="left" w:pos="6300"/>
        </w:tabs>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在撤消授权</w:t>
      </w:r>
      <w:r>
        <w:rPr>
          <w:rFonts w:ascii="Times New Roman" w:hAnsi="Times New Roman" w:eastAsia="仿宋_GB2312"/>
          <w:color w:val="auto"/>
          <w:sz w:val="32"/>
          <w:szCs w:val="32"/>
          <w:lang w:eastAsia="zh-Hans"/>
        </w:rPr>
        <w:t>的</w:t>
      </w:r>
      <w:r>
        <w:rPr>
          <w:rFonts w:ascii="Times New Roman" w:hAnsi="Times New Roman" w:eastAsia="仿宋_GB2312"/>
          <w:color w:val="auto"/>
          <w:sz w:val="32"/>
          <w:szCs w:val="32"/>
        </w:rPr>
        <w:t>书面通知以前，本授权书一直有效。被授权人在授权书有效期内签署的所有文件不因授权的撤消而失效。</w:t>
      </w:r>
    </w:p>
    <w:p>
      <w:pPr>
        <w:tabs>
          <w:tab w:val="left" w:pos="6300"/>
        </w:tabs>
        <w:snapToGrid w:val="0"/>
        <w:spacing w:line="360" w:lineRule="auto"/>
        <w:ind w:firstLine="570"/>
        <w:rPr>
          <w:rFonts w:ascii="Times New Roman" w:hAnsi="Times New Roman" w:eastAsia="仿宋_GB2312"/>
          <w:color w:val="auto"/>
          <w:sz w:val="32"/>
          <w:szCs w:val="32"/>
        </w:rPr>
      </w:pPr>
    </w:p>
    <w:p>
      <w:pPr>
        <w:tabs>
          <w:tab w:val="left" w:pos="6300"/>
        </w:tabs>
        <w:snapToGrid w:val="0"/>
        <w:spacing w:line="360" w:lineRule="auto"/>
        <w:ind w:firstLine="570"/>
        <w:rPr>
          <w:rFonts w:ascii="Times New Roman" w:hAnsi="Times New Roman" w:eastAsia="仿宋_GB2312"/>
          <w:color w:val="auto"/>
          <w:sz w:val="32"/>
          <w:szCs w:val="32"/>
        </w:rPr>
      </w:pPr>
      <w:r>
        <w:rPr>
          <w:rFonts w:ascii="Times New Roman" w:hAnsi="Times New Roman" w:eastAsia="仿宋_GB2312"/>
          <w:color w:val="auto"/>
          <w:sz w:val="32"/>
          <w:szCs w:val="32"/>
        </w:rPr>
        <w:t>被授权人：                          法定代表人：</w:t>
      </w:r>
    </w:p>
    <w:p>
      <w:pPr>
        <w:tabs>
          <w:tab w:val="left" w:pos="6300"/>
        </w:tabs>
        <w:snapToGrid w:val="0"/>
        <w:spacing w:line="360" w:lineRule="auto"/>
        <w:ind w:firstLine="570"/>
        <w:rPr>
          <w:rFonts w:ascii="Times New Roman" w:hAnsi="Times New Roman" w:eastAsia="仿宋_GB2312"/>
          <w:color w:val="auto"/>
          <w:sz w:val="32"/>
          <w:szCs w:val="32"/>
        </w:rPr>
      </w:pPr>
      <w:r>
        <w:rPr>
          <w:rFonts w:ascii="Times New Roman" w:hAnsi="Times New Roman" w:eastAsia="仿宋_GB2312"/>
          <w:color w:val="auto"/>
          <w:sz w:val="32"/>
          <w:szCs w:val="32"/>
        </w:rPr>
        <w:t>（签字或盖章）                      （签字或盖章）</w:t>
      </w:r>
    </w:p>
    <w:p>
      <w:pPr>
        <w:tabs>
          <w:tab w:val="left" w:pos="6300"/>
        </w:tabs>
        <w:snapToGrid w:val="0"/>
        <w:spacing w:line="360" w:lineRule="auto"/>
        <w:ind w:firstLine="570"/>
        <w:rPr>
          <w:rFonts w:ascii="Times New Roman" w:hAnsi="Times New Roman" w:eastAsia="仿宋_GB2312"/>
          <w:color w:val="auto"/>
          <w:sz w:val="32"/>
          <w:szCs w:val="32"/>
        </w:rPr>
      </w:pPr>
    </w:p>
    <w:p>
      <w:pPr>
        <w:tabs>
          <w:tab w:val="left" w:pos="6300"/>
        </w:tabs>
        <w:snapToGrid w:val="0"/>
        <w:spacing w:line="360" w:lineRule="auto"/>
        <w:ind w:firstLine="570"/>
        <w:rPr>
          <w:rFonts w:ascii="Times New Roman" w:hAnsi="Times New Roman" w:eastAsia="仿宋_GB2312"/>
          <w:color w:val="auto"/>
          <w:sz w:val="32"/>
          <w:szCs w:val="32"/>
        </w:rPr>
      </w:pPr>
      <w:r>
        <w:rPr>
          <w:rFonts w:ascii="Times New Roman" w:hAnsi="Times New Roman" w:eastAsia="仿宋_GB2312"/>
          <w:color w:val="auto"/>
          <w:sz w:val="32"/>
          <w:szCs w:val="32"/>
        </w:rPr>
        <w:t>（附：被授权人、法定代表人身份证正反面复印件）</w:t>
      </w:r>
    </w:p>
    <w:p>
      <w:pPr>
        <w:tabs>
          <w:tab w:val="left" w:pos="6300"/>
        </w:tabs>
        <w:snapToGrid w:val="0"/>
        <w:spacing w:line="360" w:lineRule="auto"/>
        <w:ind w:firstLine="570"/>
        <w:rPr>
          <w:rFonts w:ascii="Times New Roman" w:hAnsi="Times New Roman" w:eastAsia="仿宋_GB2312"/>
          <w:color w:val="auto"/>
          <w:sz w:val="32"/>
          <w:szCs w:val="32"/>
        </w:rPr>
      </w:pPr>
    </w:p>
    <w:p>
      <w:pPr>
        <w:tabs>
          <w:tab w:val="left" w:pos="6300"/>
        </w:tabs>
        <w:snapToGrid w:val="0"/>
        <w:spacing w:line="360" w:lineRule="auto"/>
        <w:ind w:right="480" w:firstLine="570"/>
        <w:jc w:val="righ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供应商名称（公章）</w:t>
      </w:r>
    </w:p>
    <w:p>
      <w:pPr>
        <w:tabs>
          <w:tab w:val="left" w:pos="6300"/>
        </w:tabs>
        <w:snapToGrid w:val="0"/>
        <w:spacing w:line="360" w:lineRule="auto"/>
        <w:ind w:right="480" w:firstLine="570"/>
        <w:jc w:val="center"/>
        <w:rPr>
          <w:rFonts w:ascii="Times New Roman" w:hAnsi="Times New Roman" w:eastAsia="仿宋_GB2312"/>
          <w:color w:val="auto"/>
          <w:sz w:val="32"/>
          <w:szCs w:val="32"/>
        </w:rPr>
      </w:pPr>
      <w:r>
        <w:rPr>
          <w:rFonts w:ascii="Times New Roman" w:hAnsi="Times New Roman" w:eastAsia="仿宋_GB2312"/>
          <w:color w:val="auto"/>
          <w:sz w:val="32"/>
          <w:szCs w:val="32"/>
        </w:rPr>
        <w:t xml:space="preserve">                                年   月   日</w:t>
      </w:r>
    </w:p>
    <w:p>
      <w:pPr>
        <w:pStyle w:val="4"/>
        <w:spacing w:line="360" w:lineRule="auto"/>
        <w:rPr>
          <w:rFonts w:ascii="Times New Roman" w:hAnsi="Times New Roman"/>
          <w:color w:val="auto"/>
        </w:rPr>
      </w:pPr>
      <w:r>
        <w:rPr>
          <w:rFonts w:ascii="Times New Roman" w:hAnsi="Times New Roman"/>
          <w:color w:val="auto"/>
        </w:rPr>
        <w:br w:type="page"/>
      </w:r>
    </w:p>
    <w:p>
      <w:pPr>
        <w:tabs>
          <w:tab w:val="left" w:pos="6300"/>
        </w:tabs>
        <w:snapToGrid w:val="0"/>
        <w:spacing w:line="360" w:lineRule="auto"/>
        <w:ind w:firstLine="643" w:firstLineChars="200"/>
        <w:rPr>
          <w:rFonts w:ascii="Times New Roman" w:hAnsi="Times New Roman" w:eastAsia="黑体"/>
          <w:b/>
          <w:color w:val="auto"/>
          <w:sz w:val="32"/>
          <w:szCs w:val="32"/>
        </w:rPr>
      </w:pPr>
      <w:r>
        <w:rPr>
          <w:rFonts w:ascii="Times New Roman" w:hAnsi="Times New Roman" w:eastAsia="黑体"/>
          <w:b/>
          <w:color w:val="auto"/>
          <w:sz w:val="32"/>
          <w:szCs w:val="32"/>
          <w:lang w:eastAsia="zh-Hans"/>
        </w:rPr>
        <w:t>三、</w:t>
      </w:r>
      <w:r>
        <w:rPr>
          <w:rFonts w:ascii="Times New Roman" w:hAnsi="Times New Roman" w:eastAsia="黑体"/>
          <w:b/>
          <w:color w:val="auto"/>
          <w:sz w:val="32"/>
          <w:szCs w:val="32"/>
        </w:rPr>
        <w:t>基本资格条件承诺函</w:t>
      </w:r>
    </w:p>
    <w:p>
      <w:pPr>
        <w:pStyle w:val="67"/>
        <w:rPr>
          <w:rFonts w:ascii="Times New Roman"/>
          <w:color w:val="auto"/>
        </w:rPr>
      </w:pPr>
    </w:p>
    <w:p>
      <w:pPr>
        <w:snapToGrid w:val="0"/>
        <w:spacing w:line="360" w:lineRule="auto"/>
        <w:ind w:firstLine="570"/>
        <w:jc w:val="center"/>
        <w:rPr>
          <w:rFonts w:ascii="Times New Roman" w:hAnsi="Times New Roman" w:eastAsia="黑体"/>
          <w:b/>
          <w:color w:val="auto"/>
          <w:sz w:val="32"/>
          <w:szCs w:val="32"/>
        </w:rPr>
      </w:pPr>
      <w:r>
        <w:rPr>
          <w:rFonts w:ascii="Times New Roman" w:hAnsi="Times New Roman" w:eastAsia="黑体"/>
          <w:b/>
          <w:color w:val="auto"/>
          <w:sz w:val="32"/>
          <w:szCs w:val="32"/>
        </w:rPr>
        <w:t>基本资格条件承诺函</w:t>
      </w:r>
    </w:p>
    <w:p>
      <w:pPr>
        <w:snapToGrid w:val="0"/>
        <w:spacing w:line="360" w:lineRule="auto"/>
        <w:rPr>
          <w:rFonts w:ascii="Times New Roman" w:hAnsi="Times New Roman" w:eastAsia="方正仿宋_GBK"/>
          <w:b/>
          <w:color w:val="auto"/>
          <w:sz w:val="24"/>
          <w:szCs w:val="24"/>
        </w:rPr>
      </w:pPr>
      <w:r>
        <w:rPr>
          <w:rFonts w:ascii="Times New Roman" w:hAnsi="Times New Roman" w:eastAsia="方正仿宋_GBK"/>
          <w:b/>
          <w:color w:val="auto"/>
          <w:sz w:val="24"/>
          <w:szCs w:val="24"/>
        </w:rPr>
        <w:t xml:space="preserve"> </w:t>
      </w:r>
    </w:p>
    <w:p>
      <w:pPr>
        <w:snapToGrid w:val="0"/>
        <w:spacing w:line="360" w:lineRule="auto"/>
        <w:rPr>
          <w:rFonts w:ascii="Times New Roman" w:hAnsi="Times New Roman" w:eastAsia="仿宋_GB2312"/>
          <w:color w:val="auto"/>
          <w:sz w:val="32"/>
          <w:szCs w:val="32"/>
        </w:rPr>
      </w:pPr>
      <w:r>
        <w:rPr>
          <w:rFonts w:ascii="Times New Roman" w:hAnsi="Times New Roman" w:eastAsia="仿宋_GB2312"/>
          <w:color w:val="auto"/>
          <w:sz w:val="32"/>
          <w:szCs w:val="32"/>
        </w:rPr>
        <w:t>致</w:t>
      </w: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（采购单位名称）：</w:t>
      </w:r>
    </w:p>
    <w:p>
      <w:pPr>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（供应商名称）郑重承诺：</w:t>
      </w:r>
    </w:p>
    <w:p>
      <w:pPr>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3.我方在项目评审环节结束后，随时接受采购人检查验证，配合提供相关证明材料，证明符合《中华人民共和国政府采购法》第二十二条规定的供应商基本资格条件。</w:t>
      </w:r>
    </w:p>
    <w:p>
      <w:pPr>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我方对以上承诺负全部法律责任。</w:t>
      </w:r>
    </w:p>
    <w:p>
      <w:pPr>
        <w:snapToGrid w:val="0"/>
        <w:spacing w:line="360" w:lineRule="auto"/>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特此承诺。</w:t>
      </w:r>
    </w:p>
    <w:p>
      <w:pPr>
        <w:pStyle w:val="67"/>
        <w:rPr>
          <w:rFonts w:ascii="Times New Roman"/>
          <w:color w:val="auto"/>
        </w:rPr>
      </w:pPr>
    </w:p>
    <w:p>
      <w:pPr>
        <w:tabs>
          <w:tab w:val="left" w:pos="6300"/>
        </w:tabs>
        <w:snapToGrid w:val="0"/>
        <w:spacing w:line="360" w:lineRule="auto"/>
        <w:ind w:right="480" w:firstLine="570"/>
        <w:jc w:val="righ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供应商名称（公章）</w:t>
      </w:r>
    </w:p>
    <w:p>
      <w:pPr>
        <w:tabs>
          <w:tab w:val="left" w:pos="6300"/>
        </w:tabs>
        <w:snapToGrid w:val="0"/>
        <w:spacing w:line="360" w:lineRule="auto"/>
        <w:ind w:right="480" w:firstLine="570"/>
        <w:jc w:val="center"/>
        <w:rPr>
          <w:rFonts w:ascii="Times New Roman" w:hAnsi="Times New Roman" w:eastAsia="仿宋_GB2312"/>
          <w:color w:val="auto"/>
          <w:sz w:val="32"/>
          <w:szCs w:val="32"/>
        </w:rPr>
      </w:pPr>
      <w:r>
        <w:rPr>
          <w:rFonts w:ascii="Times New Roman" w:hAnsi="Times New Roman" w:eastAsia="仿宋_GB2312"/>
          <w:color w:val="auto"/>
          <w:sz w:val="32"/>
          <w:szCs w:val="32"/>
        </w:rPr>
        <w:t xml:space="preserve">                                年   月   日</w:t>
      </w:r>
    </w:p>
    <w:p>
      <w:pPr>
        <w:spacing w:line="360" w:lineRule="auto"/>
        <w:jc w:val="right"/>
        <w:rPr>
          <w:rFonts w:ascii="Times New Roman" w:hAnsi="Times New Roman" w:eastAsia="仿宋_GB2312"/>
          <w:color w:val="auto"/>
          <w:sz w:val="32"/>
          <w:szCs w:val="32"/>
        </w:rPr>
      </w:pPr>
      <w:r>
        <w:rPr>
          <w:rFonts w:ascii="Times New Roman" w:hAnsi="Times New Roman" w:eastAsia="仿宋_GB2312"/>
          <w:color w:val="auto"/>
          <w:sz w:val="32"/>
          <w:szCs w:val="32"/>
        </w:rPr>
        <w:br w:type="page"/>
      </w:r>
    </w:p>
    <w:p>
      <w:pPr>
        <w:tabs>
          <w:tab w:val="left" w:pos="6300"/>
        </w:tabs>
        <w:snapToGrid w:val="0"/>
        <w:spacing w:line="360" w:lineRule="auto"/>
        <w:ind w:firstLine="643" w:firstLineChars="200"/>
        <w:rPr>
          <w:rFonts w:ascii="Times New Roman" w:hAnsi="Times New Roman" w:eastAsia="黑体"/>
          <w:b/>
          <w:color w:val="auto"/>
          <w:sz w:val="32"/>
          <w:szCs w:val="32"/>
        </w:rPr>
      </w:pPr>
      <w:r>
        <w:rPr>
          <w:rFonts w:ascii="Times New Roman" w:hAnsi="Times New Roman" w:eastAsia="黑体"/>
          <w:b/>
          <w:color w:val="auto"/>
          <w:sz w:val="32"/>
          <w:szCs w:val="32"/>
        </w:rPr>
        <w:t>四、特定资格条件证书或证明文件</w:t>
      </w:r>
    </w:p>
    <w:p>
      <w:pPr>
        <w:pStyle w:val="4"/>
        <w:spacing w:line="360" w:lineRule="auto"/>
        <w:rPr>
          <w:rFonts w:ascii="Times New Roman" w:hAnsi="Times New Roman"/>
          <w:color w:val="auto"/>
        </w:rPr>
      </w:pPr>
    </w:p>
    <w:p>
      <w:pPr>
        <w:tabs>
          <w:tab w:val="left" w:pos="6300"/>
        </w:tabs>
        <w:snapToGrid w:val="0"/>
        <w:spacing w:line="360" w:lineRule="auto"/>
        <w:ind w:right="480" w:firstLine="570"/>
        <w:jc w:val="right"/>
        <w:rPr>
          <w:rFonts w:ascii="Times New Roman" w:hAnsi="Times New Roman"/>
          <w:color w:val="auto"/>
          <w:sz w:val="24"/>
          <w:szCs w:val="24"/>
        </w:rPr>
      </w:pPr>
    </w:p>
    <w:p>
      <w:pPr>
        <w:pStyle w:val="4"/>
        <w:spacing w:line="360" w:lineRule="auto"/>
        <w:rPr>
          <w:rFonts w:ascii="Times New Roman" w:hAnsi="Times New Roman"/>
          <w:color w:val="auto"/>
        </w:rPr>
      </w:pPr>
    </w:p>
    <w:p>
      <w:pPr>
        <w:spacing w:line="360" w:lineRule="auto"/>
        <w:rPr>
          <w:rFonts w:ascii="Times New Roman" w:hAnsi="Times New Roman"/>
          <w:color w:val="auto"/>
        </w:rPr>
      </w:pPr>
    </w:p>
    <w:p>
      <w:pPr>
        <w:pStyle w:val="4"/>
        <w:spacing w:line="360" w:lineRule="auto"/>
        <w:rPr>
          <w:rFonts w:ascii="Times New Roman" w:hAnsi="Times New Roman"/>
          <w:color w:val="auto"/>
        </w:rPr>
      </w:pPr>
    </w:p>
    <w:p>
      <w:pPr>
        <w:spacing w:line="360" w:lineRule="auto"/>
        <w:rPr>
          <w:rFonts w:ascii="Times New Roman" w:hAnsi="Times New Roman"/>
          <w:color w:val="auto"/>
        </w:rPr>
      </w:pPr>
    </w:p>
    <w:p>
      <w:pPr>
        <w:pStyle w:val="4"/>
        <w:spacing w:line="360" w:lineRule="auto"/>
        <w:rPr>
          <w:rFonts w:ascii="Times New Roman" w:hAnsi="Times New Roman"/>
          <w:color w:val="auto"/>
        </w:rPr>
      </w:pPr>
    </w:p>
    <w:p>
      <w:pPr>
        <w:spacing w:line="360" w:lineRule="auto"/>
        <w:rPr>
          <w:rFonts w:ascii="Times New Roman" w:hAnsi="Times New Roman"/>
          <w:color w:val="auto"/>
        </w:rPr>
      </w:pPr>
    </w:p>
    <w:p>
      <w:pPr>
        <w:pStyle w:val="4"/>
        <w:spacing w:line="360" w:lineRule="auto"/>
        <w:rPr>
          <w:rFonts w:ascii="Times New Roman" w:hAnsi="Times New Roman"/>
          <w:color w:val="auto"/>
        </w:rPr>
      </w:pPr>
    </w:p>
    <w:p>
      <w:pPr>
        <w:spacing w:line="360" w:lineRule="auto"/>
        <w:rPr>
          <w:rFonts w:ascii="Times New Roman" w:hAnsi="Times New Roman"/>
          <w:color w:val="auto"/>
        </w:rPr>
      </w:pPr>
    </w:p>
    <w:p>
      <w:pPr>
        <w:pStyle w:val="4"/>
        <w:spacing w:line="360" w:lineRule="auto"/>
        <w:rPr>
          <w:rFonts w:ascii="Times New Roman" w:hAnsi="Times New Roman"/>
          <w:color w:val="auto"/>
        </w:rPr>
      </w:pPr>
    </w:p>
    <w:p>
      <w:pPr>
        <w:spacing w:line="360" w:lineRule="auto"/>
        <w:rPr>
          <w:rFonts w:ascii="Times New Roman" w:hAnsi="Times New Roman"/>
          <w:color w:val="auto"/>
        </w:rPr>
      </w:pPr>
    </w:p>
    <w:p>
      <w:pPr>
        <w:pStyle w:val="4"/>
        <w:spacing w:line="360" w:lineRule="auto"/>
        <w:rPr>
          <w:rFonts w:ascii="Times New Roman" w:hAnsi="Times New Roman"/>
          <w:color w:val="auto"/>
        </w:rPr>
      </w:pPr>
    </w:p>
    <w:p>
      <w:pPr>
        <w:spacing w:line="360" w:lineRule="auto"/>
        <w:rPr>
          <w:rFonts w:ascii="Times New Roman" w:hAnsi="Times New Roman"/>
          <w:color w:val="auto"/>
        </w:rPr>
      </w:pPr>
    </w:p>
    <w:p>
      <w:pPr>
        <w:tabs>
          <w:tab w:val="left" w:pos="6300"/>
        </w:tabs>
        <w:snapToGrid w:val="0"/>
        <w:spacing w:line="360" w:lineRule="auto"/>
        <w:rPr>
          <w:rFonts w:ascii="Times New Roman" w:hAnsi="Times New Roman" w:eastAsia="仿宋_GB2312"/>
          <w:color w:val="auto"/>
          <w:sz w:val="32"/>
          <w:szCs w:val="32"/>
        </w:rPr>
      </w:pPr>
    </w:p>
    <w:p>
      <w:pPr>
        <w:tabs>
          <w:tab w:val="left" w:pos="6300"/>
        </w:tabs>
        <w:snapToGrid w:val="0"/>
        <w:spacing w:line="360" w:lineRule="auto"/>
        <w:ind w:right="480"/>
        <w:jc w:val="center"/>
        <w:rPr>
          <w:rFonts w:ascii="Times New Roman" w:hAnsi="Times New Roman"/>
          <w:color w:val="auto"/>
          <w:sz w:val="24"/>
          <w:szCs w:val="24"/>
        </w:rPr>
      </w:pPr>
      <w:r>
        <w:rPr>
          <w:rFonts w:hint="eastAsia" w:ascii="Times New Roman" w:hAnsi="Times New Roman" w:eastAsia="仿宋_GB2312"/>
          <w:color w:val="auto"/>
          <w:sz w:val="32"/>
          <w:szCs w:val="32"/>
        </w:rPr>
        <w:t xml:space="preserve"> </w:t>
      </w:r>
      <w:r>
        <w:rPr>
          <w:rFonts w:ascii="Times New Roman" w:hAnsi="Times New Roman" w:eastAsia="仿宋_GB2312"/>
          <w:color w:val="auto"/>
          <w:sz w:val="32"/>
          <w:szCs w:val="32"/>
        </w:rPr>
        <w:t>（结束）</w:t>
      </w:r>
      <w:bookmarkStart w:id="33" w:name="_GoBack"/>
      <w:bookmarkEnd w:id="33"/>
    </w:p>
    <w:sectPr>
      <w:footerReference r:id="rId4"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00"/>
    <w:family w:val="modern"/>
    <w:pitch w:val="default"/>
    <w:sig w:usb0="00000000" w:usb1="00000000" w:usb2="00000010" w:usb3="00000000" w:csb0="00040000" w:csb1="00000000"/>
  </w:font>
  <w:font w:name="楷体_GB2312">
    <w:altName w:val="楷体"/>
    <w:panose1 w:val="00000000000000000000"/>
    <w:charset w:val="00"/>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00"/>
    <w:family w:val="modern"/>
    <w:pitch w:val="default"/>
    <w:sig w:usb0="00000000" w:usb1="00000000" w:usb2="00000010" w:usb3="00000000" w:csb0="00040000" w:csb1="00000000"/>
  </w:font>
  <w:font w:name="PingFang SC">
    <w:altName w:val="宋体"/>
    <w:panose1 w:val="00000000000000000000"/>
    <w:charset w:val="86"/>
    <w:family w:val="auto"/>
    <w:pitch w:val="default"/>
    <w:sig w:usb0="00000000" w:usb1="00000000" w:usb2="00000017"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MJr46C4CAABTBAAADgAAAAAAAAABACAAAAAgAQAAZHJzL2Uyb0RvYy54bWxQSwUGAAAA&#10;AAYABgBZAQAAwAUAAAAA&#10;">
              <v:fill on="f" focussize="0,0"/>
              <v:stroke on="f" weight="0.5pt"/>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1uftNEAAAADAQAADwAAAAAAAAABACAAAAAiAAAAZHJzL2Rvd25yZXYueG1sUEsBAhQAFAAA&#10;AAgAh07iQIkCTj8vAgAAUwQAAA4AAAAAAAAAAQAgAAAAIAEAAGRycy9lMm9Eb2MueG1sUEsFBgAA&#10;AAAGAAYAWQEAAMEFAAAAAA==&#10;">
              <v:fill on="f" focussize="0,0"/>
              <v:stroke on="f" weight="0.5pt"/>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gutterAtTop/>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Zjg0Mjg4MDQ2YzBlZjQ4NGJjNmFhNTRlMjIyNjkifQ=="/>
  </w:docVars>
  <w:rsids>
    <w:rsidRoot w:val="00172A27"/>
    <w:rsid w:val="00001BE6"/>
    <w:rsid w:val="0001050B"/>
    <w:rsid w:val="000144C9"/>
    <w:rsid w:val="0002088C"/>
    <w:rsid w:val="00033CCB"/>
    <w:rsid w:val="00033DAB"/>
    <w:rsid w:val="000342CA"/>
    <w:rsid w:val="000370BC"/>
    <w:rsid w:val="000401A2"/>
    <w:rsid w:val="00042D13"/>
    <w:rsid w:val="00056A6E"/>
    <w:rsid w:val="000831AB"/>
    <w:rsid w:val="0008422C"/>
    <w:rsid w:val="00084C93"/>
    <w:rsid w:val="000B4CFC"/>
    <w:rsid w:val="000C7B74"/>
    <w:rsid w:val="000D5AC6"/>
    <w:rsid w:val="000E232C"/>
    <w:rsid w:val="000E3326"/>
    <w:rsid w:val="000F1833"/>
    <w:rsid w:val="001019FB"/>
    <w:rsid w:val="0011647C"/>
    <w:rsid w:val="00116BB6"/>
    <w:rsid w:val="00117275"/>
    <w:rsid w:val="001173E3"/>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E44D9"/>
    <w:rsid w:val="001E73E2"/>
    <w:rsid w:val="001F74AE"/>
    <w:rsid w:val="002122FC"/>
    <w:rsid w:val="0021327B"/>
    <w:rsid w:val="0021595A"/>
    <w:rsid w:val="00223B9B"/>
    <w:rsid w:val="0022691C"/>
    <w:rsid w:val="00226A1A"/>
    <w:rsid w:val="00227B9B"/>
    <w:rsid w:val="002676F5"/>
    <w:rsid w:val="00297EC4"/>
    <w:rsid w:val="002B0676"/>
    <w:rsid w:val="002C7EDF"/>
    <w:rsid w:val="002F2847"/>
    <w:rsid w:val="002F5C86"/>
    <w:rsid w:val="00313147"/>
    <w:rsid w:val="00313FC6"/>
    <w:rsid w:val="00314FE1"/>
    <w:rsid w:val="00316DF3"/>
    <w:rsid w:val="00330491"/>
    <w:rsid w:val="003332D6"/>
    <w:rsid w:val="00333713"/>
    <w:rsid w:val="0033562A"/>
    <w:rsid w:val="003453EB"/>
    <w:rsid w:val="00357473"/>
    <w:rsid w:val="003609C0"/>
    <w:rsid w:val="00375908"/>
    <w:rsid w:val="00382DE2"/>
    <w:rsid w:val="003876E3"/>
    <w:rsid w:val="003878EB"/>
    <w:rsid w:val="003A0967"/>
    <w:rsid w:val="003B48D3"/>
    <w:rsid w:val="003C5499"/>
    <w:rsid w:val="003D7E49"/>
    <w:rsid w:val="003E69B4"/>
    <w:rsid w:val="003E7CAB"/>
    <w:rsid w:val="003F7078"/>
    <w:rsid w:val="003F75E7"/>
    <w:rsid w:val="00415960"/>
    <w:rsid w:val="00421287"/>
    <w:rsid w:val="0043243B"/>
    <w:rsid w:val="00442270"/>
    <w:rsid w:val="0044680D"/>
    <w:rsid w:val="00460545"/>
    <w:rsid w:val="004916E8"/>
    <w:rsid w:val="00493794"/>
    <w:rsid w:val="00495D1A"/>
    <w:rsid w:val="0049754E"/>
    <w:rsid w:val="004A1198"/>
    <w:rsid w:val="004A2061"/>
    <w:rsid w:val="004A6CE1"/>
    <w:rsid w:val="004B4D5B"/>
    <w:rsid w:val="004C55B8"/>
    <w:rsid w:val="004D15E1"/>
    <w:rsid w:val="004D4610"/>
    <w:rsid w:val="004D6071"/>
    <w:rsid w:val="00507899"/>
    <w:rsid w:val="005106F8"/>
    <w:rsid w:val="00521F48"/>
    <w:rsid w:val="00531162"/>
    <w:rsid w:val="00537A61"/>
    <w:rsid w:val="00544AC9"/>
    <w:rsid w:val="0055266E"/>
    <w:rsid w:val="00554DA2"/>
    <w:rsid w:val="0055762B"/>
    <w:rsid w:val="0056207B"/>
    <w:rsid w:val="00562F84"/>
    <w:rsid w:val="00580744"/>
    <w:rsid w:val="005C2802"/>
    <w:rsid w:val="005C530A"/>
    <w:rsid w:val="005C7A84"/>
    <w:rsid w:val="005E2D48"/>
    <w:rsid w:val="005F22A3"/>
    <w:rsid w:val="00610016"/>
    <w:rsid w:val="0062081E"/>
    <w:rsid w:val="00625F79"/>
    <w:rsid w:val="00643888"/>
    <w:rsid w:val="006447E2"/>
    <w:rsid w:val="006452FB"/>
    <w:rsid w:val="0065313C"/>
    <w:rsid w:val="00664DC0"/>
    <w:rsid w:val="00667DF3"/>
    <w:rsid w:val="00675CDE"/>
    <w:rsid w:val="006802F3"/>
    <w:rsid w:val="00684D9B"/>
    <w:rsid w:val="006A2801"/>
    <w:rsid w:val="006A3401"/>
    <w:rsid w:val="006C353F"/>
    <w:rsid w:val="006C506A"/>
    <w:rsid w:val="006C7CD3"/>
    <w:rsid w:val="006F70D8"/>
    <w:rsid w:val="00723BC4"/>
    <w:rsid w:val="00731090"/>
    <w:rsid w:val="00740692"/>
    <w:rsid w:val="007442A0"/>
    <w:rsid w:val="00755658"/>
    <w:rsid w:val="00764963"/>
    <w:rsid w:val="00773049"/>
    <w:rsid w:val="00791D34"/>
    <w:rsid w:val="00794A8C"/>
    <w:rsid w:val="007A3A16"/>
    <w:rsid w:val="007B6393"/>
    <w:rsid w:val="007D57AF"/>
    <w:rsid w:val="007E13BD"/>
    <w:rsid w:val="007E1D36"/>
    <w:rsid w:val="007F2A53"/>
    <w:rsid w:val="00854CC0"/>
    <w:rsid w:val="00854ED3"/>
    <w:rsid w:val="00862785"/>
    <w:rsid w:val="00872901"/>
    <w:rsid w:val="008825DA"/>
    <w:rsid w:val="008937A6"/>
    <w:rsid w:val="00894E75"/>
    <w:rsid w:val="008F3680"/>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E4DB9"/>
    <w:rsid w:val="009E62CD"/>
    <w:rsid w:val="00A06259"/>
    <w:rsid w:val="00A13D05"/>
    <w:rsid w:val="00A3078D"/>
    <w:rsid w:val="00A56F1E"/>
    <w:rsid w:val="00A614CD"/>
    <w:rsid w:val="00A8591D"/>
    <w:rsid w:val="00A9133B"/>
    <w:rsid w:val="00AC755D"/>
    <w:rsid w:val="00AF3E34"/>
    <w:rsid w:val="00AF70BC"/>
    <w:rsid w:val="00B000A7"/>
    <w:rsid w:val="00B01F29"/>
    <w:rsid w:val="00B3337A"/>
    <w:rsid w:val="00B43355"/>
    <w:rsid w:val="00B47D95"/>
    <w:rsid w:val="00B47F90"/>
    <w:rsid w:val="00B60CC0"/>
    <w:rsid w:val="00B60F1F"/>
    <w:rsid w:val="00B730A8"/>
    <w:rsid w:val="00B85F50"/>
    <w:rsid w:val="00B93A95"/>
    <w:rsid w:val="00BA0569"/>
    <w:rsid w:val="00BA1F2C"/>
    <w:rsid w:val="00BB3E0F"/>
    <w:rsid w:val="00BB3F7A"/>
    <w:rsid w:val="00BC4CA6"/>
    <w:rsid w:val="00BD5A39"/>
    <w:rsid w:val="00BF23A8"/>
    <w:rsid w:val="00BF771D"/>
    <w:rsid w:val="00C0607C"/>
    <w:rsid w:val="00C14479"/>
    <w:rsid w:val="00C21B88"/>
    <w:rsid w:val="00C34570"/>
    <w:rsid w:val="00C83661"/>
    <w:rsid w:val="00C909A2"/>
    <w:rsid w:val="00CB395B"/>
    <w:rsid w:val="00CC15A7"/>
    <w:rsid w:val="00CC4F85"/>
    <w:rsid w:val="00CD3B75"/>
    <w:rsid w:val="00CD410E"/>
    <w:rsid w:val="00CD444E"/>
    <w:rsid w:val="00D10115"/>
    <w:rsid w:val="00D21D58"/>
    <w:rsid w:val="00D226A5"/>
    <w:rsid w:val="00D2377C"/>
    <w:rsid w:val="00D40159"/>
    <w:rsid w:val="00D8522F"/>
    <w:rsid w:val="00D858CC"/>
    <w:rsid w:val="00DA4850"/>
    <w:rsid w:val="00DC044C"/>
    <w:rsid w:val="00DC165B"/>
    <w:rsid w:val="00DF02E6"/>
    <w:rsid w:val="00E02B47"/>
    <w:rsid w:val="00E17A14"/>
    <w:rsid w:val="00E2740B"/>
    <w:rsid w:val="00E40564"/>
    <w:rsid w:val="00E41669"/>
    <w:rsid w:val="00E41D4E"/>
    <w:rsid w:val="00E45B7C"/>
    <w:rsid w:val="00E46A0A"/>
    <w:rsid w:val="00E54E2D"/>
    <w:rsid w:val="00E670E8"/>
    <w:rsid w:val="00E863F1"/>
    <w:rsid w:val="00E90390"/>
    <w:rsid w:val="00EB6C11"/>
    <w:rsid w:val="00ED535E"/>
    <w:rsid w:val="00ED6923"/>
    <w:rsid w:val="00F10101"/>
    <w:rsid w:val="00F91500"/>
    <w:rsid w:val="00FC7767"/>
    <w:rsid w:val="00FD14FB"/>
    <w:rsid w:val="00FD2836"/>
    <w:rsid w:val="00FF7DDB"/>
    <w:rsid w:val="02BD7066"/>
    <w:rsid w:val="07610150"/>
    <w:rsid w:val="08ED3546"/>
    <w:rsid w:val="0B516E57"/>
    <w:rsid w:val="0BAA1613"/>
    <w:rsid w:val="0EFE3F6B"/>
    <w:rsid w:val="101E0686"/>
    <w:rsid w:val="13094F25"/>
    <w:rsid w:val="1A397E2A"/>
    <w:rsid w:val="1B3541E2"/>
    <w:rsid w:val="1C0E01AF"/>
    <w:rsid w:val="2271667E"/>
    <w:rsid w:val="2308670E"/>
    <w:rsid w:val="296F5DFE"/>
    <w:rsid w:val="2A9A00C1"/>
    <w:rsid w:val="2E3C4B82"/>
    <w:rsid w:val="31D874D8"/>
    <w:rsid w:val="34CC3626"/>
    <w:rsid w:val="34DB42E8"/>
    <w:rsid w:val="361A0307"/>
    <w:rsid w:val="39D961DF"/>
    <w:rsid w:val="3A360EFD"/>
    <w:rsid w:val="3C1158A1"/>
    <w:rsid w:val="3EDB7D99"/>
    <w:rsid w:val="3FCD46EF"/>
    <w:rsid w:val="411B1F4A"/>
    <w:rsid w:val="43260821"/>
    <w:rsid w:val="444E6B63"/>
    <w:rsid w:val="45FB04BF"/>
    <w:rsid w:val="466D5469"/>
    <w:rsid w:val="4BC9209C"/>
    <w:rsid w:val="4E99569F"/>
    <w:rsid w:val="5A9515D1"/>
    <w:rsid w:val="5B8C0E98"/>
    <w:rsid w:val="5BFDB513"/>
    <w:rsid w:val="5F86743E"/>
    <w:rsid w:val="639635F7"/>
    <w:rsid w:val="643B009B"/>
    <w:rsid w:val="65F91B55"/>
    <w:rsid w:val="67B15328"/>
    <w:rsid w:val="69F11E0C"/>
    <w:rsid w:val="70AE0F64"/>
    <w:rsid w:val="71287CA7"/>
    <w:rsid w:val="7183443D"/>
    <w:rsid w:val="751E519F"/>
    <w:rsid w:val="76DB3120"/>
    <w:rsid w:val="7927265A"/>
    <w:rsid w:val="7B214D90"/>
    <w:rsid w:val="7D537984"/>
    <w:rsid w:val="7DAB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7"/>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5"/>
    <w:qFormat/>
    <w:uiPriority w:val="0"/>
    <w:pPr>
      <w:adjustRightInd w:val="0"/>
      <w:spacing w:line="360" w:lineRule="atLeast"/>
      <w:jc w:val="left"/>
      <w:textAlignment w:val="baseline"/>
    </w:pPr>
    <w:rPr>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8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9"/>
    <w:qFormat/>
    <w:uiPriority w:val="0"/>
    <w:rPr>
      <w:rFonts w:ascii="宋体" w:hAnsi="Courier New"/>
    </w:rPr>
  </w:style>
  <w:style w:type="paragraph" w:styleId="31">
    <w:name w:val="toc 8"/>
    <w:basedOn w:val="1"/>
    <w:next w:val="1"/>
    <w:qFormat/>
    <w:uiPriority w:val="0"/>
    <w:pPr>
      <w:ind w:left="2940" w:leftChars="1400"/>
    </w:pPr>
  </w:style>
  <w:style w:type="paragraph" w:styleId="32">
    <w:name w:val="Date"/>
    <w:basedOn w:val="1"/>
    <w:next w:val="1"/>
    <w:link w:val="109"/>
    <w:qFormat/>
    <w:uiPriority w:val="99"/>
  </w:style>
  <w:style w:type="paragraph" w:styleId="33">
    <w:name w:val="Body Text Indent 2"/>
    <w:basedOn w:val="1"/>
    <w:link w:val="71"/>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5"/>
    <w:qFormat/>
    <w:uiPriority w:val="0"/>
    <w:pPr>
      <w:tabs>
        <w:tab w:val="center" w:pos="4153"/>
        <w:tab w:val="right" w:pos="8306"/>
      </w:tabs>
      <w:snapToGrid w:val="0"/>
      <w:jc w:val="left"/>
    </w:pPr>
    <w:rPr>
      <w:sz w:val="18"/>
    </w:rPr>
  </w:style>
  <w:style w:type="paragraph" w:styleId="36">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9"/>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81"/>
    <w:qFormat/>
    <w:uiPriority w:val="0"/>
    <w:pPr>
      <w:spacing w:after="120" w:line="240" w:lineRule="auto"/>
      <w:ind w:left="420" w:leftChars="200" w:firstLine="420" w:firstLineChars="20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8">
    <w:name w:val="Char Char6"/>
    <w:qFormat/>
    <w:uiPriority w:val="0"/>
    <w:rPr>
      <w:rFonts w:ascii="仿宋_GB2312" w:eastAsia="仿宋_GB2312"/>
      <w:kern w:val="2"/>
      <w:sz w:val="32"/>
    </w:rPr>
  </w:style>
  <w:style w:type="character" w:customStyle="1" w:styleId="69">
    <w:name w:val="脚注文本 Char"/>
    <w:link w:val="40"/>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Char"/>
    <w:link w:val="33"/>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Char"/>
    <w:basedOn w:val="75"/>
    <w:link w:val="54"/>
    <w:qFormat/>
    <w:uiPriority w:val="0"/>
    <w:rPr>
      <w:sz w:val="24"/>
    </w:rPr>
  </w:style>
  <w:style w:type="character" w:customStyle="1" w:styleId="75">
    <w:name w:val="批注文字 Char"/>
    <w:link w:val="19"/>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首行缩进 2 Char"/>
    <w:basedOn w:val="82"/>
    <w:link w:val="56"/>
    <w:qFormat/>
    <w:uiPriority w:val="0"/>
    <w:rPr>
      <w:kern w:val="2"/>
      <w:sz w:val="44"/>
    </w:rPr>
  </w:style>
  <w:style w:type="character" w:customStyle="1" w:styleId="82">
    <w:name w:val="正文文本缩进 Char"/>
    <w:link w:val="23"/>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Char"/>
    <w:link w:val="35"/>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Char"/>
    <w:link w:val="30"/>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Char"/>
    <w:link w:val="3"/>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Char"/>
    <w:link w:val="4"/>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Char"/>
    <w:link w:val="32"/>
    <w:qFormat/>
    <w:uiPriority w:val="99"/>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Char"/>
    <w:link w:val="36"/>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7"/>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qFormat/>
    <w:uiPriority w:val="0"/>
    <w:pPr>
      <w:adjustRightInd w:val="0"/>
      <w:jc w:val="left"/>
    </w:pPr>
    <w:rPr>
      <w:rFonts w:ascii="宋体" w:hAnsi="宋体"/>
      <w:kern w:val="0"/>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3"/>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3"/>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qFormat/>
    <w:uiPriority w:val="0"/>
    <w:pPr>
      <w:spacing w:before="60" w:after="60" w:line="360" w:lineRule="auto"/>
      <w:ind w:left="0" w:firstLine="482"/>
    </w:pPr>
    <w:rPr>
      <w:rFonts w:ascii="Arial" w:hAnsi="Arial"/>
      <w:sz w:val="24"/>
    </w:rPr>
  </w:style>
  <w:style w:type="paragraph" w:customStyle="1" w:styleId="141">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rPr>
  </w:style>
  <w:style w:type="paragraph" w:customStyle="1" w:styleId="161">
    <w:name w:val="列表项目"/>
    <w:basedOn w:val="1"/>
    <w:qFormat/>
    <w:uiPriority w:val="0"/>
    <w:pPr>
      <w:tabs>
        <w:tab w:val="left" w:pos="420"/>
      </w:tabs>
      <w:spacing w:line="288" w:lineRule="auto"/>
      <w:ind w:left="840" w:leftChars="200" w:hanging="420" w:hangingChars="200"/>
    </w:pPr>
  </w:style>
  <w:style w:type="paragraph" w:customStyle="1" w:styleId="162">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2"/>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69">
    <w:name w:val="1"/>
    <w:basedOn w:val="1"/>
    <w:next w:val="30"/>
    <w:qFormat/>
    <w:uiPriority w:val="0"/>
    <w:rPr>
      <w:rFonts w:ascii="宋体" w:hAnsi="Courier New"/>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0" w:beforeLines="0" w:after="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rPr>
  </w:style>
  <w:style w:type="paragraph" w:customStyle="1" w:styleId="191">
    <w:name w:val="样式 宋体 五号 两端对齐 行距: 单倍行距"/>
    <w:basedOn w:val="1"/>
    <w:qFormat/>
    <w:uiPriority w:val="0"/>
    <w:pPr>
      <w:adjustRightInd w:val="0"/>
      <w:textAlignment w:val="baseline"/>
    </w:pPr>
    <w:rPr>
      <w:rFonts w:ascii="宋体" w:hAnsi="宋体"/>
      <w:kern w:val="0"/>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style>
  <w:style w:type="paragraph" w:customStyle="1" w:styleId="201">
    <w:name w:val="Style Heading 3h3Heading 3 - oldLevel 3 HeadH3level_3PIM 3se..."/>
    <w:basedOn w:val="4"/>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style>
  <w:style w:type="paragraph" w:customStyle="1" w:styleId="228">
    <w:name w:val="摘要"/>
    <w:basedOn w:val="1"/>
    <w:next w:val="3"/>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2"/>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style>
  <w:style w:type="paragraph" w:customStyle="1" w:styleId="236">
    <w:name w:val="Char Char Char Char Char Char Char1"/>
    <w:basedOn w:val="17"/>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59"/>
    <w:qFormat/>
    <w:uiPriority w:val="0"/>
    <w:rPr>
      <w:color w:val="605E5C"/>
      <w:shd w:val="clear" w:color="auto" w:fill="E1DFDD"/>
    </w:rPr>
  </w:style>
  <w:style w:type="paragraph" w:customStyle="1" w:styleId="252">
    <w:name w:val="目录 11"/>
    <w:basedOn w:val="1"/>
    <w:next w:val="1"/>
    <w:qFormat/>
    <w:uiPriority w:val="0"/>
    <w:pPr>
      <w:jc w:val="center"/>
    </w:pPr>
    <w:rPr>
      <w:sz w:val="30"/>
      <w:szCs w:val="30"/>
    </w:rPr>
  </w:style>
  <w:style w:type="paragraph" w:customStyle="1" w:styleId="253">
    <w:name w:val="p1"/>
    <w:basedOn w:val="1"/>
    <w:qFormat/>
    <w:uiPriority w:val="0"/>
    <w:pPr>
      <w:jc w:val="left"/>
    </w:pPr>
    <w:rPr>
      <w:rFonts w:ascii="PingFang SC" w:hAnsi="PingFang SC" w:eastAsia="PingFang SC"/>
      <w:color w:val="121416"/>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12</Pages>
  <Words>3268</Words>
  <Characters>3520</Characters>
  <Lines>30</Lines>
  <Paragraphs>8</Paragraphs>
  <TotalTime>34</TotalTime>
  <ScaleCrop>false</ScaleCrop>
  <LinksUpToDate>false</LinksUpToDate>
  <CharactersWithSpaces>4171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2023-04-26T03:10:00Z</dcterms:created>
  <dc:creator>罗成</dc:creator>
  <cp:lastModifiedBy>李朋员</cp:lastModifiedBy>
  <cp:lastPrinted>2018-08-06T16:28:00Z</cp:lastPrinted>
  <dcterms:modified xsi:type="dcterms:W3CDTF">2024-06-14T02:01:23Z</dcterms:modified>
  <dc:title>竞争性谈判文件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2774B2274233469EBB1FF7BB1CA6C912_13</vt:lpwstr>
  </property>
</Properties>
</file>