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06042D">
      <w:pPr>
        <w:jc w:val="center"/>
        <w:rPr>
          <w:rFonts w:ascii="宋体" w:hAnsi="宋体"/>
        </w:rPr>
      </w:pPr>
      <w:r>
        <w:rPr>
          <w:rFonts w:hint="eastAsia" w:ascii="宋体" w:hAnsi="宋体"/>
        </w:rPr>
        <w:t xml:space="preserve"> </w:t>
      </w:r>
    </w:p>
    <w:p w14:paraId="42F33AD5">
      <w:pPr>
        <w:jc w:val="center"/>
        <w:outlineLvl w:val="0"/>
        <w:rPr>
          <w:rFonts w:ascii="黑体" w:hAnsi="黑体" w:eastAsia="黑体"/>
          <w:b/>
          <w:bCs/>
          <w:color w:val="FF0000"/>
          <w:spacing w:val="80"/>
          <w:sz w:val="44"/>
          <w:szCs w:val="44"/>
        </w:rPr>
      </w:pPr>
    </w:p>
    <w:p w14:paraId="2A920338">
      <w:pPr>
        <w:jc w:val="center"/>
        <w:outlineLvl w:val="0"/>
        <w:rPr>
          <w:rFonts w:ascii="方正小标宋_GBK" w:hAnsi="方正小标宋_GBK" w:eastAsia="方正小标宋_GBK" w:cs="方正小标宋_GBK"/>
          <w:spacing w:val="80"/>
          <w:sz w:val="96"/>
          <w:szCs w:val="96"/>
        </w:rPr>
      </w:pPr>
      <w:bookmarkStart w:id="0" w:name="_Toc18881"/>
      <w:bookmarkStart w:id="1" w:name="_Toc3463"/>
      <w:bookmarkStart w:id="2" w:name="_Toc317775175"/>
      <w:bookmarkStart w:id="3" w:name="_Toc25458"/>
      <w:bookmarkStart w:id="4" w:name="_Toc313893526"/>
      <w:bookmarkStart w:id="5" w:name="_Toc7625"/>
      <w:bookmarkStart w:id="6" w:name="_Toc12808"/>
      <w:bookmarkStart w:id="7" w:name="_Toc26820"/>
      <w:bookmarkStart w:id="8" w:name="_Toc18159"/>
    </w:p>
    <w:p w14:paraId="0BBB30EF">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4CE094C9">
      <w:pPr>
        <w:spacing w:line="700" w:lineRule="exact"/>
        <w:ind w:left="3435" w:leftChars="557" w:hanging="2265" w:hangingChars="708"/>
        <w:rPr>
          <w:rFonts w:ascii="方正小标宋_GBK" w:hAnsi="方正小标宋_GBK" w:eastAsia="方正小标宋_GBK" w:cs="方正小标宋_GBK"/>
          <w:sz w:val="32"/>
          <w:szCs w:val="32"/>
        </w:rPr>
      </w:pPr>
    </w:p>
    <w:p w14:paraId="3CA02E22">
      <w:pPr>
        <w:spacing w:line="700" w:lineRule="exact"/>
        <w:ind w:left="3435" w:leftChars="557" w:hanging="2265" w:hangingChars="708"/>
        <w:rPr>
          <w:rFonts w:ascii="方正小标宋_GBK" w:hAnsi="方正小标宋_GBK" w:eastAsia="方正小标宋_GBK" w:cs="方正小标宋_GBK"/>
          <w:sz w:val="32"/>
          <w:szCs w:val="32"/>
        </w:rPr>
      </w:pPr>
    </w:p>
    <w:p w14:paraId="539BF5A0">
      <w:pPr>
        <w:spacing w:line="700" w:lineRule="exact"/>
        <w:ind w:left="3435" w:leftChars="557" w:hanging="2265" w:hangingChars="708"/>
        <w:rPr>
          <w:rFonts w:ascii="方正小标宋_GBK" w:hAnsi="方正小标宋_GBK" w:eastAsia="方正小标宋_GBK" w:cs="方正小标宋_GBK"/>
          <w:sz w:val="32"/>
          <w:szCs w:val="32"/>
        </w:rPr>
      </w:pPr>
    </w:p>
    <w:p w14:paraId="0AEC610A">
      <w:pPr>
        <w:spacing w:line="700" w:lineRule="exact"/>
        <w:ind w:left="3435" w:leftChars="557" w:hanging="2265" w:hangingChars="708"/>
        <w:rPr>
          <w:rFonts w:ascii="方正小标宋_GBK" w:hAnsi="方正小标宋_GBK" w:eastAsia="方正小标宋_GBK" w:cs="方正小标宋_GBK"/>
          <w:sz w:val="32"/>
          <w:szCs w:val="32"/>
        </w:rPr>
      </w:pPr>
    </w:p>
    <w:p w14:paraId="06F8279B">
      <w:pPr>
        <w:spacing w:line="360" w:lineRule="auto"/>
        <w:ind w:left="3435" w:leftChars="557" w:hanging="2265" w:hangingChars="708"/>
        <w:rPr>
          <w:rFonts w:hint="default" w:ascii="宋体" w:hAnsi="宋体" w:eastAsia="宋体" w:cs="宋体"/>
          <w:color w:val="auto"/>
          <w:sz w:val="32"/>
          <w:szCs w:val="32"/>
          <w:lang w:val="en-US"/>
        </w:rPr>
      </w:pPr>
      <w:r>
        <w:rPr>
          <w:rFonts w:hint="eastAsia" w:ascii="宋体" w:hAnsi="宋体" w:eastAsia="宋体" w:cs="宋体"/>
          <w:color w:val="auto"/>
          <w:sz w:val="32"/>
          <w:szCs w:val="32"/>
        </w:rPr>
        <w:t>项目名称：</w:t>
      </w:r>
      <w:r>
        <w:rPr>
          <w:rFonts w:hint="eastAsia" w:ascii="宋体" w:hAnsi="宋体" w:cs="宋体"/>
          <w:color w:val="auto"/>
          <w:sz w:val="32"/>
          <w:szCs w:val="32"/>
          <w:lang w:val="en-US" w:eastAsia="zh-CN"/>
        </w:rPr>
        <w:t>渝中区东水门小学其它家具采购</w:t>
      </w:r>
    </w:p>
    <w:p w14:paraId="078DF3F5">
      <w:pPr>
        <w:spacing w:line="360" w:lineRule="auto"/>
        <w:ind w:left="3435" w:leftChars="557" w:hanging="2265" w:hangingChars="708"/>
        <w:rPr>
          <w:rFonts w:hint="eastAsia" w:ascii="宋体" w:hAnsi="宋体" w:eastAsia="宋体" w:cs="宋体"/>
          <w:color w:val="auto"/>
          <w:sz w:val="32"/>
          <w:szCs w:val="32"/>
        </w:rPr>
      </w:pPr>
      <w:r>
        <w:rPr>
          <w:rFonts w:hint="eastAsia" w:ascii="宋体" w:hAnsi="宋体" w:eastAsia="宋体" w:cs="宋体"/>
          <w:color w:val="auto"/>
          <w:sz w:val="32"/>
          <w:szCs w:val="32"/>
        </w:rPr>
        <w:t>采购单位：</w:t>
      </w:r>
      <w:r>
        <w:rPr>
          <w:rFonts w:hint="eastAsia" w:ascii="宋体" w:hAnsi="宋体" w:cs="宋体"/>
          <w:color w:val="auto"/>
          <w:sz w:val="32"/>
          <w:szCs w:val="32"/>
          <w:lang w:val="en-US" w:eastAsia="zh-CN"/>
        </w:rPr>
        <w:t>渝中区东水门小学</w:t>
      </w:r>
    </w:p>
    <w:p w14:paraId="4C6A6597">
      <w:pPr>
        <w:spacing w:line="700" w:lineRule="exact"/>
        <w:ind w:left="3435" w:leftChars="557" w:hanging="2265" w:hangingChars="708"/>
        <w:rPr>
          <w:rFonts w:hint="eastAsia" w:ascii="宋体" w:hAnsi="宋体" w:eastAsia="宋体" w:cs="宋体"/>
          <w:color w:val="auto"/>
          <w:sz w:val="32"/>
          <w:szCs w:val="32"/>
        </w:rPr>
      </w:pPr>
    </w:p>
    <w:p w14:paraId="3FC57E54">
      <w:pPr>
        <w:spacing w:line="700" w:lineRule="exact"/>
        <w:ind w:left="3435" w:leftChars="557" w:hanging="2265" w:hangingChars="708"/>
        <w:rPr>
          <w:rFonts w:hint="eastAsia" w:ascii="宋体" w:hAnsi="宋体" w:eastAsia="宋体" w:cs="宋体"/>
          <w:color w:val="auto"/>
          <w:sz w:val="32"/>
          <w:szCs w:val="32"/>
        </w:rPr>
      </w:pPr>
    </w:p>
    <w:p w14:paraId="59A2F003">
      <w:pPr>
        <w:spacing w:line="700" w:lineRule="exact"/>
        <w:ind w:left="3435" w:leftChars="557" w:hanging="2265" w:hangingChars="708"/>
        <w:rPr>
          <w:rFonts w:hint="eastAsia" w:ascii="宋体" w:hAnsi="宋体" w:eastAsia="宋体" w:cs="宋体"/>
          <w:color w:val="auto"/>
          <w:sz w:val="32"/>
          <w:szCs w:val="32"/>
        </w:rPr>
      </w:pPr>
    </w:p>
    <w:p w14:paraId="4ABD6B5E">
      <w:pPr>
        <w:spacing w:line="700" w:lineRule="exact"/>
        <w:ind w:left="3435" w:leftChars="557" w:hanging="2265" w:hangingChars="708"/>
        <w:rPr>
          <w:rFonts w:hint="eastAsia" w:ascii="宋体" w:hAnsi="宋体" w:eastAsia="宋体" w:cs="宋体"/>
          <w:color w:val="auto"/>
          <w:sz w:val="32"/>
          <w:szCs w:val="32"/>
        </w:rPr>
      </w:pPr>
    </w:p>
    <w:p w14:paraId="575CCF77">
      <w:pPr>
        <w:spacing w:line="7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二〇二</w:t>
      </w:r>
      <w:r>
        <w:rPr>
          <w:rFonts w:hint="eastAsia" w:ascii="宋体" w:hAnsi="宋体" w:cs="宋体"/>
          <w:color w:val="auto"/>
          <w:sz w:val="32"/>
          <w:szCs w:val="32"/>
          <w:lang w:val="en-US" w:eastAsia="zh-CN"/>
        </w:rPr>
        <w:t>五</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六</w:t>
      </w:r>
      <w:r>
        <w:rPr>
          <w:rFonts w:hint="eastAsia" w:ascii="宋体" w:hAnsi="宋体" w:eastAsia="宋体" w:cs="宋体"/>
          <w:color w:val="auto"/>
          <w:sz w:val="32"/>
          <w:szCs w:val="32"/>
        </w:rPr>
        <w:t>月</w:t>
      </w:r>
    </w:p>
    <w:p w14:paraId="584E00A1">
      <w:pPr>
        <w:spacing w:line="700" w:lineRule="exact"/>
        <w:ind w:left="3435" w:leftChars="557" w:hanging="2265" w:hangingChars="708"/>
        <w:rPr>
          <w:rFonts w:ascii="方正小标宋_GBK" w:hAnsi="方正小标宋_GBK" w:eastAsia="方正小标宋_GBK" w:cs="方正小标宋_GBK"/>
          <w:sz w:val="32"/>
          <w:szCs w:val="32"/>
        </w:rPr>
      </w:pPr>
    </w:p>
    <w:p w14:paraId="28D78E00">
      <w:pPr>
        <w:widowControl/>
        <w:jc w:val="left"/>
        <w:rPr>
          <w:rFonts w:ascii="宋体" w:hAnsi="宋体" w:cs="宋体"/>
          <w:b/>
          <w:sz w:val="24"/>
          <w:szCs w:val="24"/>
        </w:rPr>
      </w:pPr>
      <w:r>
        <w:rPr>
          <w:rFonts w:ascii="宋体" w:hAnsi="宋体" w:cs="宋体"/>
          <w:sz w:val="24"/>
          <w:szCs w:val="24"/>
        </w:rPr>
        <w:br w:type="page"/>
      </w:r>
    </w:p>
    <w:p w14:paraId="57784EDE">
      <w:pPr>
        <w:pStyle w:val="6"/>
        <w:spacing w:before="0" w:after="0" w:line="312" w:lineRule="auto"/>
        <w:jc w:val="center"/>
        <w:rPr>
          <w:rFonts w:ascii="宋体" w:hAnsi="宋体" w:cs="宋体"/>
          <w:sz w:val="24"/>
          <w:szCs w:val="24"/>
        </w:rPr>
      </w:pPr>
    </w:p>
    <w:p w14:paraId="303CE224">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48FE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47AAC2BE">
            <w:pPr>
              <w:widowControl/>
              <w:spacing w:line="360" w:lineRule="auto"/>
              <w:jc w:val="center"/>
              <w:rPr>
                <w:rFonts w:ascii="仿宋_GB2312" w:hAnsi="仿宋_GB2312" w:eastAsia="仿宋_GB2312" w:cs="仿宋_GB2312"/>
                <w:b/>
                <w:bCs/>
                <w:kern w:val="0"/>
                <w:sz w:val="32"/>
                <w:szCs w:val="32"/>
              </w:rPr>
            </w:pPr>
            <w:r>
              <w:rPr>
                <w:rFonts w:hint="eastAsia" w:ascii="宋体" w:hAnsi="宋体" w:eastAsia="宋体" w:cs="宋体"/>
                <w:b/>
                <w:bCs/>
                <w:color w:val="auto"/>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29CB426B">
            <w:pPr>
              <w:widowControl/>
              <w:spacing w:line="360" w:lineRule="auto"/>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采购预算</w:t>
            </w:r>
          </w:p>
          <w:p w14:paraId="1BFAE3AF">
            <w:pPr>
              <w:spacing w:line="360" w:lineRule="auto"/>
              <w:jc w:val="center"/>
              <w:rPr>
                <w:rFonts w:ascii="仿宋_GB2312" w:hAnsi="仿宋_GB2312" w:eastAsia="仿宋_GB2312" w:cs="仿宋_GB2312"/>
                <w:b/>
                <w:bCs/>
                <w:kern w:val="0"/>
                <w:sz w:val="32"/>
                <w:szCs w:val="32"/>
              </w:rPr>
            </w:pPr>
            <w:r>
              <w:rPr>
                <w:rFonts w:hint="eastAsia" w:ascii="宋体" w:hAnsi="宋体" w:eastAsia="宋体" w:cs="宋体"/>
                <w:b/>
                <w:bCs/>
                <w:color w:val="auto"/>
                <w:kern w:val="0"/>
                <w:sz w:val="32"/>
                <w:szCs w:val="32"/>
              </w:rPr>
              <w:t>（元）</w:t>
            </w:r>
          </w:p>
        </w:tc>
        <w:tc>
          <w:tcPr>
            <w:tcW w:w="1903" w:type="dxa"/>
            <w:tcBorders>
              <w:top w:val="single" w:color="auto" w:sz="4" w:space="0"/>
              <w:left w:val="single" w:color="auto" w:sz="4" w:space="0"/>
              <w:right w:val="single" w:color="auto" w:sz="4" w:space="0"/>
            </w:tcBorders>
            <w:vAlign w:val="center"/>
          </w:tcPr>
          <w:p w14:paraId="0BCBCA01">
            <w:pPr>
              <w:spacing w:line="360" w:lineRule="auto"/>
              <w:jc w:val="center"/>
              <w:rPr>
                <w:rFonts w:ascii="仿宋_GB2312" w:hAnsi="仿宋_GB2312" w:eastAsia="仿宋_GB2312" w:cs="仿宋_GB2312"/>
                <w:b/>
                <w:bCs/>
                <w:kern w:val="0"/>
                <w:sz w:val="32"/>
                <w:szCs w:val="32"/>
              </w:rPr>
            </w:pPr>
            <w:r>
              <w:rPr>
                <w:rFonts w:hint="eastAsia" w:ascii="宋体" w:hAnsi="宋体" w:eastAsia="宋体" w:cs="宋体"/>
                <w:b/>
                <w:bCs/>
                <w:color w:val="auto"/>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2A64C9D1">
            <w:pPr>
              <w:spacing w:line="360" w:lineRule="auto"/>
              <w:jc w:val="center"/>
              <w:rPr>
                <w:rFonts w:ascii="仿宋_GB2312" w:hAnsi="仿宋_GB2312" w:eastAsia="仿宋_GB2312" w:cs="仿宋_GB2312"/>
                <w:b/>
                <w:bCs/>
                <w:kern w:val="0"/>
                <w:sz w:val="32"/>
                <w:szCs w:val="32"/>
              </w:rPr>
            </w:pPr>
            <w:r>
              <w:rPr>
                <w:rFonts w:hint="eastAsia" w:ascii="宋体" w:hAnsi="宋体" w:eastAsia="宋体" w:cs="宋体"/>
                <w:b/>
                <w:bCs/>
                <w:color w:val="auto"/>
                <w:kern w:val="0"/>
                <w:sz w:val="32"/>
                <w:szCs w:val="32"/>
              </w:rPr>
              <w:t>备注</w:t>
            </w:r>
          </w:p>
        </w:tc>
      </w:tr>
      <w:tr w14:paraId="317E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B11911D">
            <w:pPr>
              <w:widowControl/>
              <w:spacing w:line="360" w:lineRule="auto"/>
              <w:jc w:val="center"/>
              <w:rPr>
                <w:rFonts w:ascii="仿宋_GB2312" w:hAnsi="仿宋_GB2312" w:eastAsia="仿宋_GB2312" w:cs="仿宋_GB2312"/>
                <w:color w:val="FF0000"/>
                <w:kern w:val="0"/>
                <w:sz w:val="32"/>
                <w:szCs w:val="32"/>
              </w:rPr>
            </w:pPr>
            <w:bookmarkStart w:id="9" w:name="_Hlk344477914"/>
            <w:r>
              <w:rPr>
                <w:rFonts w:hint="eastAsia" w:ascii="宋体" w:hAnsi="宋体" w:cs="宋体"/>
                <w:color w:val="auto"/>
                <w:sz w:val="32"/>
                <w:szCs w:val="32"/>
                <w:lang w:val="en-US" w:eastAsia="zh-CN"/>
              </w:rPr>
              <w:t>渝中区东水门其它家具采购</w:t>
            </w:r>
          </w:p>
        </w:tc>
        <w:tc>
          <w:tcPr>
            <w:tcW w:w="1746" w:type="dxa"/>
            <w:tcBorders>
              <w:top w:val="single" w:color="auto" w:sz="4" w:space="0"/>
              <w:left w:val="single" w:color="auto" w:sz="4" w:space="0"/>
              <w:right w:val="single" w:color="auto" w:sz="4" w:space="0"/>
            </w:tcBorders>
            <w:vAlign w:val="center"/>
          </w:tcPr>
          <w:p w14:paraId="3AF2339F">
            <w:pPr>
              <w:widowControl/>
              <w:spacing w:line="360" w:lineRule="auto"/>
              <w:jc w:val="center"/>
              <w:rPr>
                <w:rFonts w:hint="default"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FF0000"/>
                <w:kern w:val="0"/>
                <w:sz w:val="32"/>
                <w:szCs w:val="32"/>
                <w:lang w:val="en-US" w:eastAsia="zh-CN"/>
              </w:rPr>
              <w:t>43000</w:t>
            </w:r>
          </w:p>
        </w:tc>
        <w:tc>
          <w:tcPr>
            <w:tcW w:w="1903" w:type="dxa"/>
            <w:tcBorders>
              <w:top w:val="single" w:color="auto" w:sz="4" w:space="0"/>
              <w:left w:val="single" w:color="auto" w:sz="4" w:space="0"/>
              <w:right w:val="single" w:color="auto" w:sz="4" w:space="0"/>
            </w:tcBorders>
            <w:vAlign w:val="center"/>
          </w:tcPr>
          <w:p w14:paraId="59CC18CD">
            <w:pPr>
              <w:widowControl/>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财政预算</w:t>
            </w:r>
          </w:p>
          <w:p w14:paraId="49845B54">
            <w:pPr>
              <w:widowControl/>
              <w:spacing w:line="360" w:lineRule="auto"/>
              <w:jc w:val="center"/>
              <w:rPr>
                <w:rFonts w:ascii="仿宋_GB2312" w:hAnsi="仿宋_GB2312" w:eastAsia="仿宋_GB2312" w:cs="仿宋_GB2312"/>
                <w:color w:val="000000"/>
                <w:kern w:val="0"/>
                <w:sz w:val="32"/>
                <w:szCs w:val="32"/>
              </w:rPr>
            </w:pPr>
            <w:r>
              <w:rPr>
                <w:rFonts w:hint="eastAsia" w:ascii="宋体" w:hAnsi="宋体" w:eastAsia="宋体" w:cs="宋体"/>
                <w:color w:val="auto"/>
                <w:sz w:val="32"/>
                <w:szCs w:val="32"/>
              </w:rPr>
              <w:t>资金</w:t>
            </w:r>
          </w:p>
        </w:tc>
        <w:tc>
          <w:tcPr>
            <w:tcW w:w="1231" w:type="dxa"/>
            <w:tcBorders>
              <w:top w:val="single" w:color="auto" w:sz="4" w:space="0"/>
              <w:left w:val="single" w:color="auto" w:sz="4" w:space="0"/>
              <w:right w:val="single" w:color="auto" w:sz="4" w:space="0"/>
            </w:tcBorders>
            <w:vAlign w:val="center"/>
          </w:tcPr>
          <w:p w14:paraId="73C53640">
            <w:pPr>
              <w:spacing w:line="360" w:lineRule="auto"/>
              <w:rPr>
                <w:rFonts w:ascii="仿宋_GB2312" w:hAnsi="仿宋_GB2312" w:eastAsia="仿宋_GB2312" w:cs="仿宋_GB2312"/>
                <w:b/>
                <w:sz w:val="32"/>
                <w:szCs w:val="32"/>
              </w:rPr>
            </w:pPr>
          </w:p>
        </w:tc>
      </w:tr>
      <w:bookmarkEnd w:id="9"/>
    </w:tbl>
    <w:p w14:paraId="27B361BC">
      <w:pPr>
        <w:pStyle w:val="6"/>
        <w:spacing w:before="0" w:after="0" w:line="360" w:lineRule="auto"/>
        <w:rPr>
          <w:rFonts w:ascii="宋体" w:hAnsi="宋体" w:cs="宋体"/>
          <w:sz w:val="24"/>
          <w:szCs w:val="24"/>
        </w:rPr>
      </w:pPr>
      <w:bookmarkStart w:id="10" w:name="_Toc15576"/>
      <w:bookmarkStart w:id="11" w:name="_Toc22399"/>
      <w:bookmarkStart w:id="12" w:name="_Toc15727"/>
      <w:bookmarkStart w:id="13" w:name="_Toc1790"/>
      <w:bookmarkStart w:id="14" w:name="_Toc19437"/>
      <w:bookmarkStart w:id="15" w:name="_Toc6462"/>
      <w:bookmarkStart w:id="16" w:name="_Toc25190"/>
      <w:bookmarkStart w:id="17" w:name="_Toc373860293"/>
      <w:bookmarkStart w:id="18" w:name="_Toc317775178"/>
    </w:p>
    <w:p w14:paraId="4FD4667B">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14:paraId="4253F3FB">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14:paraId="398ABCDC">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（二）本项目的特定资格要求</w:t>
      </w:r>
      <w:r>
        <w:rPr>
          <w:rFonts w:hint="eastAsia" w:ascii="仿宋_GB2312" w:hAnsi="仿宋_GB2312" w:eastAsia="仿宋_GB2312" w:cs="仿宋_GB2312"/>
          <w:color w:val="auto"/>
          <w:sz w:val="32"/>
          <w:szCs w:val="32"/>
        </w:rPr>
        <w:t>：无。</w:t>
      </w:r>
      <w:bookmarkEnd w:id="17"/>
      <w:bookmarkEnd w:id="18"/>
      <w:bookmarkStart w:id="33" w:name="_GoBack"/>
      <w:bookmarkEnd w:id="33"/>
    </w:p>
    <w:p w14:paraId="35F3F883">
      <w:pPr>
        <w:pStyle w:val="6"/>
        <w:spacing w:before="0" w:after="0" w:line="360" w:lineRule="auto"/>
        <w:rPr>
          <w:rFonts w:hint="eastAsia" w:ascii="黑体" w:hAnsi="黑体" w:eastAsia="黑体" w:cs="黑体"/>
          <w:szCs w:val="32"/>
        </w:rPr>
      </w:pPr>
      <w:r>
        <w:rPr>
          <w:rFonts w:hint="eastAsia" w:ascii="黑体" w:hAnsi="黑体" w:eastAsia="黑体" w:cs="黑体"/>
          <w:szCs w:val="32"/>
        </w:rPr>
        <w:t>三、采购需求清单</w:t>
      </w:r>
    </w:p>
    <w:tbl>
      <w:tblPr>
        <w:tblStyle w:val="59"/>
        <w:tblW w:w="101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786"/>
        <w:gridCol w:w="2174"/>
        <w:gridCol w:w="708"/>
        <w:gridCol w:w="3846"/>
        <w:gridCol w:w="525"/>
        <w:gridCol w:w="654"/>
        <w:gridCol w:w="867"/>
      </w:tblGrid>
      <w:tr w14:paraId="635A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B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A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7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参考图片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3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9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8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A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9D95A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其它</w:t>
            </w:r>
          </w:p>
        </w:tc>
      </w:tr>
      <w:tr w14:paraId="4FB3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8"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B1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42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会议条桌</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3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drawing>
                <wp:inline distT="0" distB="0" distL="114300" distR="114300">
                  <wp:extent cx="1094740" cy="920750"/>
                  <wp:effectExtent l="0" t="0" r="101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94740" cy="920750"/>
                          </a:xfrm>
                          <a:prstGeom prst="rect">
                            <a:avLst/>
                          </a:prstGeom>
                          <a:noFill/>
                          <a:ln>
                            <a:noFill/>
                          </a:ln>
                        </pic:spPr>
                      </pic:pic>
                    </a:graphicData>
                  </a:graphic>
                </wp:inline>
              </w:drawing>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4D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1200*400*750</w:t>
            </w:r>
          </w:p>
        </w:tc>
        <w:tc>
          <w:tcPr>
            <w:tcW w:w="3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7027">
            <w:pPr>
              <w:numPr>
                <w:ilvl w:val="0"/>
                <w:numId w:val="13"/>
              </w:numPr>
              <w:spacing w:line="36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台面:采用优质浸渍胶膜纸饰面刨花板;防火、防静电、耐磨、抗紫外线;符2001检验标准的E0级环保型基材(密度750kg/m3,静曲强度220MPa);</w:t>
            </w:r>
          </w:p>
          <w:p w14:paraId="5756029F">
            <w:pPr>
              <w:numPr>
                <w:ilvl w:val="0"/>
                <w:numId w:val="0"/>
              </w:numPr>
              <w:spacing w:line="36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2、基材:采用优质环保型刨花板，经过烘干、防虫、防腐等化学处理能力强，不变形等特点。</w:t>
            </w:r>
          </w:p>
          <w:p w14:paraId="07EAB5BA">
            <w:pPr>
              <w:numPr>
                <w:ilvl w:val="0"/>
                <w:numId w:val="0"/>
              </w:numPr>
              <w:spacing w:line="36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3、封边用材:优质ABS同色直封边条:</w:t>
            </w:r>
          </w:p>
          <w:p w14:paraId="1A85750D">
            <w:pPr>
              <w:numPr>
                <w:ilvl w:val="0"/>
                <w:numId w:val="0"/>
              </w:numPr>
              <w:spacing w:line="36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4、胶水:采用德国进口"牛头"牌高级组装胶，粘性强，久不分层，具有朝性、耐磨性、耐撞性;</w:t>
            </w:r>
          </w:p>
          <w:p w14:paraId="7292B89F">
            <w:pPr>
              <w:numPr>
                <w:ilvl w:val="0"/>
                <w:numId w:val="0"/>
              </w:numPr>
              <w:spacing w:line="360" w:lineRule="auto"/>
              <w:rPr>
                <w:rFonts w:hint="default"/>
                <w:lang w:val="en-US" w:eastAsia="zh-CN"/>
              </w:rPr>
            </w:pPr>
            <w:r>
              <w:rPr>
                <w:rFonts w:hint="eastAsia" w:ascii="宋体" w:hAnsi="宋体" w:eastAsia="宋体" w:cs="宋体"/>
                <w:i w:val="0"/>
                <w:iCs w:val="0"/>
                <w:color w:val="000000"/>
                <w:kern w:val="0"/>
                <w:sz w:val="18"/>
                <w:szCs w:val="18"/>
                <w:u w:val="none"/>
                <w:lang w:val="en-US" w:eastAsia="zh-CN" w:bidi="ar"/>
              </w:rPr>
              <w:t>5、五金配件:进口连接件；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7AE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E3D7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3F3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报价截止前提供1200*400*25台面样品送学校经相关老师确认方可报价</w:t>
            </w:r>
          </w:p>
        </w:tc>
      </w:tr>
      <w:tr w14:paraId="7B9A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26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F6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会议椅</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43A5">
            <w:pPr>
              <w:keepNext w:val="0"/>
              <w:keepLines w:val="0"/>
              <w:widowControl/>
              <w:suppressLineNumbers w:val="0"/>
              <w:jc w:val="center"/>
              <w:textAlignment w:val="center"/>
            </w:pPr>
            <w:r>
              <w:drawing>
                <wp:inline distT="0" distB="0" distL="114300" distR="114300">
                  <wp:extent cx="1096010" cy="1211580"/>
                  <wp:effectExtent l="0" t="0" r="889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096010" cy="1211580"/>
                          </a:xfrm>
                          <a:prstGeom prst="rect">
                            <a:avLst/>
                          </a:prstGeom>
                          <a:noFill/>
                          <a:ln>
                            <a:noFill/>
                          </a:ln>
                        </pic:spPr>
                      </pic:pic>
                    </a:graphicData>
                  </a:graphic>
                </wp:inline>
              </w:drawing>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07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570*545*890</w:t>
            </w:r>
          </w:p>
        </w:tc>
        <w:tc>
          <w:tcPr>
            <w:tcW w:w="3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9F64">
            <w:pPr>
              <w:numPr>
                <w:ilvl w:val="0"/>
                <w:numId w:val="14"/>
              </w:numPr>
              <w:spacing w:line="360" w:lineRule="auto"/>
              <w:rPr>
                <w:rFonts w:hint="eastAsia"/>
                <w:lang w:val="en-US" w:eastAsia="zh-CN"/>
              </w:rPr>
            </w:pPr>
            <w:r>
              <w:rPr>
                <w:rFonts w:hint="eastAsia"/>
                <w:lang w:val="en-US" w:eastAsia="zh-CN"/>
              </w:rPr>
              <w:t>黑色PP加GF背架</w:t>
            </w:r>
          </w:p>
          <w:p w14:paraId="0C9C65F9">
            <w:pPr>
              <w:numPr>
                <w:ilvl w:val="0"/>
                <w:numId w:val="14"/>
              </w:numPr>
              <w:spacing w:line="360" w:lineRule="auto"/>
              <w:rPr>
                <w:rFonts w:hint="eastAsia"/>
                <w:lang w:val="en-US" w:eastAsia="zh-CN"/>
              </w:rPr>
            </w:pPr>
            <w:r>
              <w:rPr>
                <w:rFonts w:hint="eastAsia"/>
                <w:lang w:val="en-US" w:eastAsia="zh-CN"/>
              </w:rPr>
              <w:t>高弹力海绵</w:t>
            </w:r>
          </w:p>
          <w:p w14:paraId="45E370F5">
            <w:pPr>
              <w:numPr>
                <w:ilvl w:val="0"/>
                <w:numId w:val="14"/>
              </w:numPr>
              <w:spacing w:line="360" w:lineRule="auto"/>
              <w:rPr>
                <w:rFonts w:hint="eastAsia"/>
                <w:lang w:val="en-US" w:eastAsia="zh-CN"/>
              </w:rPr>
            </w:pPr>
            <w:r>
              <w:rPr>
                <w:rFonts w:hint="eastAsia"/>
                <w:lang w:val="en-US" w:eastAsia="zh-CN"/>
              </w:rPr>
              <w:t>黑色连体固定扶手</w:t>
            </w:r>
          </w:p>
          <w:p w14:paraId="60C3254A">
            <w:pPr>
              <w:numPr>
                <w:ilvl w:val="0"/>
                <w:numId w:val="14"/>
              </w:numPr>
              <w:spacing w:line="360" w:lineRule="auto"/>
              <w:rPr>
                <w:rFonts w:hint="eastAsia"/>
                <w:lang w:val="en-US" w:eastAsia="zh-CN"/>
              </w:rPr>
            </w:pPr>
            <w:r>
              <w:rPr>
                <w:rFonts w:hint="eastAsia"/>
                <w:lang w:val="en-US" w:eastAsia="zh-CN"/>
              </w:rPr>
              <w:t>∮25管1.8厚电镀弓形架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7F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2A010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0DA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报价截止前提供200*200*50海绵及200*200网布样品送学校经相关老师确认方可报价</w:t>
            </w:r>
          </w:p>
        </w:tc>
      </w:tr>
    </w:tbl>
    <w:p w14:paraId="63D81037">
      <w:pPr>
        <w:pStyle w:val="2"/>
        <w:rPr>
          <w:rFonts w:hint="default" w:ascii="宋体" w:hAnsi="宋体" w:cs="宋体"/>
          <w:b/>
          <w:bCs/>
          <w:color w:val="auto"/>
          <w:sz w:val="24"/>
          <w:lang w:val="en-US" w:eastAsia="zh-CN"/>
        </w:rPr>
      </w:pPr>
      <w:r>
        <w:rPr>
          <w:rFonts w:hint="eastAsia" w:ascii="宋体" w:hAnsi="宋体" w:eastAsia="宋体" w:cs="宋体"/>
          <w:i w:val="0"/>
          <w:iCs w:val="0"/>
          <w:color w:val="000000"/>
          <w:kern w:val="0"/>
          <w:sz w:val="18"/>
          <w:szCs w:val="18"/>
          <w:u w:val="none"/>
          <w:lang w:val="en-US" w:eastAsia="zh-CN" w:bidi="ar"/>
        </w:rPr>
        <w:t>其它要求：为保证产品质量供应商或所投产品制造商具响应文件提供以下证明材料；</w:t>
      </w:r>
    </w:p>
    <w:p w14:paraId="654D66B1">
      <w:pPr>
        <w:numPr>
          <w:ilvl w:val="0"/>
          <w:numId w:val="0"/>
        </w:numPr>
        <w:spacing w:line="36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浸渍胶膜纸饰面刨花板</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通过GB 18580-2017《室内装饰装修材料 人造板及其制品中甲醛释放限量》检测，判定依据：浸渍胶膜纸饰面纤维板和浸渍胶膜纸饰面刨花板产品质量监督抽查实施细则；</w:t>
      </w:r>
      <w:r>
        <w:rPr>
          <w:rFonts w:hint="eastAsia" w:ascii="宋体" w:hAnsi="宋体" w:eastAsia="宋体" w:cs="宋体"/>
          <w:b/>
          <w:bCs/>
          <w:i w:val="0"/>
          <w:iCs w:val="0"/>
          <w:color w:val="000000"/>
          <w:kern w:val="0"/>
          <w:sz w:val="18"/>
          <w:szCs w:val="18"/>
          <w:u w:val="none"/>
          <w:lang w:val="en-US" w:eastAsia="zh-CN" w:bidi="ar"/>
        </w:rPr>
        <w:t>甲醛释放量≤0.05mg/m3</w:t>
      </w:r>
      <w:r>
        <w:rPr>
          <w:rFonts w:hint="eastAsia" w:ascii="宋体" w:hAnsi="宋体" w:eastAsia="宋体" w:cs="宋体"/>
          <w:i w:val="0"/>
          <w:iCs w:val="0"/>
          <w:color w:val="000000"/>
          <w:kern w:val="0"/>
          <w:sz w:val="18"/>
          <w:szCs w:val="18"/>
          <w:u w:val="none"/>
          <w:lang w:val="en-US" w:eastAsia="zh-CN" w:bidi="ar"/>
        </w:rPr>
        <w:t>；投标时提供刨花板监督抽查检验报告复印件；</w:t>
      </w:r>
    </w:p>
    <w:p w14:paraId="3B6447A4">
      <w:pPr>
        <w:numPr>
          <w:ilvl w:val="0"/>
          <w:numId w:val="0"/>
        </w:numPr>
        <w:spacing w:line="360" w:lineRule="auto"/>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2.会议桌：</w:t>
      </w:r>
      <w:r>
        <w:rPr>
          <w:rFonts w:hint="eastAsia" w:ascii="宋体" w:hAnsi="宋体" w:eastAsia="宋体" w:cs="宋体"/>
          <w:i w:val="0"/>
          <w:iCs w:val="0"/>
          <w:color w:val="000000"/>
          <w:kern w:val="0"/>
          <w:sz w:val="18"/>
          <w:szCs w:val="18"/>
          <w:u w:val="none"/>
          <w:lang w:val="en-US" w:eastAsia="zh-CN" w:bidi="ar"/>
        </w:rPr>
        <w:t>成品需依据金属家具产品质量监督抽查实施细则，符合GB 18580-2017《室内装饰装修材料 人造板及其制品中甲醛释放限量》、GB/T 3325《金属家具通用技术条件》标准；其中人造板部件甲醛释放量（mg/m³）：≤0.085；冲击强度：冲击高度400mm，应无剥落、裂纹、皱纹；稳定性：垂直加载稳定性，应无倾翻，垂直和水平加载稳定性，应无倾翻；耐腐蚀：100h内，观察在溶液中样板上划道两侧3mm以外，应无鼓泡产生；100h后，检测划道两侧3mm以外，应无锈迹、剥落、起皱、变色和失光等现象；耐湿热应不低于3级，耐干热应不低于3级；投标时提供“会议桌”监督抽查检验报告复印件；</w:t>
      </w:r>
    </w:p>
    <w:p w14:paraId="5BA5A802">
      <w:pPr>
        <w:numPr>
          <w:ilvl w:val="0"/>
          <w:numId w:val="0"/>
        </w:numPr>
        <w:spacing w:line="360" w:lineRule="auto"/>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网布面料或布料：符合GB 8624-2012或GB 20286-2006标准要求，燃烧性能的损毁长度（mm）≤120，续燃时间（s)≤15；提供网布面料或布料燃烧性能检验报告复印件；</w:t>
      </w:r>
    </w:p>
    <w:p w14:paraId="3833318E">
      <w:pPr>
        <w:numPr>
          <w:ilvl w:val="0"/>
          <w:numId w:val="0"/>
        </w:numPr>
        <w:spacing w:line="360" w:lineRule="auto"/>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橡塑海绵：燃烧性能符合检验依据依据为GB 8624-2012《建筑材料及制品燃烧性能分级》“家具制品用泡沫塑料”标准B1级；单位面积热释放速率峰值(kW㎡)≤100；垂直燃烧：平均燃烧时间(s)≤30、平均燃烧高度(mm)≤100；提供橡塑海绵燃烧性能检验报告复印件；</w:t>
      </w:r>
    </w:p>
    <w:p w14:paraId="414D93A4">
      <w:pPr>
        <w:numPr>
          <w:ilvl w:val="0"/>
          <w:numId w:val="0"/>
        </w:numPr>
        <w:spacing w:line="360" w:lineRule="auto"/>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钢制脚架：符合HJ2547-2016《环境标志产品技术要求家具》标准；其中可迁移无素：锑（Sb）未检出，砷（As)未检出，钡（Ba)≤1000mg/kg，镉（Cd)未检出，铬（Cr)≤30mg/kg，铅（Pb）≤58mg/kg，汞（Hg）未检出，硒（Se）未检出；投标时提供第三方检验机构出具的满足上述要求的“环氧树脂粉末涂料涂饰钢管”检验报告；</w:t>
      </w:r>
    </w:p>
    <w:p w14:paraId="0E2AE7AC">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供应商或所投产品制造商具有有效的IS09001质量管理体系认证、IS014001环境管理体系认证、IS045001职业健康安全管理体系认证证书；且认证范围均须包含：覆面人造板类家具、综合类家具、（提供证书复印件和全国认证认可信息公共服务平台网上查询截图）。</w:t>
      </w:r>
    </w:p>
    <w:p w14:paraId="5BD21365">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7、供应商须具有有效的符合GB/T 27922-2011《商品售后服务评价体系》标准要求的五星级及以上服务认证证书；且认证范围须包含：覆面人造板类家具、综合类家具（提供证书复印件及全国认证认可信息公共服务平台网上查询截图加盖投标人公章）。</w:t>
      </w:r>
    </w:p>
    <w:p w14:paraId="003CCF61">
      <w:pPr>
        <w:pStyle w:val="2"/>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说明</w:t>
      </w:r>
      <w:r>
        <w:rPr>
          <w:rFonts w:hint="eastAsia" w:ascii="宋体" w:hAnsi="宋体" w:eastAsia="宋体" w:cs="宋体"/>
          <w:i w:val="0"/>
          <w:iCs w:val="0"/>
          <w:color w:val="000000"/>
          <w:kern w:val="0"/>
          <w:sz w:val="18"/>
          <w:szCs w:val="18"/>
          <w:u w:val="none"/>
          <w:lang w:val="en-US" w:eastAsia="zh-CN" w:bidi="ar"/>
        </w:rPr>
        <w:t>：制造商参与的以上要求需加盖制造商公章，经销商参与的需取得制造商的专项授权书及加盖制造商公章的检验报告及资质证书复印件；</w:t>
      </w:r>
    </w:p>
    <w:p w14:paraId="5B4A7D08">
      <w:pPr>
        <w:tabs>
          <w:tab w:val="left" w:pos="426"/>
        </w:tabs>
        <w:spacing w:line="600" w:lineRule="exact"/>
        <w:ind w:left="-282" w:leftChars="-135" w:hanging="1"/>
        <w:rPr>
          <w:rFonts w:hint="eastAsia" w:ascii="宋体" w:hAnsi="宋体"/>
          <w:sz w:val="32"/>
          <w:szCs w:val="32"/>
        </w:rPr>
      </w:pPr>
      <w:r>
        <w:rPr>
          <w:rFonts w:hint="eastAsia" w:ascii="宋体" w:hAnsi="宋体"/>
          <w:sz w:val="32"/>
          <w:szCs w:val="32"/>
        </w:rPr>
        <w:t>以上技术参数要求必须全部满足，任何一条不满足为无效响应。</w:t>
      </w:r>
    </w:p>
    <w:p w14:paraId="7BBFEB8F">
      <w:pPr>
        <w:pStyle w:val="6"/>
        <w:spacing w:before="0" w:after="0" w:line="360" w:lineRule="auto"/>
        <w:rPr>
          <w:rFonts w:hint="eastAsia" w:ascii="黑体" w:hAnsi="黑体" w:eastAsia="黑体" w:cs="黑体"/>
          <w:szCs w:val="32"/>
        </w:rPr>
      </w:pPr>
    </w:p>
    <w:p w14:paraId="7E8BCDB9">
      <w:pPr>
        <w:pStyle w:val="6"/>
        <w:spacing w:before="0" w:after="0" w:line="360" w:lineRule="auto"/>
        <w:rPr>
          <w:rFonts w:ascii="黑体" w:hAnsi="黑体" w:eastAsia="黑体" w:cs="黑体"/>
          <w:szCs w:val="32"/>
        </w:rPr>
      </w:pPr>
      <w:r>
        <w:rPr>
          <w:rFonts w:hint="eastAsia" w:ascii="黑体" w:hAnsi="黑体" w:eastAsia="黑体" w:cs="黑体"/>
          <w:szCs w:val="32"/>
        </w:rPr>
        <w:t>四、质量保证及售后服务要求</w:t>
      </w:r>
    </w:p>
    <w:p w14:paraId="0293D9FF">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09DB7A07">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ascii="仿宋_GB2312" w:hAnsi="仿宋_GB2312" w:eastAsia="仿宋_GB2312" w:cs="仿宋_GB2312"/>
          <w:color w:val="FF0000"/>
          <w:kern w:val="0"/>
          <w:sz w:val="32"/>
          <w:szCs w:val="32"/>
        </w:rPr>
        <w:t>3</w:t>
      </w:r>
      <w:r>
        <w:rPr>
          <w:rFonts w:hint="eastAsia" w:ascii="仿宋_GB2312" w:hAnsi="仿宋_GB2312" w:eastAsia="仿宋_GB2312" w:cs="仿宋_GB2312"/>
          <w:kern w:val="0"/>
          <w:sz w:val="32"/>
          <w:szCs w:val="32"/>
        </w:rPr>
        <w:t>年。</w:t>
      </w:r>
    </w:p>
    <w:p w14:paraId="69A97F72">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14:paraId="56D48182">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14:paraId="41C30FC3">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（五）用户遇到使用及技术问题，电话咨询不能解决的，成交</w:t>
      </w:r>
      <w:r>
        <w:rPr>
          <w:rFonts w:hint="eastAsia" w:ascii="仿宋_GB2312" w:hAnsi="仿宋_GB2312" w:eastAsia="仿宋_GB2312" w:cs="仿宋_GB2312"/>
          <w:color w:val="auto"/>
          <w:kern w:val="0"/>
          <w:sz w:val="32"/>
          <w:szCs w:val="32"/>
        </w:rPr>
        <w:t>供应商或制造商应在2小时内采取相应响应措施；无法在2小时内解决的，应在24小时内派出专业人员进行技术支持。</w:t>
      </w:r>
    </w:p>
    <w:p w14:paraId="4E7332E6">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14:paraId="391B364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6567CDE0">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自合同签订之日起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7</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个工作日。</w:t>
      </w:r>
    </w:p>
    <w:p w14:paraId="3DE9E2A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14:paraId="2DC643A8">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12C733E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20DC10BA">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7061FA6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157F2D62">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14:paraId="43943AC0">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14:paraId="05C91783">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14:paraId="3300F1A9">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14:paraId="744839B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3F85E7EE">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193ABC18">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（一）报价开始时间、报价截止时间、有效报价家数均以公告内容为准。（二）本次报价为人民币报价，包含：货物费、运输费、安装调试费、装卸费、培训费、保险费、税费（含关税）等所有费用。</w:t>
      </w:r>
    </w:p>
    <w:p w14:paraId="4C801E8B">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14:paraId="7631AA2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6B38DD1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01E8CD6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0EF0A45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1D7ACC9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1FC81DB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14:paraId="7439E46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1156F9B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14:paraId="65114F86">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7F955B2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45B48D8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3FB9E666">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6811DACA">
      <w:pPr>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p>
    <w:p w14:paraId="45BEA988">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14:paraId="1F42C765">
      <w:pPr>
        <w:pStyle w:val="6"/>
        <w:spacing w:before="0" w:after="0" w:line="360" w:lineRule="auto"/>
        <w:ind w:firstLine="640" w:firstLineChars="200"/>
        <w:rPr>
          <w:rFonts w:hint="eastAsia" w:ascii="宋体" w:hAnsi="宋体" w:eastAsia="宋体" w:cs="宋体"/>
          <w:b w:val="0"/>
          <w:bCs/>
          <w:color w:val="auto"/>
          <w:szCs w:val="32"/>
        </w:rPr>
      </w:pPr>
      <w:bookmarkStart w:id="19" w:name="_Toc27955"/>
      <w:bookmarkStart w:id="20" w:name="_Toc25886"/>
      <w:bookmarkStart w:id="21" w:name="_Toc3475"/>
      <w:bookmarkStart w:id="22" w:name="_Toc5085"/>
      <w:bookmarkStart w:id="23" w:name="_Toc11828"/>
      <w:bookmarkStart w:id="24" w:name="_Toc20778"/>
      <w:bookmarkStart w:id="25" w:name="_Toc9654"/>
      <w:bookmarkStart w:id="26" w:name="_Toc31315"/>
      <w:bookmarkStart w:id="27" w:name="_Toc15478"/>
      <w:bookmarkStart w:id="28" w:name="_Toc14778"/>
      <w:bookmarkStart w:id="29" w:name="_Toc25516"/>
      <w:bookmarkStart w:id="30" w:name="_Toc19730"/>
      <w:bookmarkStart w:id="31" w:name="_Toc9027"/>
      <w:bookmarkStart w:id="32" w:name="_Toc13969"/>
      <w:r>
        <w:rPr>
          <w:rFonts w:hint="eastAsia" w:ascii="宋体" w:hAnsi="宋体" w:eastAsia="宋体" w:cs="宋体"/>
          <w:b w:val="0"/>
          <w:bCs/>
          <w:color w:val="auto"/>
          <w:szCs w:val="32"/>
        </w:rPr>
        <w:t>项目经验收合格后采购人出具项目验收报告，采购人</w:t>
      </w:r>
      <w:r>
        <w:rPr>
          <w:rFonts w:hint="eastAsia" w:ascii="宋体" w:hAnsi="宋体" w:eastAsia="宋体" w:cs="宋体"/>
          <w:b w:val="0"/>
          <w:bCs/>
          <w:color w:val="auto"/>
          <w:szCs w:val="32"/>
          <w:lang w:eastAsia="zh-CN"/>
        </w:rPr>
        <w:t>一次性</w:t>
      </w:r>
      <w:r>
        <w:rPr>
          <w:rFonts w:hint="eastAsia" w:ascii="宋体" w:hAnsi="宋体" w:eastAsia="宋体" w:cs="宋体"/>
          <w:b w:val="0"/>
          <w:bCs/>
          <w:color w:val="auto"/>
          <w:szCs w:val="32"/>
        </w:rPr>
        <w:t>支付合同款项。</w:t>
      </w:r>
    </w:p>
    <w:p w14:paraId="1E80FB7B">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14:paraId="2497D7C7">
      <w:pPr>
        <w:snapToGrid w:val="0"/>
        <w:spacing w:line="360" w:lineRule="auto"/>
        <w:ind w:firstLine="640" w:firstLineChars="2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采购单位：</w:t>
      </w:r>
      <w:r>
        <w:rPr>
          <w:rFonts w:hint="eastAsia" w:ascii="宋体" w:hAnsi="宋体" w:cs="宋体"/>
          <w:color w:val="auto"/>
          <w:sz w:val="32"/>
          <w:szCs w:val="32"/>
          <w:lang w:val="en-US" w:eastAsia="zh-CN"/>
        </w:rPr>
        <w:t xml:space="preserve">渝中区东水门小学 </w:t>
      </w:r>
    </w:p>
    <w:p w14:paraId="6733ECA6">
      <w:pPr>
        <w:snapToGrid w:val="0"/>
        <w:spacing w:line="36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联系人：</w:t>
      </w:r>
      <w:r>
        <w:rPr>
          <w:rFonts w:hint="eastAsia" w:ascii="宋体" w:hAnsi="宋体" w:cs="宋体"/>
          <w:color w:val="auto"/>
          <w:sz w:val="32"/>
          <w:szCs w:val="32"/>
          <w:lang w:val="en-US" w:eastAsia="zh-CN"/>
        </w:rPr>
        <w:t>刘老师</w:t>
      </w:r>
      <w:r>
        <w:rPr>
          <w:rFonts w:hint="eastAsia" w:ascii="宋体" w:hAnsi="宋体" w:eastAsia="宋体" w:cs="宋体"/>
          <w:color w:val="auto"/>
          <w:sz w:val="32"/>
          <w:szCs w:val="32"/>
        </w:rPr>
        <w:t xml:space="preserve"> </w:t>
      </w:r>
    </w:p>
    <w:p w14:paraId="6D4F4B52">
      <w:pPr>
        <w:snapToGrid w:val="0"/>
        <w:spacing w:line="360" w:lineRule="auto"/>
        <w:ind w:firstLine="640" w:firstLineChars="200"/>
        <w:rPr>
          <w:rFonts w:hint="default" w:ascii="宋体" w:hAnsi="宋体" w:eastAsia="宋体" w:cs="宋体"/>
          <w:color w:val="auto"/>
          <w:sz w:val="32"/>
          <w:szCs w:val="32"/>
          <w:lang w:val="en-US"/>
        </w:rPr>
      </w:pPr>
      <w:r>
        <w:rPr>
          <w:rFonts w:hint="eastAsia" w:ascii="宋体" w:hAnsi="宋体" w:eastAsia="宋体" w:cs="宋体"/>
          <w:color w:val="auto"/>
          <w:sz w:val="32"/>
          <w:szCs w:val="32"/>
        </w:rPr>
        <w:t>电话：</w:t>
      </w:r>
      <w:r>
        <w:rPr>
          <w:rFonts w:hint="eastAsia" w:ascii="宋体" w:hAnsi="宋体" w:cs="宋体"/>
          <w:color w:val="auto"/>
          <w:sz w:val="32"/>
          <w:szCs w:val="32"/>
          <w:lang w:val="en-US" w:eastAsia="zh-CN"/>
        </w:rPr>
        <w:t>13883292497</w:t>
      </w:r>
    </w:p>
    <w:p w14:paraId="15F662B0">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重庆市渝中区朝天门</w:t>
      </w:r>
    </w:p>
    <w:p w14:paraId="0BC8EF3D">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14:paraId="5FFF99C7">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32CA6B56">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5A125196">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6"/>
          <w:rFonts w:hint="eastAsia" w:ascii="仿宋_GB2312" w:hAnsi="仿宋_GB2312" w:eastAsia="仿宋_GB2312" w:cs="仿宋_GB2312"/>
          <w:sz w:val="32"/>
          <w:szCs w:val="32"/>
        </w:rPr>
        <w:t>https://xj.ccgp-chongqing.gov.cn/ge/content/yptczzn/list</w:t>
      </w:r>
      <w:r>
        <w:rPr>
          <w:rStyle w:val="66"/>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158F4A4E">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0C7CAE6B">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24137219">
      <w:pPr>
        <w:pStyle w:val="24"/>
        <w:rPr>
          <w:rFonts w:hint="eastAsia" w:ascii="仿宋_GB2312" w:hAnsi="仿宋_GB2312" w:eastAsia="仿宋_GB2312" w:cs="仿宋_GB2312"/>
          <w:sz w:val="32"/>
          <w:szCs w:val="32"/>
        </w:rPr>
      </w:pPr>
    </w:p>
    <w:p w14:paraId="7424FC39">
      <w:pPr>
        <w:rPr>
          <w:rFonts w:hint="eastAsia" w:ascii="仿宋_GB2312" w:hAnsi="仿宋_GB2312" w:eastAsia="仿宋_GB2312" w:cs="仿宋_GB2312"/>
          <w:sz w:val="32"/>
          <w:szCs w:val="32"/>
        </w:rPr>
      </w:pPr>
    </w:p>
    <w:p w14:paraId="1B745108">
      <w:pPr>
        <w:pStyle w:val="24"/>
        <w:rPr>
          <w:rFonts w:hint="eastAsia" w:ascii="仿宋_GB2312" w:hAnsi="仿宋_GB2312" w:eastAsia="仿宋_GB2312" w:cs="仿宋_GB2312"/>
          <w:sz w:val="32"/>
          <w:szCs w:val="32"/>
        </w:rPr>
      </w:pPr>
    </w:p>
    <w:p w14:paraId="306B4F3B">
      <w:pPr>
        <w:rPr>
          <w:rFonts w:hint="eastAsia" w:ascii="仿宋_GB2312" w:hAnsi="仿宋_GB2312" w:eastAsia="仿宋_GB2312" w:cs="仿宋_GB2312"/>
          <w:sz w:val="32"/>
          <w:szCs w:val="32"/>
        </w:rPr>
      </w:pPr>
    </w:p>
    <w:p w14:paraId="1F664B6C">
      <w:pPr>
        <w:pStyle w:val="24"/>
        <w:rPr>
          <w:rFonts w:hint="eastAsia" w:ascii="仿宋_GB2312" w:hAnsi="仿宋_GB2312" w:eastAsia="仿宋_GB2312" w:cs="仿宋_GB2312"/>
          <w:sz w:val="32"/>
          <w:szCs w:val="32"/>
        </w:rPr>
      </w:pPr>
    </w:p>
    <w:p w14:paraId="225E573A">
      <w:pPr>
        <w:rPr>
          <w:rFonts w:hint="eastAsia" w:ascii="仿宋_GB2312" w:hAnsi="仿宋_GB2312" w:eastAsia="仿宋_GB2312" w:cs="仿宋_GB2312"/>
          <w:sz w:val="32"/>
          <w:szCs w:val="32"/>
        </w:rPr>
      </w:pPr>
    </w:p>
    <w:p w14:paraId="3F8E2484">
      <w:pPr>
        <w:pStyle w:val="24"/>
        <w:rPr>
          <w:rFonts w:hint="eastAsia" w:ascii="仿宋_GB2312" w:hAnsi="仿宋_GB2312" w:eastAsia="仿宋_GB2312" w:cs="仿宋_GB2312"/>
          <w:sz w:val="32"/>
          <w:szCs w:val="32"/>
        </w:rPr>
      </w:pPr>
    </w:p>
    <w:p w14:paraId="60FFEB7B"/>
    <w:p w14:paraId="1872E638">
      <w:pPr>
        <w:snapToGrid w:val="0"/>
        <w:spacing w:line="360" w:lineRule="auto"/>
        <w:jc w:val="center"/>
      </w:pPr>
      <w:r>
        <w:rPr>
          <w:rFonts w:hint="eastAsia" w:ascii="方正小标宋_GBK" w:eastAsia="方正小标宋_GBK"/>
          <w:sz w:val="44"/>
          <w:szCs w:val="44"/>
        </w:rPr>
        <w:t>供应商编制响应文件要求</w:t>
      </w:r>
    </w:p>
    <w:p w14:paraId="697BFBF2">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07D9948E">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41FE3B09">
      <w:pPr>
        <w:pStyle w:val="6"/>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448F6058"/>
    <w:p w14:paraId="08269784"/>
    <w:p w14:paraId="2526641F">
      <w:pPr>
        <w:spacing w:line="360" w:lineRule="auto"/>
        <w:rPr>
          <w:rStyle w:val="66"/>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6"/>
          <w:rFonts w:hint="eastAsia" w:ascii="仿宋_GB2312" w:hAnsi="仿宋_GB2312" w:eastAsia="仿宋_GB2312" w:cs="仿宋_GB2312"/>
          <w:color w:val="auto"/>
          <w:sz w:val="32"/>
          <w:szCs w:val="32"/>
        </w:rPr>
        <w:t>（采购单位名称）：</w:t>
      </w:r>
    </w:p>
    <w:p w14:paraId="0BD8B2C5">
      <w:pPr>
        <w:spacing w:line="360" w:lineRule="auto"/>
        <w:ind w:firstLine="640" w:firstLineChars="200"/>
        <w:rPr>
          <w:rStyle w:val="66"/>
          <w:rFonts w:ascii="仿宋_GB2312" w:hAnsi="仿宋_GB2312" w:eastAsia="仿宋_GB2312" w:cs="仿宋_GB2312"/>
          <w:sz w:val="32"/>
          <w:szCs w:val="32"/>
        </w:rPr>
      </w:pPr>
      <w:r>
        <w:rPr>
          <w:rStyle w:val="66"/>
          <w:rFonts w:hint="eastAsia" w:ascii="仿宋_GB2312" w:hAnsi="仿宋_GB2312" w:eastAsia="仿宋_GB2312" w:cs="仿宋_GB2312"/>
          <w:sz w:val="32"/>
          <w:szCs w:val="32"/>
        </w:rPr>
        <w:t>我方收到</w:t>
      </w:r>
      <w:r>
        <w:rPr>
          <w:rStyle w:val="66"/>
          <w:rFonts w:ascii="仿宋_GB2312" w:hAnsi="仿宋_GB2312" w:eastAsia="仿宋_GB2312" w:cs="仿宋_GB2312"/>
          <w:sz w:val="32"/>
          <w:szCs w:val="32"/>
          <w:u w:val="single"/>
        </w:rPr>
        <w:t xml:space="preserve">                         </w:t>
      </w:r>
      <w:r>
        <w:rPr>
          <w:rStyle w:val="66"/>
          <w:rFonts w:hint="eastAsia" w:ascii="仿宋_GB2312" w:hAnsi="仿宋_GB2312" w:eastAsia="仿宋_GB2312" w:cs="仿宋_GB2312"/>
          <w:sz w:val="32"/>
          <w:szCs w:val="32"/>
        </w:rPr>
        <w:t>（项目名称）的竞采文件，经详细研究，决定参加该项目。</w:t>
      </w:r>
    </w:p>
    <w:p w14:paraId="249F7683">
      <w:pPr>
        <w:spacing w:line="360" w:lineRule="auto"/>
        <w:ind w:firstLine="640" w:firstLineChars="200"/>
        <w:rPr>
          <w:rStyle w:val="66"/>
          <w:rFonts w:ascii="仿宋_GB2312" w:hAnsi="仿宋_GB2312" w:eastAsia="仿宋_GB2312" w:cs="仿宋_GB2312"/>
          <w:sz w:val="32"/>
          <w:szCs w:val="32"/>
        </w:rPr>
      </w:pPr>
      <w:r>
        <w:rPr>
          <w:rStyle w:val="66"/>
          <w:rFonts w:ascii="仿宋_GB2312" w:hAnsi="仿宋_GB2312" w:eastAsia="仿宋_GB2312" w:cs="仿宋_GB2312"/>
          <w:sz w:val="32"/>
          <w:szCs w:val="32"/>
        </w:rPr>
        <w:t>1</w:t>
      </w:r>
      <w:r>
        <w:rPr>
          <w:rStyle w:val="66"/>
          <w:rFonts w:hint="eastAsia" w:ascii="仿宋_GB2312" w:hAnsi="仿宋_GB2312" w:eastAsia="仿宋_GB2312" w:cs="仿宋_GB2312"/>
          <w:sz w:val="32"/>
          <w:szCs w:val="32"/>
          <w:lang w:eastAsia="zh-Hans"/>
        </w:rPr>
        <w:t>.</w:t>
      </w:r>
      <w:r>
        <w:rPr>
          <w:rStyle w:val="66"/>
          <w:rFonts w:hint="eastAsia" w:ascii="仿宋_GB2312" w:hAnsi="仿宋_GB2312" w:eastAsia="仿宋_GB2312" w:cs="仿宋_GB2312"/>
          <w:sz w:val="32"/>
          <w:szCs w:val="32"/>
        </w:rPr>
        <w:t>愿意按照竞采文件中的一切要求，提供本项目的商品、及服务，报价为人民币大写：</w:t>
      </w:r>
      <w:r>
        <w:rPr>
          <w:rStyle w:val="66"/>
          <w:rFonts w:ascii="仿宋_GB2312" w:hAnsi="仿宋_GB2312" w:eastAsia="仿宋_GB2312" w:cs="仿宋_GB2312"/>
          <w:sz w:val="32"/>
          <w:szCs w:val="32"/>
          <w:u w:val="single"/>
        </w:rPr>
        <w:t xml:space="preserve">          </w:t>
      </w:r>
      <w:r>
        <w:rPr>
          <w:rStyle w:val="66"/>
          <w:rFonts w:hint="eastAsia" w:ascii="仿宋_GB2312" w:hAnsi="仿宋_GB2312" w:eastAsia="仿宋_GB2312" w:cs="仿宋_GB2312"/>
          <w:sz w:val="32"/>
          <w:szCs w:val="32"/>
        </w:rPr>
        <w:t>元整；人民币小写</w:t>
      </w:r>
      <w:r>
        <w:rPr>
          <w:rStyle w:val="66"/>
          <w:rFonts w:ascii="仿宋_GB2312" w:hAnsi="仿宋_GB2312" w:eastAsia="仿宋_GB2312" w:cs="仿宋_GB2312"/>
          <w:sz w:val="32"/>
          <w:szCs w:val="32"/>
          <w:u w:val="single"/>
        </w:rPr>
        <w:t xml:space="preserve">          </w:t>
      </w:r>
      <w:r>
        <w:rPr>
          <w:rStyle w:val="66"/>
          <w:rFonts w:hint="eastAsia" w:ascii="仿宋_GB2312" w:hAnsi="仿宋_GB2312" w:eastAsia="仿宋_GB2312" w:cs="仿宋_GB2312"/>
          <w:sz w:val="32"/>
          <w:szCs w:val="32"/>
        </w:rPr>
        <w:t>元。</w:t>
      </w:r>
    </w:p>
    <w:p w14:paraId="50A988C8">
      <w:pPr>
        <w:spacing w:line="360" w:lineRule="auto"/>
        <w:ind w:firstLine="640" w:firstLineChars="200"/>
        <w:rPr>
          <w:rStyle w:val="66"/>
          <w:rFonts w:ascii="仿宋_GB2312" w:hAnsi="仿宋_GB2312" w:eastAsia="仿宋_GB2312" w:cs="仿宋_GB2312"/>
          <w:sz w:val="32"/>
          <w:szCs w:val="32"/>
        </w:rPr>
      </w:pPr>
      <w:r>
        <w:rPr>
          <w:rStyle w:val="66"/>
          <w:rFonts w:hint="eastAsia" w:ascii="仿宋_GB2312" w:hAnsi="仿宋_GB2312" w:eastAsia="仿宋_GB2312" w:cs="仿宋_GB2312"/>
          <w:sz w:val="32"/>
          <w:szCs w:val="32"/>
        </w:rPr>
        <w:t>2</w:t>
      </w:r>
      <w:r>
        <w:rPr>
          <w:rStyle w:val="66"/>
          <w:rFonts w:ascii="仿宋_GB2312" w:hAnsi="仿宋_GB2312" w:eastAsia="仿宋_GB2312" w:cs="仿宋_GB2312"/>
          <w:sz w:val="32"/>
          <w:szCs w:val="32"/>
        </w:rPr>
        <w:t>.</w:t>
      </w:r>
      <w:r>
        <w:rPr>
          <w:rStyle w:val="66"/>
          <w:rFonts w:hint="eastAsia" w:ascii="仿宋_GB2312" w:hAnsi="仿宋_GB2312" w:eastAsia="仿宋_GB2312" w:cs="仿宋_GB2312"/>
          <w:sz w:val="32"/>
          <w:szCs w:val="32"/>
        </w:rPr>
        <w:t>我方现提交的响应文件为：</w:t>
      </w:r>
      <w:r>
        <w:rPr>
          <w:rStyle w:val="66"/>
          <w:rFonts w:hint="eastAsia" w:ascii="仿宋_GB2312" w:hAnsi="仿宋_GB2312" w:eastAsia="仿宋_GB2312" w:cs="仿宋_GB2312"/>
          <w:color w:val="FF0000"/>
          <w:sz w:val="32"/>
          <w:szCs w:val="32"/>
        </w:rPr>
        <w:t>响应文件正本壹份</w:t>
      </w:r>
      <w:r>
        <w:rPr>
          <w:rStyle w:val="66"/>
          <w:rFonts w:hint="eastAsia" w:ascii="仿宋_GB2312" w:hAnsi="仿宋_GB2312" w:eastAsia="仿宋_GB2312" w:cs="仿宋_GB2312"/>
          <w:sz w:val="32"/>
          <w:szCs w:val="32"/>
        </w:rPr>
        <w:t>。</w:t>
      </w:r>
    </w:p>
    <w:p w14:paraId="487F829C">
      <w:pPr>
        <w:spacing w:line="360" w:lineRule="auto"/>
        <w:ind w:firstLine="640" w:firstLineChars="200"/>
        <w:rPr>
          <w:rStyle w:val="66"/>
          <w:rFonts w:ascii="仿宋_GB2312" w:hAnsi="仿宋_GB2312" w:eastAsia="仿宋_GB2312" w:cs="仿宋_GB2312"/>
          <w:sz w:val="32"/>
          <w:szCs w:val="32"/>
        </w:rPr>
      </w:pPr>
      <w:r>
        <w:rPr>
          <w:rStyle w:val="66"/>
          <w:rFonts w:hint="eastAsia" w:ascii="仿宋_GB2312" w:hAnsi="仿宋_GB2312" w:eastAsia="仿宋_GB2312" w:cs="仿宋_GB2312"/>
          <w:sz w:val="32"/>
          <w:szCs w:val="32"/>
        </w:rPr>
        <w:t>3</w:t>
      </w:r>
      <w:r>
        <w:rPr>
          <w:rStyle w:val="66"/>
          <w:rFonts w:ascii="仿宋_GB2312" w:hAnsi="仿宋_GB2312" w:eastAsia="仿宋_GB2312" w:cs="仿宋_GB2312"/>
          <w:sz w:val="32"/>
          <w:szCs w:val="32"/>
        </w:rPr>
        <w:t>.</w:t>
      </w:r>
      <w:r>
        <w:rPr>
          <w:rStyle w:val="66"/>
          <w:rFonts w:hint="eastAsia" w:ascii="仿宋_GB2312" w:hAnsi="仿宋_GB2312" w:eastAsia="仿宋_GB2312" w:cs="仿宋_GB2312"/>
          <w:sz w:val="32"/>
          <w:szCs w:val="32"/>
        </w:rPr>
        <w:t>我方承诺：本次报价的有效期为</w:t>
      </w:r>
      <w:r>
        <w:rPr>
          <w:rStyle w:val="66"/>
          <w:rFonts w:hint="eastAsia" w:ascii="仿宋_GB2312" w:hAnsi="仿宋_GB2312" w:eastAsia="仿宋_GB2312" w:cs="仿宋_GB2312"/>
          <w:color w:val="FF0000"/>
          <w:sz w:val="32"/>
          <w:szCs w:val="32"/>
        </w:rPr>
        <w:t>90</w:t>
      </w:r>
      <w:r>
        <w:rPr>
          <w:rStyle w:val="66"/>
          <w:rFonts w:hint="eastAsia" w:ascii="仿宋_GB2312" w:hAnsi="仿宋_GB2312" w:eastAsia="仿宋_GB2312" w:cs="仿宋_GB2312"/>
          <w:sz w:val="32"/>
          <w:szCs w:val="32"/>
        </w:rPr>
        <w:t>天。</w:t>
      </w:r>
      <w:r>
        <w:rPr>
          <w:rFonts w:hint="eastAsia" w:ascii="仿宋_GB2312" w:hAnsi="仿宋_GB2312" w:eastAsia="仿宋_GB2312" w:cs="仿宋_GB2312"/>
          <w:b/>
          <w:bCs/>
          <w:i/>
          <w:iCs/>
          <w:color w:val="FF0000"/>
          <w:sz w:val="32"/>
          <w:szCs w:val="32"/>
          <w:u w:val="single"/>
        </w:rPr>
        <w:t>（请采购人自行完善）</w:t>
      </w:r>
    </w:p>
    <w:p w14:paraId="3C1296F1">
      <w:pPr>
        <w:spacing w:line="360" w:lineRule="auto"/>
        <w:ind w:firstLine="640" w:firstLineChars="200"/>
        <w:rPr>
          <w:rStyle w:val="66"/>
          <w:rFonts w:ascii="仿宋_GB2312" w:hAnsi="仿宋_GB2312" w:eastAsia="仿宋_GB2312" w:cs="仿宋_GB2312"/>
          <w:sz w:val="32"/>
          <w:szCs w:val="32"/>
        </w:rPr>
      </w:pPr>
      <w:r>
        <w:rPr>
          <w:rStyle w:val="66"/>
          <w:rFonts w:hint="eastAsia" w:ascii="仿宋_GB2312" w:hAnsi="仿宋_GB2312" w:eastAsia="仿宋_GB2312" w:cs="仿宋_GB2312"/>
          <w:sz w:val="32"/>
          <w:szCs w:val="32"/>
        </w:rPr>
        <w:t>4</w:t>
      </w:r>
      <w:r>
        <w:rPr>
          <w:rStyle w:val="66"/>
          <w:rFonts w:ascii="仿宋_GB2312" w:hAnsi="仿宋_GB2312" w:eastAsia="仿宋_GB2312" w:cs="仿宋_GB2312"/>
          <w:sz w:val="32"/>
          <w:szCs w:val="32"/>
        </w:rPr>
        <w:t>.</w:t>
      </w:r>
      <w:r>
        <w:rPr>
          <w:rStyle w:val="66"/>
          <w:rFonts w:hint="eastAsia" w:ascii="仿宋_GB2312" w:hAnsi="仿宋_GB2312" w:eastAsia="仿宋_GB2312" w:cs="仿宋_GB2312"/>
          <w:sz w:val="32"/>
          <w:szCs w:val="32"/>
        </w:rPr>
        <w:t>我方完全理解和接受竞采文件的一切规定、要求和评审办法。</w:t>
      </w:r>
    </w:p>
    <w:p w14:paraId="624ABC11">
      <w:pPr>
        <w:spacing w:line="360" w:lineRule="auto"/>
        <w:ind w:firstLine="640" w:firstLineChars="200"/>
        <w:rPr>
          <w:rStyle w:val="66"/>
          <w:rFonts w:ascii="仿宋_GB2312" w:hAnsi="仿宋_GB2312" w:eastAsia="仿宋_GB2312" w:cs="仿宋_GB2312"/>
          <w:sz w:val="32"/>
          <w:szCs w:val="32"/>
        </w:rPr>
      </w:pPr>
      <w:r>
        <w:rPr>
          <w:rStyle w:val="66"/>
          <w:rFonts w:hint="eastAsia" w:ascii="仿宋_GB2312" w:hAnsi="仿宋_GB2312" w:eastAsia="仿宋_GB2312" w:cs="仿宋_GB2312"/>
          <w:sz w:val="32"/>
          <w:szCs w:val="32"/>
        </w:rPr>
        <w:t>5</w:t>
      </w:r>
      <w:r>
        <w:rPr>
          <w:rStyle w:val="66"/>
          <w:rFonts w:ascii="仿宋_GB2312" w:hAnsi="仿宋_GB2312" w:eastAsia="仿宋_GB2312" w:cs="仿宋_GB2312"/>
          <w:sz w:val="32"/>
          <w:szCs w:val="32"/>
        </w:rPr>
        <w:t>.</w:t>
      </w:r>
      <w:r>
        <w:rPr>
          <w:rStyle w:val="66"/>
          <w:rFonts w:hint="eastAsia" w:ascii="仿宋_GB2312" w:hAnsi="仿宋_GB2312" w:eastAsia="仿宋_GB2312" w:cs="仿宋_GB2312"/>
          <w:sz w:val="32"/>
          <w:szCs w:val="32"/>
        </w:rPr>
        <w:t>在整个采购过程中，我方若有违规行为，愿意接受重庆市政府采购云平台相关管理方的</w:t>
      </w:r>
      <w:r>
        <w:rPr>
          <w:rStyle w:val="66"/>
          <w:rFonts w:hint="eastAsia" w:ascii="仿宋_GB2312" w:hAnsi="仿宋_GB2312" w:eastAsia="仿宋_GB2312" w:cs="仿宋_GB2312"/>
          <w:sz w:val="32"/>
          <w:szCs w:val="32"/>
          <w:lang w:eastAsia="zh-Hans"/>
        </w:rPr>
        <w:t>处</w:t>
      </w:r>
      <w:r>
        <w:rPr>
          <w:rStyle w:val="66"/>
          <w:rFonts w:hint="eastAsia" w:ascii="仿宋_GB2312" w:hAnsi="仿宋_GB2312" w:eastAsia="仿宋_GB2312" w:cs="仿宋_GB2312"/>
          <w:sz w:val="32"/>
          <w:szCs w:val="32"/>
        </w:rPr>
        <w:t>罚。</w:t>
      </w:r>
    </w:p>
    <w:p w14:paraId="0666A4B8">
      <w:pPr>
        <w:spacing w:line="360" w:lineRule="auto"/>
        <w:ind w:firstLine="640" w:firstLineChars="200"/>
        <w:rPr>
          <w:rStyle w:val="66"/>
          <w:rFonts w:ascii="仿宋_GB2312" w:hAnsi="仿宋_GB2312" w:eastAsia="仿宋_GB2312" w:cs="仿宋_GB2312"/>
          <w:sz w:val="32"/>
          <w:szCs w:val="32"/>
        </w:rPr>
      </w:pPr>
      <w:r>
        <w:rPr>
          <w:rStyle w:val="66"/>
          <w:rFonts w:hint="eastAsia" w:ascii="仿宋_GB2312" w:hAnsi="仿宋_GB2312" w:eastAsia="仿宋_GB2312" w:cs="仿宋_GB2312"/>
          <w:sz w:val="32"/>
          <w:szCs w:val="32"/>
        </w:rPr>
        <w:t>6</w:t>
      </w:r>
      <w:r>
        <w:rPr>
          <w:rStyle w:val="66"/>
          <w:rFonts w:ascii="仿宋_GB2312" w:hAnsi="仿宋_GB2312" w:eastAsia="仿宋_GB2312" w:cs="仿宋_GB2312"/>
          <w:sz w:val="32"/>
          <w:szCs w:val="32"/>
        </w:rPr>
        <w:t>.</w:t>
      </w:r>
      <w:r>
        <w:rPr>
          <w:rStyle w:val="66"/>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5A2E517F">
      <w:pPr>
        <w:spacing w:line="360" w:lineRule="auto"/>
        <w:ind w:firstLine="640" w:firstLineChars="200"/>
        <w:rPr>
          <w:rStyle w:val="66"/>
          <w:rFonts w:ascii="仿宋_GB2312" w:hAnsi="仿宋_GB2312" w:eastAsia="仿宋_GB2312" w:cs="仿宋_GB2312"/>
          <w:sz w:val="32"/>
          <w:szCs w:val="32"/>
        </w:rPr>
      </w:pPr>
      <w:r>
        <w:rPr>
          <w:rStyle w:val="66"/>
          <w:rFonts w:hint="eastAsia" w:ascii="仿宋_GB2312" w:hAnsi="仿宋_GB2312" w:eastAsia="仿宋_GB2312" w:cs="仿宋_GB2312"/>
          <w:sz w:val="32"/>
          <w:szCs w:val="32"/>
        </w:rPr>
        <w:t>7</w:t>
      </w:r>
      <w:r>
        <w:rPr>
          <w:rStyle w:val="66"/>
          <w:rFonts w:ascii="仿宋_GB2312" w:hAnsi="仿宋_GB2312" w:eastAsia="仿宋_GB2312" w:cs="仿宋_GB2312"/>
          <w:sz w:val="32"/>
          <w:szCs w:val="32"/>
        </w:rPr>
        <w:t>.</w:t>
      </w:r>
      <w:r>
        <w:rPr>
          <w:rStyle w:val="66"/>
          <w:rFonts w:hint="eastAsia" w:ascii="仿宋_GB2312" w:hAnsi="仿宋_GB2312" w:eastAsia="仿宋_GB2312" w:cs="仿宋_GB2312"/>
          <w:sz w:val="32"/>
          <w:szCs w:val="32"/>
        </w:rPr>
        <w:t>我方理解，最低报价不是成交的唯一条件。</w:t>
      </w:r>
    </w:p>
    <w:p w14:paraId="3A6F975B">
      <w:pPr>
        <w:pStyle w:val="2"/>
        <w:spacing w:line="360" w:lineRule="auto"/>
      </w:pPr>
    </w:p>
    <w:p w14:paraId="0ABA84D8">
      <w:pPr>
        <w:ind w:firstLine="640" w:firstLineChars="200"/>
        <w:jc w:val="right"/>
        <w:rPr>
          <w:rStyle w:val="66"/>
          <w:rFonts w:ascii="仿宋_GB2312" w:hAnsi="仿宋_GB2312" w:eastAsia="仿宋_GB2312" w:cs="仿宋_GB2312"/>
          <w:sz w:val="32"/>
          <w:szCs w:val="32"/>
        </w:rPr>
      </w:pPr>
      <w:r>
        <w:rPr>
          <w:rStyle w:val="66"/>
          <w:rFonts w:hint="eastAsia" w:ascii="仿宋_GB2312" w:hAnsi="仿宋_GB2312" w:eastAsia="仿宋_GB2312" w:cs="仿宋_GB2312"/>
          <w:sz w:val="32"/>
          <w:szCs w:val="32"/>
        </w:rPr>
        <w:t>供应商名称（公章）：</w:t>
      </w:r>
    </w:p>
    <w:p w14:paraId="18480726">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6"/>
          <w:rFonts w:ascii="仿宋_GB2312" w:hAnsi="仿宋_GB2312" w:eastAsia="仿宋_GB2312" w:cs="仿宋_GB2312"/>
          <w:sz w:val="32"/>
          <w:szCs w:val="32"/>
        </w:rPr>
        <w:t xml:space="preserve">                                  </w:t>
      </w:r>
      <w:r>
        <w:rPr>
          <w:rStyle w:val="66"/>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32B73497">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2B51633B">
      <w:pPr>
        <w:pStyle w:val="6"/>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016956CD">
      <w:pPr>
        <w:pStyle w:val="6"/>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color w:val="FF0000"/>
          <w:szCs w:val="32"/>
          <w:u w:val="single"/>
        </w:rPr>
        <w:t xml:space="preserve">（请采购人自行修改本表） </w:t>
      </w:r>
    </w:p>
    <w:p w14:paraId="0600119B">
      <w:pPr>
        <w:pStyle w:val="6"/>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9"/>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50F34F2F">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0A6957A">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09A46792">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38E49FC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165E132F">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04D72D7E">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32E25C12">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6341BE0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7314EB9D">
            <w:pPr>
              <w:pStyle w:val="34"/>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14:paraId="64AB71C9">
            <w:pPr>
              <w:pStyle w:val="34"/>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069C9EDD">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2B72A6B7">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14:paraId="21979278">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2436559A">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18E23EE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5B47ABE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3C845E2F">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5DEA7709">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4856042">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0BD1B7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A14A77C">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AEB2E25">
            <w:pPr>
              <w:keepNext/>
              <w:snapToGrid w:val="0"/>
              <w:spacing w:line="360" w:lineRule="auto"/>
              <w:jc w:val="center"/>
              <w:outlineLvl w:val="0"/>
              <w:rPr>
                <w:rFonts w:ascii="方正仿宋_GBK" w:hAnsi="方正仿宋_GBK" w:eastAsia="方正仿宋_GBK" w:cs="方正仿宋_GBK"/>
                <w:sz w:val="24"/>
                <w:szCs w:val="24"/>
              </w:rPr>
            </w:pPr>
          </w:p>
        </w:tc>
      </w:tr>
      <w:tr w14:paraId="35F3E5E3">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394DF653">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0108471F">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455C324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022DF95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325CD41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DE3CA6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6C7AA6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7688A93">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9429122">
            <w:pPr>
              <w:keepNext/>
              <w:snapToGrid w:val="0"/>
              <w:spacing w:line="360" w:lineRule="auto"/>
              <w:jc w:val="center"/>
              <w:outlineLvl w:val="0"/>
              <w:rPr>
                <w:rFonts w:ascii="方正仿宋_GBK" w:hAnsi="方正仿宋_GBK" w:eastAsia="方正仿宋_GBK" w:cs="方正仿宋_GBK"/>
                <w:sz w:val="24"/>
                <w:szCs w:val="24"/>
              </w:rPr>
            </w:pPr>
          </w:p>
        </w:tc>
      </w:tr>
      <w:tr w14:paraId="67ACC49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4C8A0BE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4AAA803">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0C6CC76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6809241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7964B65A">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48997E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B5BC74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6DE400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0E8A3CF">
            <w:pPr>
              <w:keepNext/>
              <w:snapToGrid w:val="0"/>
              <w:spacing w:line="360" w:lineRule="auto"/>
              <w:jc w:val="center"/>
              <w:outlineLvl w:val="0"/>
              <w:rPr>
                <w:rFonts w:ascii="方正仿宋_GBK" w:hAnsi="方正仿宋_GBK" w:eastAsia="方正仿宋_GBK" w:cs="方正仿宋_GBK"/>
                <w:sz w:val="24"/>
                <w:szCs w:val="24"/>
              </w:rPr>
            </w:pPr>
          </w:p>
        </w:tc>
      </w:tr>
      <w:tr w14:paraId="1BE687D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54E624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7F7F3ADB">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4FE5CA3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2BA898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4F92F87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5AD0F04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43A581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39CDF6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2C31AA2">
            <w:pPr>
              <w:keepNext/>
              <w:snapToGrid w:val="0"/>
              <w:spacing w:line="360" w:lineRule="auto"/>
              <w:jc w:val="center"/>
              <w:outlineLvl w:val="0"/>
              <w:rPr>
                <w:rFonts w:ascii="方正仿宋_GBK" w:hAnsi="方正仿宋_GBK" w:eastAsia="方正仿宋_GBK" w:cs="方正仿宋_GBK"/>
                <w:sz w:val="24"/>
                <w:szCs w:val="24"/>
              </w:rPr>
            </w:pPr>
          </w:p>
        </w:tc>
      </w:tr>
      <w:tr w14:paraId="01438060">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55BA8249">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14:paraId="0AE3A7A5">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12988969">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6A2800F2">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3755511E">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3CA2B921">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02276BF9">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50853D34">
      <w:pPr>
        <w:pStyle w:val="253"/>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5E49F83A">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76158335">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073A22B0">
      <w:pPr>
        <w:pStyle w:val="6"/>
        <w:spacing w:line="360" w:lineRule="auto"/>
        <w:rPr>
          <w:rFonts w:ascii="方正仿宋_GBK" w:hAnsi="方正仿宋_GBK" w:eastAsia="方正仿宋_GBK" w:cs="Arial"/>
        </w:rPr>
      </w:pPr>
      <w:r>
        <w:br w:type="page"/>
      </w:r>
    </w:p>
    <w:p w14:paraId="36ADE879">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14:paraId="66FBDF13">
      <w:pPr>
        <w:tabs>
          <w:tab w:val="left" w:pos="6300"/>
        </w:tabs>
        <w:snapToGrid w:val="0"/>
        <w:spacing w:line="360" w:lineRule="auto"/>
        <w:jc w:val="center"/>
        <w:rPr>
          <w:rFonts w:ascii="宋体" w:hAnsi="宋体" w:cs="宋体"/>
          <w:b/>
          <w:bCs/>
          <w:sz w:val="24"/>
          <w:szCs w:val="24"/>
        </w:rPr>
      </w:pPr>
    </w:p>
    <w:p w14:paraId="0A0C82BC">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428E4968">
      <w:pPr>
        <w:tabs>
          <w:tab w:val="left" w:pos="6300"/>
        </w:tabs>
        <w:snapToGrid w:val="0"/>
        <w:spacing w:line="360" w:lineRule="auto"/>
        <w:rPr>
          <w:rFonts w:ascii="仿宋_GB2312" w:hAnsi="仿宋_GB2312" w:eastAsia="仿宋_GB2312" w:cs="仿宋_GB2312"/>
          <w:sz w:val="32"/>
          <w:szCs w:val="32"/>
          <w:u w:val="single"/>
        </w:rPr>
      </w:pPr>
    </w:p>
    <w:p w14:paraId="34356E87">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751043FD">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32B079C7">
      <w:pPr>
        <w:tabs>
          <w:tab w:val="left" w:pos="6300"/>
        </w:tabs>
        <w:snapToGrid w:val="0"/>
        <w:spacing w:line="360" w:lineRule="auto"/>
        <w:ind w:firstLine="570"/>
        <w:rPr>
          <w:rFonts w:ascii="仿宋_GB2312" w:hAnsi="仿宋_GB2312" w:eastAsia="仿宋_GB2312" w:cs="仿宋_GB2312"/>
          <w:sz w:val="32"/>
          <w:szCs w:val="32"/>
        </w:rPr>
      </w:pPr>
    </w:p>
    <w:p w14:paraId="2808A534">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7AAFED2D">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5A317B9F">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294CCCAD">
      <w:pPr>
        <w:pStyle w:val="2"/>
        <w:spacing w:line="360" w:lineRule="auto"/>
      </w:pPr>
    </w:p>
    <w:p w14:paraId="1D71C365">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28841539">
      <w:pPr>
        <w:pStyle w:val="6"/>
        <w:spacing w:line="360" w:lineRule="auto"/>
      </w:pPr>
    </w:p>
    <w:p w14:paraId="54CDCC19">
      <w:pPr>
        <w:rPr>
          <w:rFonts w:ascii="宋体" w:hAnsi="宋体" w:cs="宋体"/>
          <w:sz w:val="24"/>
          <w:szCs w:val="24"/>
        </w:rPr>
      </w:pPr>
      <w:r>
        <w:rPr>
          <w:rFonts w:ascii="宋体" w:hAnsi="宋体" w:cs="宋体"/>
          <w:sz w:val="24"/>
          <w:szCs w:val="24"/>
        </w:rPr>
        <w:br w:type="page"/>
      </w:r>
    </w:p>
    <w:p w14:paraId="38B41AF6">
      <w:pPr>
        <w:pStyle w:val="2"/>
      </w:pPr>
    </w:p>
    <w:p w14:paraId="52D43CBA">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4B4FFB59">
      <w:pPr>
        <w:tabs>
          <w:tab w:val="left" w:pos="6300"/>
        </w:tabs>
        <w:snapToGrid w:val="0"/>
        <w:spacing w:line="360" w:lineRule="auto"/>
        <w:rPr>
          <w:rFonts w:ascii="仿宋_GB2312" w:hAnsi="仿宋_GB2312" w:eastAsia="仿宋_GB2312" w:cs="仿宋_GB2312"/>
          <w:sz w:val="32"/>
          <w:szCs w:val="32"/>
          <w:u w:val="single"/>
        </w:rPr>
      </w:pPr>
    </w:p>
    <w:p w14:paraId="3E1C292F">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406F685A">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0FA40D73">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2AE65A29">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170B3C00">
      <w:pPr>
        <w:tabs>
          <w:tab w:val="left" w:pos="6300"/>
        </w:tabs>
        <w:snapToGrid w:val="0"/>
        <w:spacing w:line="360" w:lineRule="auto"/>
        <w:ind w:firstLine="570"/>
        <w:rPr>
          <w:rFonts w:ascii="仿宋_GB2312" w:hAnsi="仿宋_GB2312" w:eastAsia="仿宋_GB2312" w:cs="仿宋_GB2312"/>
          <w:sz w:val="32"/>
          <w:szCs w:val="32"/>
        </w:rPr>
      </w:pPr>
    </w:p>
    <w:p w14:paraId="1619383B">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3D24FD7E">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5601F5E7">
      <w:pPr>
        <w:tabs>
          <w:tab w:val="left" w:pos="6300"/>
        </w:tabs>
        <w:snapToGrid w:val="0"/>
        <w:spacing w:line="360" w:lineRule="auto"/>
        <w:ind w:firstLine="570"/>
        <w:rPr>
          <w:rFonts w:ascii="仿宋_GB2312" w:hAnsi="仿宋_GB2312" w:eastAsia="仿宋_GB2312" w:cs="仿宋_GB2312"/>
          <w:sz w:val="32"/>
          <w:szCs w:val="32"/>
        </w:rPr>
      </w:pPr>
    </w:p>
    <w:p w14:paraId="4C42764E">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15010E88">
      <w:pPr>
        <w:tabs>
          <w:tab w:val="left" w:pos="6300"/>
        </w:tabs>
        <w:snapToGrid w:val="0"/>
        <w:spacing w:line="360" w:lineRule="auto"/>
        <w:ind w:firstLine="570"/>
        <w:rPr>
          <w:rFonts w:ascii="仿宋_GB2312" w:hAnsi="仿宋_GB2312" w:eastAsia="仿宋_GB2312" w:cs="仿宋_GB2312"/>
          <w:sz w:val="32"/>
          <w:szCs w:val="32"/>
        </w:rPr>
      </w:pPr>
    </w:p>
    <w:p w14:paraId="58B70D7E">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4DBE0923">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D4F417D">
      <w:pPr>
        <w:pStyle w:val="6"/>
        <w:spacing w:line="360" w:lineRule="auto"/>
      </w:pPr>
      <w:r>
        <w:br w:type="page"/>
      </w:r>
    </w:p>
    <w:p w14:paraId="1127BA6B">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47A01710">
      <w:pPr>
        <w:pStyle w:val="2"/>
      </w:pPr>
    </w:p>
    <w:p w14:paraId="610B7938">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45D353B8">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348C3A26">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1F6D5CE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096F65F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24D2B81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29ED3B29">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0C46FB6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5F37E5B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1A8C53DE">
      <w:pPr>
        <w:pStyle w:val="2"/>
      </w:pPr>
    </w:p>
    <w:p w14:paraId="4B1DD5ED">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27A98590">
      <w:pPr>
        <w:spacing w:line="360" w:lineRule="auto"/>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4F710F7">
      <w:pPr>
        <w:spacing w:line="360" w:lineRule="auto"/>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669F41-B48A-48AB-B637-16C647A7A805}"/>
  </w:font>
  <w:font w:name="黑体">
    <w:panose1 w:val="02010609060101010101"/>
    <w:charset w:val="86"/>
    <w:family w:val="auto"/>
    <w:pitch w:val="default"/>
    <w:sig w:usb0="800002BF" w:usb1="38CF7CFA" w:usb2="00000016" w:usb3="00000000" w:csb0="00040001" w:csb1="00000000"/>
    <w:embedRegular r:id="rId2" w:fontKey="{258DA9D8-9203-4BB4-986D-66CFF2776B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00"/>
    <w:family w:val="auto"/>
    <w:pitch w:val="default"/>
    <w:sig w:usb0="00000000" w:usb1="00000000" w:usb2="00000000" w:usb3="00000000" w:csb0="00000000" w:csb1="00000000"/>
    <w:embedRegular r:id="rId3" w:fontKey="{102CDE2D-93AA-4F60-AF9D-EF4852B7F722}"/>
  </w:font>
  <w:font w:name="仿宋">
    <w:panose1 w:val="02010609060101010101"/>
    <w:charset w:val="86"/>
    <w:family w:val="modern"/>
    <w:pitch w:val="default"/>
    <w:sig w:usb0="800002BF" w:usb1="38CF7CFA" w:usb2="00000016" w:usb3="00000000" w:csb0="00040001" w:csb1="00000000"/>
    <w:embedRegular r:id="rId4" w:fontKey="{82B83CC3-98F1-4BB9-90AC-9DDC338159D7}"/>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embedRegular r:id="rId5" w:fontKey="{FC7C7000-D0F6-4F0A-AEDF-F3657DB7D55C}"/>
  </w:font>
  <w:font w:name="方正仿宋_GBK">
    <w:panose1 w:val="03000509000000000000"/>
    <w:charset w:val="86"/>
    <w:family w:val="auto"/>
    <w:pitch w:val="default"/>
    <w:sig w:usb0="00000001" w:usb1="080E0000" w:usb2="00000000" w:usb3="00000000" w:csb0="00040000" w:csb1="00000000"/>
    <w:embedRegular r:id="rId6" w:fontKey="{588DB459-93F6-4705-8CF4-0DACEF2DF2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83A8">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780C6">
                          <w:pPr>
                            <w:pStyle w:val="3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697780C6">
                    <w:pPr>
                      <w:pStyle w:val="3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28CB">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7179B">
                          <w:pPr>
                            <w:pStyle w:val="3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5227179B">
                    <w:pPr>
                      <w:pStyle w:val="3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5C66">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28D4D"/>
    <w:multiLevelType w:val="singleLevel"/>
    <w:tmpl w:val="CA028D4D"/>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5B58E28"/>
    <w:multiLevelType w:val="singleLevel"/>
    <w:tmpl w:val="75B58E28"/>
    <w:lvl w:ilvl="0" w:tentative="0">
      <w:start w:val="1"/>
      <w:numFmt w:val="decimal"/>
      <w:lvlText w:val="%1."/>
      <w:lvlJc w:val="left"/>
      <w:pPr>
        <w:tabs>
          <w:tab w:val="left" w:pos="312"/>
        </w:tabs>
      </w:p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3N2QwOWZmYTI3ZTk4YmU4YWMzNTY2MjAzMmVjM2U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72B068A"/>
    <w:rsid w:val="07610150"/>
    <w:rsid w:val="08ED3546"/>
    <w:rsid w:val="0BAA1613"/>
    <w:rsid w:val="0EFE3F6B"/>
    <w:rsid w:val="101637FF"/>
    <w:rsid w:val="101E0686"/>
    <w:rsid w:val="11827EA6"/>
    <w:rsid w:val="168D7598"/>
    <w:rsid w:val="1C0E01AF"/>
    <w:rsid w:val="29E874DE"/>
    <w:rsid w:val="2A9A00C1"/>
    <w:rsid w:val="31D874D8"/>
    <w:rsid w:val="3322560B"/>
    <w:rsid w:val="34CC3626"/>
    <w:rsid w:val="39D961DF"/>
    <w:rsid w:val="3EDB7D99"/>
    <w:rsid w:val="3FB400BB"/>
    <w:rsid w:val="3FCD46EF"/>
    <w:rsid w:val="411B1F4A"/>
    <w:rsid w:val="43260821"/>
    <w:rsid w:val="45FB04BF"/>
    <w:rsid w:val="4BC9209C"/>
    <w:rsid w:val="4E99569F"/>
    <w:rsid w:val="50451E8F"/>
    <w:rsid w:val="5196797D"/>
    <w:rsid w:val="527A1250"/>
    <w:rsid w:val="5A9515D1"/>
    <w:rsid w:val="5B8C0E98"/>
    <w:rsid w:val="5BFDB513"/>
    <w:rsid w:val="639635F7"/>
    <w:rsid w:val="64D40CFC"/>
    <w:rsid w:val="65F91B55"/>
    <w:rsid w:val="67B15328"/>
    <w:rsid w:val="6B6B4333"/>
    <w:rsid w:val="71287CA7"/>
    <w:rsid w:val="7183443D"/>
    <w:rsid w:val="74C44769"/>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8"/>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6"/>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w:basedOn w:val="1"/>
    <w:next w:val="1"/>
    <w:qFormat/>
    <w:uiPriority w:val="0"/>
    <w:rPr>
      <w:rFonts w:ascii="仿宋_GB2312" w:eastAsia="仿宋_GB2312"/>
      <w:sz w:val="32"/>
    </w:rPr>
  </w:style>
  <w:style w:type="paragraph" w:styleId="25">
    <w:name w:val="Body Text Indent"/>
    <w:basedOn w:val="1"/>
    <w:link w:val="83"/>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90"/>
    <w:qFormat/>
    <w:uiPriority w:val="0"/>
    <w:rPr>
      <w:rFonts w:ascii="宋体" w:hAnsi="Courier New"/>
    </w:rPr>
  </w:style>
  <w:style w:type="paragraph" w:styleId="33">
    <w:name w:val="toc 8"/>
    <w:basedOn w:val="1"/>
    <w:next w:val="1"/>
    <w:qFormat/>
    <w:uiPriority w:val="0"/>
    <w:pPr>
      <w:ind w:left="2940" w:leftChars="1400"/>
    </w:pPr>
  </w:style>
  <w:style w:type="paragraph" w:styleId="34">
    <w:name w:val="Date"/>
    <w:basedOn w:val="1"/>
    <w:next w:val="1"/>
    <w:link w:val="110"/>
    <w:qFormat/>
    <w:uiPriority w:val="99"/>
  </w:style>
  <w:style w:type="paragraph" w:styleId="35">
    <w:name w:val="Body Text Indent 2"/>
    <w:basedOn w:val="1"/>
    <w:link w:val="72"/>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86"/>
    <w:qFormat/>
    <w:uiPriority w:val="0"/>
    <w:pPr>
      <w:tabs>
        <w:tab w:val="center" w:pos="4153"/>
        <w:tab w:val="right" w:pos="8306"/>
      </w:tabs>
      <w:snapToGrid w:val="0"/>
      <w:jc w:val="left"/>
    </w:pPr>
    <w:rPr>
      <w:sz w:val="18"/>
    </w:rPr>
  </w:style>
  <w:style w:type="paragraph" w:styleId="38">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0"/>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link w:val="75"/>
    <w:qFormat/>
    <w:uiPriority w:val="0"/>
    <w:pPr>
      <w:adjustRightInd/>
      <w:spacing w:line="240" w:lineRule="auto"/>
      <w:textAlignment w:val="auto"/>
    </w:p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5"/>
    <w:link w:val="82"/>
    <w:qFormat/>
    <w:uiPriority w:val="0"/>
    <w:pPr>
      <w:spacing w:after="120" w:line="240" w:lineRule="auto"/>
      <w:ind w:left="420" w:leftChars="200" w:firstLine="420" w:firstLineChars="200"/>
    </w:pPr>
  </w:style>
  <w:style w:type="table" w:styleId="60">
    <w:name w:val="Table Grid"/>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333333"/>
      <w:u w:val="none"/>
    </w:rPr>
  </w:style>
  <w:style w:type="character" w:styleId="65">
    <w:name w:val="Emphasis"/>
    <w:qFormat/>
    <w:uiPriority w:val="0"/>
    <w:rPr>
      <w:i/>
    </w:rPr>
  </w:style>
  <w:style w:type="character" w:styleId="66">
    <w:name w:val="Hyperlink"/>
    <w:qFormat/>
    <w:uiPriority w:val="99"/>
    <w:rPr>
      <w:color w:val="333333"/>
      <w:u w:val="non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6"/>
    <w:qFormat/>
    <w:uiPriority w:val="0"/>
    <w:rPr>
      <w:rFonts w:ascii="仿宋_GB2312" w:eastAsia="仿宋_GB2312"/>
      <w:kern w:val="2"/>
      <w:sz w:val="32"/>
    </w:rPr>
  </w:style>
  <w:style w:type="character" w:customStyle="1" w:styleId="70">
    <w:name w:val="脚注文本 字符"/>
    <w:link w:val="42"/>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字符"/>
    <w:link w:val="35"/>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字符"/>
    <w:basedOn w:val="76"/>
    <w:link w:val="56"/>
    <w:qFormat/>
    <w:uiPriority w:val="0"/>
    <w:rPr>
      <w:sz w:val="24"/>
    </w:rPr>
  </w:style>
  <w:style w:type="character" w:customStyle="1" w:styleId="76">
    <w:name w:val="批注文字 字符1"/>
    <w:link w:val="21"/>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文本首行缩进 2 字符"/>
    <w:basedOn w:val="83"/>
    <w:link w:val="58"/>
    <w:qFormat/>
    <w:uiPriority w:val="0"/>
    <w:rPr>
      <w:kern w:val="2"/>
      <w:sz w:val="44"/>
    </w:rPr>
  </w:style>
  <w:style w:type="character" w:customStyle="1" w:styleId="83">
    <w:name w:val="正文文本缩进 字符"/>
    <w:link w:val="25"/>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字符"/>
    <w:link w:val="37"/>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字符"/>
    <w:link w:val="32"/>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字符1"/>
    <w:link w:val="5"/>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字符1"/>
    <w:link w:val="6"/>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字符"/>
    <w:link w:val="34"/>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字符"/>
    <w:link w:val="38"/>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9"/>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5"/>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5"/>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5"/>
    <w:qFormat/>
    <w:uiPriority w:val="0"/>
    <w:pPr>
      <w:spacing w:before="60" w:after="60" w:line="360" w:lineRule="auto"/>
      <w:ind w:left="0" w:firstLine="482"/>
    </w:pPr>
    <w:rPr>
      <w:rFonts w:ascii="Arial" w:hAnsi="Arial"/>
      <w:sz w:val="24"/>
    </w:rPr>
  </w:style>
  <w:style w:type="paragraph" w:customStyle="1" w:styleId="142">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2"/>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4"/>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70">
    <w:name w:val="1"/>
    <w:basedOn w:val="1"/>
    <w:next w:val="32"/>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7"/>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7"/>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6"/>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7"/>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5"/>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4"/>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19"/>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7"/>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6"/>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1"/>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 w:type="character" w:customStyle="1" w:styleId="255">
    <w:name w:val="font71"/>
    <w:basedOn w:val="61"/>
    <w:qFormat/>
    <w:uiPriority w:val="0"/>
    <w:rPr>
      <w:rFonts w:hint="eastAsia" w:ascii="宋体" w:hAnsi="宋体" w:eastAsia="宋体" w:cs="宋体"/>
      <w:color w:val="11192D"/>
      <w:sz w:val="21"/>
      <w:szCs w:val="21"/>
      <w:u w:val="none"/>
    </w:rPr>
  </w:style>
  <w:style w:type="character" w:customStyle="1" w:styleId="256">
    <w:name w:val="font101"/>
    <w:basedOn w:val="61"/>
    <w:qFormat/>
    <w:uiPriority w:val="0"/>
    <w:rPr>
      <w:rFonts w:ascii="PingFangSC-Medium" w:hAnsi="PingFangSC-Medium" w:eastAsia="PingFangSC-Medium" w:cs="PingFangSC-Medium"/>
      <w:color w:val="11192D"/>
      <w:sz w:val="21"/>
      <w:szCs w:val="21"/>
      <w:u w:val="none"/>
    </w:rPr>
  </w:style>
  <w:style w:type="character" w:customStyle="1" w:styleId="257">
    <w:name w:val="font81"/>
    <w:basedOn w:val="61"/>
    <w:qFormat/>
    <w:uiPriority w:val="0"/>
    <w:rPr>
      <w:rFonts w:ascii="PingFangSC-Medium" w:hAnsi="PingFangSC-Medium" w:eastAsia="PingFangSC-Medium" w:cs="PingFangSC-Medium"/>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12</Pages>
  <Words>441</Words>
  <Characters>516</Characters>
  <Lines>62</Lines>
  <Paragraphs>17</Paragraphs>
  <TotalTime>4</TotalTime>
  <ScaleCrop>false</ScaleCrop>
  <LinksUpToDate>false</LinksUpToDate>
  <CharactersWithSpaces>517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刘官</cp:lastModifiedBy>
  <cp:lastPrinted>2018-08-06T16:28:00Z</cp:lastPrinted>
  <dcterms:modified xsi:type="dcterms:W3CDTF">2025-07-07T06:49:48Z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BF8E0F9D05BF48099678B74B51BE1949_13</vt:lpwstr>
  </property>
  <property fmtid="{D5CDD505-2E9C-101B-9397-08002B2CF9AE}" pid="4" name="KSOTemplateDocerSaveRecord">
    <vt:lpwstr>eyJoZGlkIjoiN2NkODllYmE5MzkzOGYxODQwMzBhMTliN2UwNzhhYWUiLCJ1c2VySWQiOiI1Njc4NjMwMzMifQ==</vt:lpwstr>
  </property>
</Properties>
</file>