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BEEF" w14:textId="77777777" w:rsidR="0030634D" w:rsidRDefault="00000000">
      <w:pPr>
        <w:spacing w:afterLines="100" w:after="312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长沙理工大学化学与医药工程学院学术报告厅LED屏采购项目</w:t>
      </w:r>
    </w:p>
    <w:p w14:paraId="3159D8E2" w14:textId="77777777" w:rsidR="0030634D" w:rsidRDefault="00000000">
      <w:pPr>
        <w:pStyle w:val="a5"/>
        <w:numPr>
          <w:ilvl w:val="0"/>
          <w:numId w:val="1"/>
        </w:numPr>
        <w:ind w:firstLineChars="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采购</w:t>
      </w:r>
      <w:r>
        <w:rPr>
          <w:rFonts w:ascii="宋体" w:hAnsi="宋体"/>
          <w:b/>
          <w:szCs w:val="21"/>
        </w:rPr>
        <w:t>清单一览表</w:t>
      </w:r>
    </w:p>
    <w:p w14:paraId="0360EF73" w14:textId="77777777" w:rsidR="0030634D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1、LED屏1</w:t>
      </w: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450"/>
        <w:gridCol w:w="890"/>
        <w:gridCol w:w="743"/>
        <w:gridCol w:w="1368"/>
        <w:gridCol w:w="1056"/>
        <w:gridCol w:w="1992"/>
      </w:tblGrid>
      <w:tr w:rsidR="0030634D" w14:paraId="0A4A3C26" w14:textId="77777777">
        <w:trPr>
          <w:trHeight w:val="700"/>
          <w:jc w:val="center"/>
        </w:trPr>
        <w:tc>
          <w:tcPr>
            <w:tcW w:w="440" w:type="pct"/>
            <w:vAlign w:val="center"/>
          </w:tcPr>
          <w:p w14:paraId="7DAE12C4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bookmarkStart w:id="0" w:name="_Hlk203471998"/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80" w:type="pct"/>
            <w:vAlign w:val="center"/>
          </w:tcPr>
          <w:p w14:paraId="1A425149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41" w:type="pct"/>
            <w:vAlign w:val="center"/>
          </w:tcPr>
          <w:p w14:paraId="3F6B6951" w14:textId="77777777" w:rsidR="0030634D" w:rsidRDefault="0000000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452" w:type="pct"/>
            <w:vAlign w:val="center"/>
          </w:tcPr>
          <w:p w14:paraId="1969A9C3" w14:textId="77777777" w:rsidR="0030634D" w:rsidRDefault="0000000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 w14:paraId="06609B5D" w14:textId="77777777" w:rsidR="0030634D" w:rsidRDefault="0000000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计划单价</w:t>
            </w:r>
          </w:p>
        </w:tc>
        <w:tc>
          <w:tcPr>
            <w:tcW w:w="642" w:type="pct"/>
            <w:vAlign w:val="center"/>
          </w:tcPr>
          <w:p w14:paraId="58F0D1D2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1210" w:type="pct"/>
            <w:vAlign w:val="center"/>
          </w:tcPr>
          <w:p w14:paraId="45EDD4AE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意向品牌</w:t>
            </w:r>
          </w:p>
        </w:tc>
      </w:tr>
      <w:tr w:rsidR="0030634D" w14:paraId="56E14CC1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554E7AF0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bookmarkStart w:id="1" w:name="_Hlk203472471"/>
            <w:bookmarkEnd w:id="0"/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80" w:type="pct"/>
            <w:vAlign w:val="center"/>
          </w:tcPr>
          <w:p w14:paraId="3104678B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1.86间距LED模组</w:t>
            </w:r>
          </w:p>
        </w:tc>
        <w:tc>
          <w:tcPr>
            <w:tcW w:w="541" w:type="pct"/>
          </w:tcPr>
          <w:p w14:paraId="413D6E9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9.984</w:t>
            </w:r>
          </w:p>
        </w:tc>
        <w:tc>
          <w:tcPr>
            <w:tcW w:w="452" w:type="pct"/>
          </w:tcPr>
          <w:p w14:paraId="4C1AA710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832" w:type="pct"/>
          </w:tcPr>
          <w:p w14:paraId="2444DE9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5600.00</w:t>
            </w:r>
          </w:p>
        </w:tc>
        <w:tc>
          <w:tcPr>
            <w:tcW w:w="642" w:type="pct"/>
          </w:tcPr>
          <w:p w14:paraId="02485A71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55910.00</w:t>
            </w:r>
          </w:p>
        </w:tc>
        <w:tc>
          <w:tcPr>
            <w:tcW w:w="1210" w:type="pct"/>
          </w:tcPr>
          <w:p w14:paraId="59871F7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洲明、彩艺</w:t>
            </w:r>
          </w:p>
        </w:tc>
      </w:tr>
      <w:tr w:rsidR="0030634D" w14:paraId="4EFB4F50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1CF6AA3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80" w:type="pct"/>
            <w:vAlign w:val="center"/>
          </w:tcPr>
          <w:p w14:paraId="1DF3C14D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备用LED模组</w:t>
            </w:r>
          </w:p>
        </w:tc>
        <w:tc>
          <w:tcPr>
            <w:tcW w:w="541" w:type="pct"/>
          </w:tcPr>
          <w:p w14:paraId="66F73453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0.5</w:t>
            </w:r>
          </w:p>
        </w:tc>
        <w:tc>
          <w:tcPr>
            <w:tcW w:w="452" w:type="pct"/>
          </w:tcPr>
          <w:p w14:paraId="44A7EC14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832" w:type="pct"/>
          </w:tcPr>
          <w:p w14:paraId="017047BC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5600.00</w:t>
            </w:r>
          </w:p>
        </w:tc>
        <w:tc>
          <w:tcPr>
            <w:tcW w:w="642" w:type="pct"/>
          </w:tcPr>
          <w:p w14:paraId="64DC29A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2800.00</w:t>
            </w:r>
          </w:p>
        </w:tc>
        <w:tc>
          <w:tcPr>
            <w:tcW w:w="1210" w:type="pct"/>
          </w:tcPr>
          <w:p w14:paraId="28B8747F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洲明、彩艺</w:t>
            </w:r>
          </w:p>
        </w:tc>
      </w:tr>
      <w:tr w:rsidR="0030634D" w14:paraId="08AA644C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13D1FA7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80" w:type="pct"/>
            <w:vAlign w:val="center"/>
          </w:tcPr>
          <w:p w14:paraId="12E60D79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接收卡</w:t>
            </w:r>
          </w:p>
        </w:tc>
        <w:tc>
          <w:tcPr>
            <w:tcW w:w="541" w:type="pct"/>
          </w:tcPr>
          <w:p w14:paraId="5A38F69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452" w:type="pct"/>
          </w:tcPr>
          <w:p w14:paraId="1CC45EBC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832" w:type="pct"/>
          </w:tcPr>
          <w:p w14:paraId="30D3B02F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215.00</w:t>
            </w:r>
          </w:p>
        </w:tc>
        <w:tc>
          <w:tcPr>
            <w:tcW w:w="642" w:type="pct"/>
          </w:tcPr>
          <w:p w14:paraId="6DFF1F51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6880.00</w:t>
            </w:r>
          </w:p>
        </w:tc>
        <w:tc>
          <w:tcPr>
            <w:tcW w:w="1210" w:type="pct"/>
          </w:tcPr>
          <w:p w14:paraId="03098813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摩西尔、诺瓦</w:t>
            </w:r>
          </w:p>
        </w:tc>
      </w:tr>
      <w:tr w:rsidR="0030634D" w14:paraId="42BAC1DE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5774673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880" w:type="pct"/>
            <w:vAlign w:val="center"/>
          </w:tcPr>
          <w:p w14:paraId="07A6CD5C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音视频处理器</w:t>
            </w:r>
          </w:p>
        </w:tc>
        <w:tc>
          <w:tcPr>
            <w:tcW w:w="541" w:type="pct"/>
          </w:tcPr>
          <w:p w14:paraId="7B9E8DE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52" w:type="pct"/>
          </w:tcPr>
          <w:p w14:paraId="42C1B85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832" w:type="pct"/>
          </w:tcPr>
          <w:p w14:paraId="25395347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4500.00</w:t>
            </w:r>
          </w:p>
        </w:tc>
        <w:tc>
          <w:tcPr>
            <w:tcW w:w="642" w:type="pct"/>
          </w:tcPr>
          <w:p w14:paraId="165F8749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4500.00</w:t>
            </w:r>
          </w:p>
        </w:tc>
        <w:tc>
          <w:tcPr>
            <w:tcW w:w="1210" w:type="pct"/>
          </w:tcPr>
          <w:p w14:paraId="79C46200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摩西尔、诺瓦</w:t>
            </w:r>
          </w:p>
        </w:tc>
      </w:tr>
      <w:tr w:rsidR="0030634D" w14:paraId="443E81D8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6816AAD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80" w:type="pct"/>
            <w:vAlign w:val="center"/>
          </w:tcPr>
          <w:p w14:paraId="14969AFF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配电箱</w:t>
            </w:r>
          </w:p>
        </w:tc>
        <w:tc>
          <w:tcPr>
            <w:tcW w:w="541" w:type="pct"/>
          </w:tcPr>
          <w:p w14:paraId="287FAA4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52" w:type="pct"/>
          </w:tcPr>
          <w:p w14:paraId="772BF74B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832" w:type="pct"/>
          </w:tcPr>
          <w:p w14:paraId="46F7A87D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1367.00</w:t>
            </w:r>
          </w:p>
        </w:tc>
        <w:tc>
          <w:tcPr>
            <w:tcW w:w="642" w:type="pct"/>
          </w:tcPr>
          <w:p w14:paraId="10F2D4F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1367.00</w:t>
            </w:r>
          </w:p>
        </w:tc>
        <w:tc>
          <w:tcPr>
            <w:tcW w:w="1210" w:type="pct"/>
          </w:tcPr>
          <w:p w14:paraId="08A20A82" w14:textId="77777777" w:rsidR="0030634D" w:rsidRDefault="00000000">
            <w:pPr>
              <w:widowControl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德力西、凯纳特</w:t>
            </w:r>
          </w:p>
        </w:tc>
      </w:tr>
      <w:tr w:rsidR="0030634D" w14:paraId="15EA3B02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430F3441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880" w:type="pct"/>
            <w:vAlign w:val="center"/>
          </w:tcPr>
          <w:p w14:paraId="180A448E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LED屏电源</w:t>
            </w:r>
          </w:p>
        </w:tc>
        <w:tc>
          <w:tcPr>
            <w:tcW w:w="541" w:type="pct"/>
          </w:tcPr>
          <w:p w14:paraId="385F28A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452" w:type="pct"/>
          </w:tcPr>
          <w:p w14:paraId="188D3CFF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832" w:type="pct"/>
          </w:tcPr>
          <w:p w14:paraId="6D75FD6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75.00</w:t>
            </w:r>
          </w:p>
        </w:tc>
        <w:tc>
          <w:tcPr>
            <w:tcW w:w="642" w:type="pct"/>
          </w:tcPr>
          <w:p w14:paraId="537F2CFB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2625.00</w:t>
            </w:r>
          </w:p>
        </w:tc>
        <w:tc>
          <w:tcPr>
            <w:tcW w:w="1210" w:type="pct"/>
          </w:tcPr>
          <w:p w14:paraId="6584F12C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洲明、铂强</w:t>
            </w:r>
          </w:p>
        </w:tc>
      </w:tr>
      <w:tr w:rsidR="0030634D" w14:paraId="50A43C22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662A3A9A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880" w:type="pct"/>
            <w:vAlign w:val="center"/>
          </w:tcPr>
          <w:p w14:paraId="405BDD3D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钢结构</w:t>
            </w:r>
          </w:p>
        </w:tc>
        <w:tc>
          <w:tcPr>
            <w:tcW w:w="541" w:type="pct"/>
          </w:tcPr>
          <w:p w14:paraId="7B2ADA94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9.984</w:t>
            </w:r>
          </w:p>
        </w:tc>
        <w:tc>
          <w:tcPr>
            <w:tcW w:w="452" w:type="pct"/>
          </w:tcPr>
          <w:p w14:paraId="2DD19747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832" w:type="pct"/>
          </w:tcPr>
          <w:p w14:paraId="0FCD3C0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300.00</w:t>
            </w:r>
          </w:p>
        </w:tc>
        <w:tc>
          <w:tcPr>
            <w:tcW w:w="642" w:type="pct"/>
          </w:tcPr>
          <w:p w14:paraId="52C0A11C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2995.00</w:t>
            </w:r>
          </w:p>
        </w:tc>
        <w:tc>
          <w:tcPr>
            <w:tcW w:w="1210" w:type="pct"/>
          </w:tcPr>
          <w:p w14:paraId="02EF4A7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洲明、彩艺</w:t>
            </w:r>
          </w:p>
        </w:tc>
      </w:tr>
      <w:tr w:rsidR="0030634D" w14:paraId="424C67AC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794DA5C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880" w:type="pct"/>
            <w:vAlign w:val="center"/>
          </w:tcPr>
          <w:p w14:paraId="6939EFD0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屏内排线、电缆、磁铁</w:t>
            </w:r>
          </w:p>
        </w:tc>
        <w:tc>
          <w:tcPr>
            <w:tcW w:w="541" w:type="pct"/>
          </w:tcPr>
          <w:p w14:paraId="3DD524F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9.984</w:t>
            </w:r>
          </w:p>
        </w:tc>
        <w:tc>
          <w:tcPr>
            <w:tcW w:w="452" w:type="pct"/>
          </w:tcPr>
          <w:p w14:paraId="4404130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832" w:type="pct"/>
          </w:tcPr>
          <w:p w14:paraId="1458A007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200.00</w:t>
            </w:r>
          </w:p>
        </w:tc>
        <w:tc>
          <w:tcPr>
            <w:tcW w:w="642" w:type="pct"/>
          </w:tcPr>
          <w:p w14:paraId="12A7D34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1996.00</w:t>
            </w:r>
          </w:p>
        </w:tc>
        <w:tc>
          <w:tcPr>
            <w:tcW w:w="1210" w:type="pct"/>
          </w:tcPr>
          <w:p w14:paraId="75864603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正泰、湘江电缆、洲明</w:t>
            </w:r>
          </w:p>
        </w:tc>
      </w:tr>
      <w:tr w:rsidR="0030634D" w14:paraId="2528FAD8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452EACD0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80" w:type="pct"/>
            <w:vAlign w:val="center"/>
          </w:tcPr>
          <w:p w14:paraId="60000F18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LED屏背景板</w:t>
            </w:r>
          </w:p>
        </w:tc>
        <w:tc>
          <w:tcPr>
            <w:tcW w:w="541" w:type="pct"/>
          </w:tcPr>
          <w:p w14:paraId="236E597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52" w:type="pct"/>
          </w:tcPr>
          <w:p w14:paraId="60804170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832" w:type="pct"/>
          </w:tcPr>
          <w:p w14:paraId="114F480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4000.00</w:t>
            </w:r>
          </w:p>
        </w:tc>
        <w:tc>
          <w:tcPr>
            <w:tcW w:w="642" w:type="pct"/>
          </w:tcPr>
          <w:p w14:paraId="050C478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4000.00</w:t>
            </w:r>
          </w:p>
        </w:tc>
        <w:tc>
          <w:tcPr>
            <w:tcW w:w="1210" w:type="pct"/>
          </w:tcPr>
          <w:p w14:paraId="43161F5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湖湘木业、兔宝宝</w:t>
            </w:r>
          </w:p>
        </w:tc>
      </w:tr>
      <w:bookmarkEnd w:id="1"/>
      <w:tr w:rsidR="0030634D" w14:paraId="1DD2FD6F" w14:textId="77777777">
        <w:trPr>
          <w:trHeight w:val="680"/>
          <w:jc w:val="center"/>
        </w:trPr>
        <w:tc>
          <w:tcPr>
            <w:tcW w:w="440" w:type="pct"/>
            <w:vAlign w:val="center"/>
          </w:tcPr>
          <w:p w14:paraId="2D55E637" w14:textId="77777777" w:rsidR="0030634D" w:rsidRDefault="0030634D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880" w:type="pct"/>
            <w:vAlign w:val="center"/>
          </w:tcPr>
          <w:p w14:paraId="01C71A97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825" w:type="pct"/>
            <w:gridSpan w:val="3"/>
          </w:tcPr>
          <w:p w14:paraId="5C03DC21" w14:textId="77777777" w:rsidR="0030634D" w:rsidRDefault="0030634D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642" w:type="pct"/>
          </w:tcPr>
          <w:p w14:paraId="7A8B3313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83073.00</w:t>
            </w:r>
          </w:p>
        </w:tc>
        <w:tc>
          <w:tcPr>
            <w:tcW w:w="1210" w:type="pct"/>
          </w:tcPr>
          <w:p w14:paraId="7D46783D" w14:textId="77777777" w:rsidR="0030634D" w:rsidRDefault="0030634D">
            <w:pPr>
              <w:widowControl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</w:tr>
    </w:tbl>
    <w:p w14:paraId="0E723140" w14:textId="77777777" w:rsidR="0030634D" w:rsidRDefault="0030634D">
      <w:pPr>
        <w:rPr>
          <w:rFonts w:ascii="宋体" w:hAnsi="宋体" w:hint="eastAsia"/>
          <w:b/>
          <w:szCs w:val="21"/>
        </w:rPr>
      </w:pPr>
    </w:p>
    <w:p w14:paraId="77691CD9" w14:textId="77777777" w:rsidR="0030634D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2、LED屏2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580"/>
        <w:gridCol w:w="824"/>
        <w:gridCol w:w="910"/>
        <w:gridCol w:w="1361"/>
        <w:gridCol w:w="1056"/>
        <w:gridCol w:w="1954"/>
      </w:tblGrid>
      <w:tr w:rsidR="0030634D" w14:paraId="7A653727" w14:textId="77777777">
        <w:trPr>
          <w:trHeight w:val="680"/>
          <w:jc w:val="center"/>
        </w:trPr>
        <w:tc>
          <w:tcPr>
            <w:tcW w:w="423" w:type="pct"/>
            <w:vAlign w:val="center"/>
          </w:tcPr>
          <w:p w14:paraId="6299CA14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3" w:type="pct"/>
            <w:vAlign w:val="center"/>
          </w:tcPr>
          <w:p w14:paraId="40EA472B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493" w:type="pct"/>
            <w:vAlign w:val="center"/>
          </w:tcPr>
          <w:p w14:paraId="76B917A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44" w:type="pct"/>
            <w:vAlign w:val="center"/>
          </w:tcPr>
          <w:p w14:paraId="35CD7C79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13" w:type="pct"/>
            <w:vAlign w:val="center"/>
          </w:tcPr>
          <w:p w14:paraId="272CEBED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计划单价</w:t>
            </w:r>
          </w:p>
        </w:tc>
        <w:tc>
          <w:tcPr>
            <w:tcW w:w="618" w:type="pct"/>
            <w:vAlign w:val="center"/>
          </w:tcPr>
          <w:p w14:paraId="01639EE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1166" w:type="pct"/>
            <w:vAlign w:val="center"/>
          </w:tcPr>
          <w:p w14:paraId="65D368B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意向品牌</w:t>
            </w:r>
          </w:p>
        </w:tc>
      </w:tr>
      <w:tr w:rsidR="0030634D" w14:paraId="2B006AE2" w14:textId="77777777">
        <w:trPr>
          <w:trHeight w:val="680"/>
          <w:jc w:val="center"/>
        </w:trPr>
        <w:tc>
          <w:tcPr>
            <w:tcW w:w="423" w:type="pct"/>
            <w:vAlign w:val="center"/>
          </w:tcPr>
          <w:p w14:paraId="4C7BEB79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43" w:type="pct"/>
            <w:vAlign w:val="center"/>
          </w:tcPr>
          <w:p w14:paraId="49056775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2.0间距LED模组</w:t>
            </w:r>
          </w:p>
        </w:tc>
        <w:tc>
          <w:tcPr>
            <w:tcW w:w="493" w:type="pct"/>
            <w:vAlign w:val="center"/>
          </w:tcPr>
          <w:p w14:paraId="6F5EDFEC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3.686</w:t>
            </w:r>
          </w:p>
        </w:tc>
        <w:tc>
          <w:tcPr>
            <w:tcW w:w="544" w:type="pct"/>
            <w:vAlign w:val="center"/>
          </w:tcPr>
          <w:p w14:paraId="25C15A9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813" w:type="pct"/>
            <w:vAlign w:val="center"/>
          </w:tcPr>
          <w:p w14:paraId="05BC5401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3100.00</w:t>
            </w:r>
          </w:p>
        </w:tc>
        <w:tc>
          <w:tcPr>
            <w:tcW w:w="618" w:type="pct"/>
            <w:vAlign w:val="center"/>
          </w:tcPr>
          <w:p w14:paraId="24EF7059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11426.00</w:t>
            </w:r>
          </w:p>
        </w:tc>
        <w:tc>
          <w:tcPr>
            <w:tcW w:w="1166" w:type="pct"/>
          </w:tcPr>
          <w:p w14:paraId="2A6620A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强力巨彩、彩艺</w:t>
            </w:r>
          </w:p>
        </w:tc>
      </w:tr>
      <w:tr w:rsidR="0030634D" w14:paraId="5FEDB34F" w14:textId="77777777">
        <w:trPr>
          <w:trHeight w:val="680"/>
          <w:jc w:val="center"/>
        </w:trPr>
        <w:tc>
          <w:tcPr>
            <w:tcW w:w="423" w:type="pct"/>
            <w:vAlign w:val="center"/>
          </w:tcPr>
          <w:p w14:paraId="4A11385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3" w:type="pct"/>
            <w:vAlign w:val="center"/>
          </w:tcPr>
          <w:p w14:paraId="11AC46F1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接收卡</w:t>
            </w:r>
          </w:p>
        </w:tc>
        <w:tc>
          <w:tcPr>
            <w:tcW w:w="493" w:type="pct"/>
            <w:vAlign w:val="center"/>
          </w:tcPr>
          <w:p w14:paraId="192A486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44" w:type="pct"/>
            <w:vAlign w:val="center"/>
          </w:tcPr>
          <w:p w14:paraId="0628110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813" w:type="pct"/>
            <w:vAlign w:val="center"/>
          </w:tcPr>
          <w:p w14:paraId="4A22E8B4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90.00</w:t>
            </w:r>
          </w:p>
        </w:tc>
        <w:tc>
          <w:tcPr>
            <w:tcW w:w="618" w:type="pct"/>
            <w:vAlign w:val="center"/>
          </w:tcPr>
          <w:p w14:paraId="3846181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720.00</w:t>
            </w:r>
          </w:p>
        </w:tc>
        <w:tc>
          <w:tcPr>
            <w:tcW w:w="1166" w:type="pct"/>
          </w:tcPr>
          <w:p w14:paraId="27721DCB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卡莱特、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诺瓦</w:t>
            </w:r>
          </w:p>
        </w:tc>
      </w:tr>
      <w:tr w:rsidR="0030634D" w14:paraId="725086DE" w14:textId="77777777">
        <w:trPr>
          <w:trHeight w:val="615"/>
          <w:jc w:val="center"/>
        </w:trPr>
        <w:tc>
          <w:tcPr>
            <w:tcW w:w="423" w:type="pct"/>
            <w:vAlign w:val="center"/>
          </w:tcPr>
          <w:p w14:paraId="3D04D13D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43" w:type="pct"/>
            <w:vAlign w:val="center"/>
          </w:tcPr>
          <w:p w14:paraId="7CDBEE71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音视频处理器</w:t>
            </w:r>
          </w:p>
        </w:tc>
        <w:tc>
          <w:tcPr>
            <w:tcW w:w="493" w:type="pct"/>
            <w:vAlign w:val="center"/>
          </w:tcPr>
          <w:p w14:paraId="1C576ABA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44" w:type="pct"/>
            <w:vAlign w:val="center"/>
          </w:tcPr>
          <w:p w14:paraId="60A616D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813" w:type="pct"/>
            <w:vAlign w:val="center"/>
          </w:tcPr>
          <w:p w14:paraId="5EC73BED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750.00</w:t>
            </w:r>
          </w:p>
        </w:tc>
        <w:tc>
          <w:tcPr>
            <w:tcW w:w="618" w:type="pct"/>
            <w:vAlign w:val="center"/>
          </w:tcPr>
          <w:p w14:paraId="1C52DCAD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750.00</w:t>
            </w:r>
          </w:p>
        </w:tc>
        <w:tc>
          <w:tcPr>
            <w:tcW w:w="1166" w:type="pct"/>
          </w:tcPr>
          <w:p w14:paraId="40F7825A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卡莱特、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诺瓦</w:t>
            </w:r>
          </w:p>
        </w:tc>
      </w:tr>
      <w:tr w:rsidR="0030634D" w14:paraId="2C36E32B" w14:textId="77777777">
        <w:trPr>
          <w:trHeight w:val="615"/>
          <w:jc w:val="center"/>
        </w:trPr>
        <w:tc>
          <w:tcPr>
            <w:tcW w:w="423" w:type="pct"/>
            <w:vAlign w:val="center"/>
          </w:tcPr>
          <w:p w14:paraId="1652DA21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3" w:type="pct"/>
            <w:vAlign w:val="center"/>
          </w:tcPr>
          <w:p w14:paraId="0386D1A0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LED屏电源</w:t>
            </w:r>
          </w:p>
        </w:tc>
        <w:tc>
          <w:tcPr>
            <w:tcW w:w="493" w:type="pct"/>
            <w:vAlign w:val="center"/>
          </w:tcPr>
          <w:p w14:paraId="66248BFD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44" w:type="pct"/>
            <w:vAlign w:val="center"/>
          </w:tcPr>
          <w:p w14:paraId="231B50D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台</w:t>
            </w:r>
          </w:p>
        </w:tc>
        <w:tc>
          <w:tcPr>
            <w:tcW w:w="813" w:type="pct"/>
            <w:vAlign w:val="center"/>
          </w:tcPr>
          <w:p w14:paraId="69F8F91B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55.00</w:t>
            </w:r>
          </w:p>
        </w:tc>
        <w:tc>
          <w:tcPr>
            <w:tcW w:w="618" w:type="pct"/>
            <w:vAlign w:val="center"/>
          </w:tcPr>
          <w:p w14:paraId="0F79791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660.00</w:t>
            </w:r>
          </w:p>
        </w:tc>
        <w:tc>
          <w:tcPr>
            <w:tcW w:w="1166" w:type="pct"/>
          </w:tcPr>
          <w:p w14:paraId="578F36D1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铂强、创联</w:t>
            </w:r>
          </w:p>
        </w:tc>
      </w:tr>
      <w:tr w:rsidR="0030634D" w14:paraId="6B270A0B" w14:textId="77777777">
        <w:trPr>
          <w:trHeight w:val="615"/>
          <w:jc w:val="center"/>
        </w:trPr>
        <w:tc>
          <w:tcPr>
            <w:tcW w:w="423" w:type="pct"/>
            <w:vAlign w:val="center"/>
          </w:tcPr>
          <w:p w14:paraId="50B5AA0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943" w:type="pct"/>
            <w:vAlign w:val="center"/>
          </w:tcPr>
          <w:p w14:paraId="6448E4B3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钢结构</w:t>
            </w:r>
          </w:p>
        </w:tc>
        <w:tc>
          <w:tcPr>
            <w:tcW w:w="493" w:type="pct"/>
            <w:vAlign w:val="center"/>
          </w:tcPr>
          <w:p w14:paraId="5B7A812A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3.686</w:t>
            </w:r>
          </w:p>
        </w:tc>
        <w:tc>
          <w:tcPr>
            <w:tcW w:w="544" w:type="pct"/>
            <w:vAlign w:val="center"/>
          </w:tcPr>
          <w:p w14:paraId="05BA15CF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813" w:type="pct"/>
            <w:vAlign w:val="center"/>
          </w:tcPr>
          <w:p w14:paraId="4EE348B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300.00</w:t>
            </w:r>
          </w:p>
        </w:tc>
        <w:tc>
          <w:tcPr>
            <w:tcW w:w="618" w:type="pct"/>
            <w:vAlign w:val="center"/>
          </w:tcPr>
          <w:p w14:paraId="006A70C0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1105.00</w:t>
            </w:r>
          </w:p>
        </w:tc>
        <w:tc>
          <w:tcPr>
            <w:tcW w:w="1166" w:type="pct"/>
          </w:tcPr>
          <w:p w14:paraId="1AE5562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强力巨彩、彩艺</w:t>
            </w:r>
          </w:p>
        </w:tc>
      </w:tr>
      <w:tr w:rsidR="0030634D" w14:paraId="277EE19B" w14:textId="77777777">
        <w:trPr>
          <w:trHeight w:val="615"/>
          <w:jc w:val="center"/>
        </w:trPr>
        <w:tc>
          <w:tcPr>
            <w:tcW w:w="423" w:type="pct"/>
            <w:vAlign w:val="center"/>
          </w:tcPr>
          <w:p w14:paraId="53B9317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lastRenderedPageBreak/>
              <w:t>6</w:t>
            </w:r>
          </w:p>
        </w:tc>
        <w:tc>
          <w:tcPr>
            <w:tcW w:w="943" w:type="pct"/>
            <w:vAlign w:val="center"/>
          </w:tcPr>
          <w:p w14:paraId="02AB357E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屏内排线、电缆、磁铁</w:t>
            </w:r>
          </w:p>
        </w:tc>
        <w:tc>
          <w:tcPr>
            <w:tcW w:w="493" w:type="pct"/>
            <w:vAlign w:val="center"/>
          </w:tcPr>
          <w:p w14:paraId="7D2FCA08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3.686</w:t>
            </w:r>
          </w:p>
        </w:tc>
        <w:tc>
          <w:tcPr>
            <w:tcW w:w="544" w:type="pct"/>
            <w:vAlign w:val="center"/>
          </w:tcPr>
          <w:p w14:paraId="2D669C01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813" w:type="pct"/>
            <w:vAlign w:val="center"/>
          </w:tcPr>
          <w:p w14:paraId="547BAFF3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200.00</w:t>
            </w:r>
          </w:p>
        </w:tc>
        <w:tc>
          <w:tcPr>
            <w:tcW w:w="618" w:type="pct"/>
            <w:vAlign w:val="center"/>
          </w:tcPr>
          <w:p w14:paraId="2819D219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737.00</w:t>
            </w:r>
          </w:p>
        </w:tc>
        <w:tc>
          <w:tcPr>
            <w:tcW w:w="1166" w:type="pct"/>
          </w:tcPr>
          <w:p w14:paraId="1EE3E2C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正泰、湘江电缆、强力巨彩</w:t>
            </w:r>
          </w:p>
        </w:tc>
      </w:tr>
      <w:tr w:rsidR="0030634D" w14:paraId="100F5820" w14:textId="77777777">
        <w:trPr>
          <w:trHeight w:val="615"/>
          <w:jc w:val="center"/>
        </w:trPr>
        <w:tc>
          <w:tcPr>
            <w:tcW w:w="423" w:type="pct"/>
            <w:vAlign w:val="center"/>
          </w:tcPr>
          <w:p w14:paraId="49A1ADF8" w14:textId="77777777" w:rsidR="0030634D" w:rsidRDefault="0030634D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5A9BDD32" w14:textId="77777777" w:rsidR="0030634D" w:rsidRDefault="00000000">
            <w:pPr>
              <w:widowControl/>
              <w:ind w:firstLineChars="100" w:firstLine="21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850" w:type="pct"/>
            <w:gridSpan w:val="3"/>
            <w:vAlign w:val="center"/>
          </w:tcPr>
          <w:p w14:paraId="28819E15" w14:textId="77777777" w:rsidR="0030634D" w:rsidRDefault="0030634D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618" w:type="pct"/>
            <w:vAlign w:val="center"/>
          </w:tcPr>
          <w:p w14:paraId="0F9A5A15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15398.00</w:t>
            </w:r>
          </w:p>
        </w:tc>
        <w:tc>
          <w:tcPr>
            <w:tcW w:w="1166" w:type="pct"/>
          </w:tcPr>
          <w:p w14:paraId="25B0F0B7" w14:textId="77777777" w:rsidR="0030634D" w:rsidRDefault="0030634D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</w:tr>
    </w:tbl>
    <w:p w14:paraId="784FA075" w14:textId="77777777" w:rsidR="0030634D" w:rsidRDefault="0030634D">
      <w:pPr>
        <w:jc w:val="center"/>
        <w:rPr>
          <w:rFonts w:ascii="宋体" w:hAnsi="宋体" w:hint="eastAsia"/>
          <w:b/>
          <w:szCs w:val="21"/>
        </w:rPr>
      </w:pPr>
    </w:p>
    <w:p w14:paraId="327242E2" w14:textId="77777777" w:rsidR="0030634D" w:rsidRDefault="00000000">
      <w:pPr>
        <w:pStyle w:val="a5"/>
        <w:numPr>
          <w:ilvl w:val="0"/>
          <w:numId w:val="1"/>
        </w:numPr>
        <w:ind w:firstLineChars="0"/>
        <w:rPr>
          <w:rFonts w:ascii="宋体" w:hAnsi="宋体" w:hint="eastAsia"/>
          <w:b/>
          <w:szCs w:val="21"/>
        </w:rPr>
      </w:pPr>
      <w:r>
        <w:rPr>
          <w:rFonts w:ascii="宋体" w:hAnsi="宋体"/>
          <w:b/>
          <w:szCs w:val="21"/>
        </w:rPr>
        <w:t>技术要求</w:t>
      </w:r>
    </w:p>
    <w:p w14:paraId="473C967C" w14:textId="77777777" w:rsidR="0030634D" w:rsidRDefault="00000000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LED</w:t>
      </w:r>
      <w:r>
        <w:rPr>
          <w:rFonts w:hint="eastAsia"/>
          <w:b/>
          <w:bCs/>
        </w:rPr>
        <w:t>屏</w:t>
      </w:r>
      <w:r>
        <w:rPr>
          <w:rFonts w:hint="eastAsia"/>
          <w:b/>
          <w:bCs/>
        </w:rPr>
        <w:t>1</w:t>
      </w: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840"/>
        <w:gridCol w:w="1669"/>
        <w:gridCol w:w="5827"/>
      </w:tblGrid>
      <w:tr w:rsidR="0029776F" w14:paraId="3A2E7335" w14:textId="77777777">
        <w:trPr>
          <w:trHeight w:val="60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91C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802C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39A0" w14:textId="77777777" w:rsidR="0030634D" w:rsidRDefault="00000000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技术规格、参数及要求</w:t>
            </w:r>
          </w:p>
        </w:tc>
      </w:tr>
      <w:tr w:rsidR="0029776F" w14:paraId="1B3FCBA4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B2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622B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1.86LED模组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7C30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1.屏体显示尺寸：≥4.16m宽×2.4m高，显示面积：≥9.984㎡；</w:t>
            </w:r>
          </w:p>
          <w:p w14:paraId="5B8E9C86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★2.像素点间距：≤1.86mm；亮度：≥600cd/㎡可选，支持配套软件0-100%无极调节，支持0-255级灰度调节，支持随环境照度的变化自动调整亮度的功能；刷新率：≥3840Hz；</w:t>
            </w:r>
          </w:p>
          <w:p w14:paraId="77BB973E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▲3.对比度：≥12000：1；平整度/拼缝≤0.04mm，支持屏体拼缝亮暗线校正，具有拼缝微调节技术，保证拼缝精度达到0.1mm以下，恒流驱动方式，水平/垂直相对错位等级≤0.05%；</w:t>
            </w:r>
          </w:p>
          <w:p w14:paraId="079D5D7D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4.视角：垂直/水平≥178°，亮度均匀性：≥99.8%，像素中心间距相对偏差等级：C级≤0.05%，色度均匀性：≤±0.001Cx，Cy；色温：0-21000K可调，像素点失控率：≤1/1000000，平均无故障时间：≥120000小时；</w:t>
            </w:r>
          </w:p>
          <w:p w14:paraId="3CD40A42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▲5.PCB设计：PCB板采用FR-4C材质，拥有自带驱动控制的LED显示单元技术，灯驱合一，电路采用多层设计符合CQC13-471301-2018；</w:t>
            </w:r>
          </w:p>
          <w:p w14:paraId="05FF157C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6.供电电源的功率因数≥98%，转换效率≥90%，单个LED显示屏模组接地电阻不大于0.1Ω，LED显示屏保护接地端子有标记，LED显示屏在熔断器和开关电源处应有警告标志，进行标记耐久性试验后，标记牢固、清晰可辨。</w:t>
            </w:r>
          </w:p>
          <w:p w14:paraId="10326C45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▲7.具备智能节电功能,开启智能节电功能比没有智能节电功能节能 60%以上；色域支持范围≥125%NTSC，支持BT.2020、DCI-P3、BT.709，sRGB等多种色域之间转换；支持HDR3.0高图像动态技术，LED全彩显示面板8K超高清显示符合CESI/TS006-2020的8K超高清显示。</w:t>
            </w:r>
          </w:p>
          <w:p w14:paraId="0F20DFC1" w14:textId="3754029F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8.具备SELV电路，静电电压衰减≤2s，支持模组级的LED灯防撞灯保护装置；支持一键点屏技术，开机后自动识别连接，无需重新系统配置，支持联网一键下载程序文件调试，具有H2S宽动态处理技术，解决主控机二次重复播放时的衰减等现象；▲15.具有显示模式调节功能，标准/视频/文本3种模式可调节；支持灯板出现短路时，灯板会自动保护，避免烧坏灯板上的其他元器件，支持更换灯板后，校正参数自动回读功能不需要人工操作；LED显示屏具有旋转式灯板设计，弱化跨板耦合效应，具有更优质的显示效果；</w:t>
            </w:r>
          </w:p>
          <w:p w14:paraId="5ABB714C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▲9.灯珠结构：支持PPA 碗杯结构、点胶封装、出光方式为单面发光；支持PCB平面结构，molding 封装、切割、出光方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式为五面发光；</w:t>
            </w:r>
          </w:p>
          <w:p w14:paraId="47FF61F1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▲10.具有监测反馈功能，LED显示屏具备现场屏体开关机次数及使用时长记录,以及对现场温湿度的监测反馈,并形成数据保存周期为100天，并可在控制软件端提取数据，保证用户实时了解现场屏体及使用环境情况。</w:t>
            </w:r>
          </w:p>
          <w:p w14:paraId="3B2D75D0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11.利用显示屏生产厂家的LED显示屏控制系统调试软件，对设备进行调制与控制，可实时监控LED显示屏的各种运行状：包话每个显示模块的运行状态；每个显示模组的运行状态；每个发送盒（发送卡）的运行状态等，能够通过计算机的显示界面实时监测当前LED显示屏的主要运行参数，支持模组级数据的存储与回读。</w:t>
            </w:r>
          </w:p>
          <w:p w14:paraId="4874F900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▲12.PCB板、单元塑料面临（面罩等）、单元整体着火危险试验符合 V-0级；符合GB/T 17742-2020中9级抗震烈度相关震害参数；具备划痕性能技术，表面硬度≥4H；通过盐雾测试10级，样机无缺陷面积外观评级A级；通过GB/T 6587-2012中5.10.1.3的流通条件等级3级对显示模组进行显示模组运输试验，符合IP4X防护等级.</w:t>
            </w:r>
          </w:p>
        </w:tc>
      </w:tr>
      <w:tr w:rsidR="0029776F" w14:paraId="7F4B0406" w14:textId="77777777">
        <w:trPr>
          <w:trHeight w:val="864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9C86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52B5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备用LED模组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0566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★1.像素点间距：≤1.86mm；亮度：≥600cd/㎡可选，支持配套软件0-100%无极调节，支持0-255级灰度调节，支持随环境照度的变化自动调整亮度的功能；刷新率：≥3840Hz；</w:t>
            </w:r>
          </w:p>
          <w:p w14:paraId="2D710654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▲2.对比度：≥12000：1；平整度/拼缝≤0.04mm，支持屏体拼缝亮暗线校正，具有拼缝微调节技术，保证拼缝精度达到0.1mm以下，恒流驱动方式，水平/垂直相对错位等级≤0.05%；</w:t>
            </w:r>
          </w:p>
          <w:p w14:paraId="453E56D4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3.视角：垂直/水平≥178°，亮度均匀性：≥99.8%，像素中心间距相对偏差等级：C级≤0.05%，色度均匀性：≤±0.001Cx，Cy；色温：0-21000K可调，像素点失控率：≤1/1000000，平均无故障时间：≥120000小时；</w:t>
            </w:r>
          </w:p>
          <w:p w14:paraId="284AC6C4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▲4.PCB设计：PCB板采用FR-4C材质，拥有自带驱动控制的LED显示单元技术，灯驱合一，电路采用多层设计符合CQC13-471301-2018；</w:t>
            </w:r>
          </w:p>
          <w:p w14:paraId="1BFB284E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5.供电电源的功率因数≥98%，转换效率≥90%，单个LED显示屏模组接地电阻不大于0.1Ω，LED显示屏保护接地端子有标记，LED显示屏在熔断器和开关电源处应有警告标志，进行标记耐久性试验后，标记牢固、清晰可辨。</w:t>
            </w:r>
          </w:p>
          <w:p w14:paraId="4DF5CB18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▲6.具备智能节电功能,开启智能节电功能比没有智能节电功能节能 60%以上；色域支持范围≥125%NTSC，支持BT.2020、DCI-P3、BT.709，sRGB等多种色域之间转换；支持HDR3.0高图像动态技术，LED全彩显示面板8K超高清显示符合CESI/TS006-2020的8K超高清显示。</w:t>
            </w:r>
          </w:p>
          <w:p w14:paraId="493DB281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7.具备SELV电路，静电电压衰减≤2s，支持模组级的LED灯防撞灯保护装置，符合IEC62262:2022要求；支持一键点屏技术，开机后自动识别连接，无需重新系统配置，支持联网一键下载程序文件调试，具有H2S宽动态处理技术，解决主控机二次重复播放时的衰减等现象；▲15.具有显示模式调节功能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标准/视频/文本3种模式可调节；支持灯板出现短路时，灯板会自动保护，避免烧坏灯板上的其他元器件，支持更换灯板后，校正参数自动回读功能不需要人工操作；LED显示屏具有旋转式灯板设计，弱化跨板耦合效应，具有更优质的显示效果；</w:t>
            </w:r>
          </w:p>
          <w:p w14:paraId="709A67AD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▲9.灯珠结构：支持PPA 碗杯结构、点胶封装、出光方式为单面发光；支持PCB平面结构，molding 封装、切割、出光方式为五面发光；</w:t>
            </w:r>
          </w:p>
          <w:p w14:paraId="586D4F17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▲10.具有监测反馈功能，LED显示屏具备现场屏体开关机次数及使用时长记录,以及对现场温湿度的监测反馈,并形成数据保存周期为100天，并可在控制软件端提取数据，保证用户实时了解现场屏体及使用环境情况。</w:t>
            </w:r>
          </w:p>
          <w:p w14:paraId="149E7D3B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11.利用显示屏生产厂家的LED显示屏控制系统调试软件，对设备进行调制与控制，可实时监控LED显示屏的各种运行状：包话每个显示模块的运行状态；每个显示模组的运行状态；每个发送盒（发送卡）的运行状态等，能够通过计算机的显示界面实时监测当前LED显示屏的主要运行参数，支持模组级数据的存储与回读。</w:t>
            </w:r>
          </w:p>
          <w:p w14:paraId="600F664B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▲12.PCB板、单元塑料面临（面罩等）、单元整体着火危险试验符合 V-0级；符合GB/T 17742-2020中9级抗震烈度相关震害参数；具备划痕性能技术，表面硬度≥4H；通过盐雾测试10级，样机无缺陷面积外观评级A级；通过GB/T 6587-2012中5.10.1.3的流通条件等级3级对显示模组进行显示模组运输试验，符合IP4X防护等级.</w:t>
            </w:r>
          </w:p>
        </w:tc>
      </w:tr>
      <w:tr w:rsidR="0029776F" w14:paraId="1B3585E6" w14:textId="77777777">
        <w:trPr>
          <w:trHeight w:val="760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F44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1B1A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接收卡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F902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1、单卡集成12个HUB75E接口，无需再配转接板，更方便，成本更低；减少接插连接件，减少故障点，故障率更低。</w:t>
            </w:r>
          </w:p>
          <w:p w14:paraId="10699D6F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2、最大带载像素512*512，常规芯片512*384，PWM芯片512*512，单卡最大支持24组RGB并行数据。</w:t>
            </w:r>
          </w:p>
          <w:p w14:paraId="2A3EA328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3、支持逐点亮色度校正，可以对每个灯点的亮度和色度进行校正，有效消除色差，使整屏的亮度和色度达到高度均匀一致，提高显示屏的显示画质效果</w:t>
            </w:r>
          </w:p>
          <w:p w14:paraId="66C3E1C7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4、支持亮暗线快速调节，在调试软件上进行快速亮暗线调节，快速解决因箱体及模组拼接造成的显示屏亮暗线问题，调试过程实时显示调试效果，简单易用。</w:t>
            </w:r>
          </w:p>
          <w:p w14:paraId="2F42998C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5、★支持18bit灰度输出，LED显示屏灰阶提升4倍，有效处理低亮时灰度丢失问题，画质还原度高，逼真绚丽。</w:t>
            </w:r>
          </w:p>
          <w:p w14:paraId="4416A18A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6、★支持画面360°任意角度旋转镜像显示，异型构造屏幕可以通过旋转、镜像实现正常连贯画面显示，无需定制视频内容</w:t>
            </w:r>
          </w:p>
          <w:p w14:paraId="2BDA1A5D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7、★支持模组快速抽行抽列抽点，任意裁剪功能，异形灯板只需要走一个常规矩形，通过裁剪功能快速抽点，轻松点亮异形灯板。</w:t>
            </w:r>
          </w:p>
          <w:p w14:paraId="40804860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8、★支持多模块带载，单卡支持大小板、三角板等32种不同的模组。</w:t>
            </w:r>
          </w:p>
          <w:p w14:paraId="09E3DDB3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9、支持箱体参数回读，软件可以回读接收卡配置参数并保存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到本地7、支持输出画面亮度、对比度、色温、饱和度、锐度等进行快速调整。</w:t>
            </w:r>
          </w:p>
          <w:p w14:paraId="7F82976F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8、支持多画面无缝切换，单图层无缝切换。</w:t>
            </w:r>
          </w:p>
          <w:p w14:paraId="29BB84AF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9、支持一键黑屏。</w:t>
            </w:r>
          </w:p>
          <w:p w14:paraId="42CAB5B8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10、支持自定义输出分辨率，自定义输入EDID。</w:t>
            </w:r>
          </w:p>
          <w:p w14:paraId="7BE083D2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11、支持测试模式，无需接入信号源，输出红绿蓝白等输出画面。</w:t>
            </w:r>
          </w:p>
          <w:p w14:paraId="009A19FD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12、支持上位机软件监控发送卡运行参数及状态。</w:t>
            </w:r>
          </w:p>
          <w:p w14:paraId="2F64AF00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13、支持数据巡检，SD卡自动巡检，大屏更换接收卡后，免调试，工程文件“一键”巡检修复数据。</w:t>
            </w:r>
          </w:p>
          <w:p w14:paraId="2D3FC012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14、支持云平台管理。</w:t>
            </w:r>
          </w:p>
          <w:p w14:paraId="7D18261C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15、支持RS232串口接中控。</w:t>
            </w:r>
          </w:p>
          <w:p w14:paraId="5D65CA9C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16、支持按键锁。</w:t>
            </w:r>
          </w:p>
        </w:tc>
      </w:tr>
      <w:tr w:rsidR="0029776F" w14:paraId="31275ACB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4B0F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25FD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音视频处理器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81C8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1、6路千兆网口输出；总带载390万像素点，单网口带载65万像素点，整机最宽8192像素最高3840像素。</w:t>
            </w:r>
          </w:p>
          <w:p w14:paraId="1729709B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2、最大输入分辨率：3840x2160@60hz。</w:t>
            </w:r>
          </w:p>
          <w:p w14:paraId="27C37696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3、丰富的输入接口： DVIx1、HDMIx2、DPx1、VGAx1、AUDIOx1。</w:t>
            </w:r>
          </w:p>
          <w:p w14:paraId="429E0961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4、支持外置独立音频输入与输出,音量大小调节。</w:t>
            </w:r>
          </w:p>
          <w:p w14:paraId="568F3832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5、支持4画面同时显示。</w:t>
            </w:r>
          </w:p>
          <w:p w14:paraId="512A5D29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6、支持创建8个用户场景作为模板保存可直接调用。</w:t>
            </w:r>
          </w:p>
          <w:p w14:paraId="0D7D8765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7、支持输出画面亮度、对比度、色温、饱和度、锐度等进行快速调整。</w:t>
            </w:r>
          </w:p>
          <w:p w14:paraId="4C2483A4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8、支持多画面无缝切换，单图层无缝切换。</w:t>
            </w:r>
          </w:p>
          <w:p w14:paraId="02CEC12F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9、支持一键黑屏。</w:t>
            </w:r>
          </w:p>
          <w:p w14:paraId="66326E6E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10、支持自定义输出分辨率，自定义输入EDID。</w:t>
            </w:r>
          </w:p>
          <w:p w14:paraId="351FCD15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11、支持测试模式，无需接入信号源，输出红绿蓝白等输出画面。</w:t>
            </w:r>
          </w:p>
          <w:p w14:paraId="17D39C2F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12、支持上位机软件监控发送卡运行参数及状态。</w:t>
            </w:r>
          </w:p>
          <w:p w14:paraId="6C6884AD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13、支持数据巡检，SD卡自动巡检，大屏更换接收卡后，免调试，工程文件“一键”巡检修复数据。</w:t>
            </w:r>
          </w:p>
          <w:p w14:paraId="5FDC9D1F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14、支持云平台管理。</w:t>
            </w:r>
          </w:p>
          <w:p w14:paraId="47A9B7B7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15、支持RS232串口接中控。</w:t>
            </w:r>
          </w:p>
          <w:p w14:paraId="6972EEE1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16、支持按键锁。</w:t>
            </w:r>
          </w:p>
        </w:tc>
      </w:tr>
      <w:tr w:rsidR="0029776F" w14:paraId="49090C07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A2A3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75B3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配电箱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FB52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1.PLC 10kw智能配电柜。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2.满足过流、短路、断路、过压/欠压等保护措施。</w:t>
            </w:r>
          </w:p>
        </w:tc>
      </w:tr>
      <w:tr w:rsidR="0029776F" w14:paraId="7325F7F0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EDE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6056E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LED屏电源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332B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1.输出电压：4.2V,输出功率：200W,输出电流：60A.</w:t>
            </w:r>
          </w:p>
        </w:tc>
      </w:tr>
      <w:tr w:rsidR="0029776F" w14:paraId="2A42B350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B10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B4D2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钢结构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9EF3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搭建9.3184㎡钢架结构，屏体四周包边处理。</w:t>
            </w:r>
          </w:p>
        </w:tc>
      </w:tr>
      <w:tr w:rsidR="0029776F" w14:paraId="5432E841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AD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EB58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屏内排线、电缆、磁铁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B498" w14:textId="77777777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国标排线195根、电缆3*6平方电缆线15米、磁铁780粒</w:t>
            </w:r>
          </w:p>
        </w:tc>
      </w:tr>
      <w:tr w:rsidR="0029776F" w14:paraId="7587C1ED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D3E2" w14:textId="77777777" w:rsidR="0030634D" w:rsidRDefault="00000000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3D30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LED屏背景板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8FC8" w14:textId="2D66263B" w:rsidR="0030634D" w:rsidRDefault="00000000">
            <w:pPr>
              <w:widowControl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造型面积7平方米，木板打底，4公分宽深褐色装饰条栅栏式平铺。</w:t>
            </w:r>
          </w:p>
          <w:p w14:paraId="0DC416EB" w14:textId="42D55E87" w:rsidR="0029776F" w:rsidRPr="0029776F" w:rsidRDefault="0029776F" w:rsidP="0029776F">
            <w:pPr>
              <w:pStyle w:val="2"/>
              <w:rPr>
                <w:lang w:bidi="ar"/>
              </w:rPr>
            </w:pPr>
            <w:r>
              <w:rPr>
                <w:rFonts w:hint="eastAsia"/>
                <w:noProof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0DEC6A7E" wp14:editId="2D904AAA">
                  <wp:simplePos x="0" y="0"/>
                  <wp:positionH relativeFrom="column">
                    <wp:posOffset>-2169160</wp:posOffset>
                  </wp:positionH>
                  <wp:positionV relativeFrom="paragraph">
                    <wp:posOffset>135890</wp:posOffset>
                  </wp:positionV>
                  <wp:extent cx="2651760" cy="1283335"/>
                  <wp:effectExtent l="0" t="0" r="0" b="0"/>
                  <wp:wrapSquare wrapText="bothSides"/>
                  <wp:docPr id="1370993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9327" name="图片 13709932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C981A36" w14:textId="77777777" w:rsidR="0030634D" w:rsidRDefault="0030634D">
      <w:pPr>
        <w:rPr>
          <w:rFonts w:ascii="宋体" w:hAnsi="宋体" w:hint="eastAsia"/>
          <w:b/>
          <w:szCs w:val="21"/>
        </w:rPr>
      </w:pPr>
    </w:p>
    <w:p w14:paraId="372BEE43" w14:textId="77777777" w:rsidR="0030634D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2、LED屏2</w:t>
      </w: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840"/>
        <w:gridCol w:w="1669"/>
        <w:gridCol w:w="5827"/>
      </w:tblGrid>
      <w:tr w:rsidR="0030634D" w14:paraId="0A800048" w14:textId="77777777">
        <w:trPr>
          <w:trHeight w:val="1771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C11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3B02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2.0间距LED模组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398A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1显示效果：4K超清显示</w:t>
            </w:r>
          </w:p>
          <w:p w14:paraId="32F8FC31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2驱动方式：恒流驱动</w:t>
            </w:r>
          </w:p>
          <w:p w14:paraId="08FAC01C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3供电方式：支持电源均流DC4.2V～DC5V，供电支持电源双输出电压DC2.8V/DC3.8V</w:t>
            </w:r>
          </w:p>
          <w:p w14:paraId="3118BC95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4.屏体显示尺寸：≥2.56m宽×1.4m高，显示面积：≥3.686㎡，像素点间距：≤2.0mm</w:t>
            </w:r>
          </w:p>
        </w:tc>
      </w:tr>
      <w:tr w:rsidR="0030634D" w14:paraId="1EEC6786" w14:textId="77777777">
        <w:trPr>
          <w:trHeight w:val="2167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739A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192B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接收卡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131D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1.集成12个HUB75接口，24组RGB信号输出，无需再配转接板</w:t>
            </w:r>
          </w:p>
          <w:p w14:paraId="284C29F3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2.带载128*768，32扫更大带载128*768</w:t>
            </w:r>
          </w:p>
          <w:p w14:paraId="6A2F5031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3.支持静态屏、1/2~1/32扫之间的任意扫描类型                     </w:t>
            </w:r>
          </w:p>
          <w:p w14:paraId="34EAB825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4．支持8bit精度的色度、亮度一体化逐点校正 </w:t>
            </w:r>
          </w:p>
        </w:tc>
      </w:tr>
      <w:tr w:rsidR="0030634D" w14:paraId="7090EAFC" w14:textId="77777777">
        <w:trPr>
          <w:trHeight w:val="183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4D6C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26932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音视频处理器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DF6A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1.视频输入接口，包括1路SDI, 1路HDMI，1路DVI，1路VGA，1路CVBS；</w:t>
            </w:r>
          </w:p>
          <w:p w14:paraId="45AC11FD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2.输入分辨率：最高可达1920*1200@60Hz，支持分辨率任意设置；</w:t>
            </w:r>
          </w:p>
          <w:p w14:paraId="7FDA5576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3.视频输出带载能力：130万像素，最宽可达4096点，最高可达2560点；</w:t>
            </w:r>
          </w:p>
          <w:p w14:paraId="6564842F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4.支持视频源任意切换，画面缩放；</w:t>
            </w:r>
          </w:p>
          <w:p w14:paraId="7654A3F7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5.双USB2.0高速通讯接口，用于电脑调试和主控之间级联；</w:t>
            </w:r>
          </w:p>
          <w:p w14:paraId="651E609C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6.支持多设备任意拼接级联，严格同步；</w:t>
            </w:r>
          </w:p>
          <w:p w14:paraId="720F962E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7.支持亮度、色温调节；</w:t>
            </w:r>
          </w:p>
          <w:p w14:paraId="57C0CB11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8.支持低亮高灰；</w:t>
            </w:r>
          </w:p>
        </w:tc>
      </w:tr>
      <w:tr w:rsidR="0030634D" w14:paraId="339FFB2B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DAC4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18AF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LED屏电源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0F282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输出电压：5V,输出功率：180W,输出电流：50A.</w:t>
            </w:r>
          </w:p>
        </w:tc>
      </w:tr>
      <w:tr w:rsidR="0030634D" w14:paraId="52EA0D2A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C38F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9FC3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钢结构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8EA4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搭建3.686㎡钢架结构，屏体四周包边处理。</w:t>
            </w:r>
          </w:p>
        </w:tc>
      </w:tr>
      <w:tr w:rsidR="0030634D" w14:paraId="0A0D9033" w14:textId="77777777">
        <w:trPr>
          <w:trHeight w:val="760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FC4" w14:textId="77777777" w:rsidR="0030634D" w:rsidRDefault="00000000">
            <w:pPr>
              <w:widowControl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7E11" w14:textId="77777777" w:rsidR="0030634D" w:rsidRDefault="00000000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屏内排线、电缆、磁铁</w:t>
            </w:r>
          </w:p>
        </w:tc>
        <w:tc>
          <w:tcPr>
            <w:tcW w:w="3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9089" w14:textId="77777777" w:rsidR="0030634D" w:rsidRDefault="00000000">
            <w:pPr>
              <w:widowControl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排线64根、3*4平方电缆线40米、磁铁256粒</w:t>
            </w:r>
          </w:p>
        </w:tc>
      </w:tr>
    </w:tbl>
    <w:p w14:paraId="08EE5B62" w14:textId="77777777" w:rsidR="0030634D" w:rsidRDefault="0030634D"/>
    <w:p w14:paraId="28D35174" w14:textId="05FDD285" w:rsidR="0030634D" w:rsidRPr="0029776F" w:rsidRDefault="00000000" w:rsidP="0029776F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三、商务要求</w:t>
      </w:r>
      <w:r>
        <w:rPr>
          <w:rFonts w:hint="eastAsia"/>
          <w:szCs w:val="21"/>
        </w:rPr>
        <w:t xml:space="preserve">      </w:t>
      </w:r>
    </w:p>
    <w:p w14:paraId="4DE88CA8" w14:textId="11993AF1" w:rsidR="0030634D" w:rsidRDefault="0029776F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1.</w:t>
      </w:r>
      <w:r>
        <w:rPr>
          <w:rFonts w:ascii="宋体" w:hAnsi="宋体" w:cs="宋体" w:hint="eastAsia"/>
          <w:szCs w:val="21"/>
        </w:rPr>
        <w:t xml:space="preserve"> 因工作需要，竞价结束中标供应商五天内完成设备安装调试。</w:t>
      </w:r>
    </w:p>
    <w:p w14:paraId="6D68E7BD" w14:textId="73EA3E73" w:rsidR="0030634D" w:rsidRDefault="0029776F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2.售后服务：LED屏整体保修壹年，接到报修电话3小时内上门解决故障。</w:t>
      </w:r>
    </w:p>
    <w:p w14:paraId="5BF31FF5" w14:textId="27194680" w:rsidR="0030634D" w:rsidRDefault="0029776F">
      <w:r>
        <w:rPr>
          <w:rFonts w:ascii="宋体" w:hAnsi="宋体" w:hint="eastAsia"/>
          <w:szCs w:val="21"/>
        </w:rPr>
        <w:t>3.请仔细阅读采购需求，严格按照清单中的设备品牌及技术参数进行报价，报价清单须注明产品的品牌、型号及技术参数，</w:t>
      </w:r>
      <w:r>
        <w:rPr>
          <w:rFonts w:ascii="宋体" w:hAnsi="宋体" w:hint="eastAsia"/>
          <w:b/>
          <w:bCs/>
          <w:szCs w:val="21"/>
        </w:rPr>
        <w:t>非意向品牌报价无效。</w:t>
      </w:r>
    </w:p>
    <w:sectPr w:rsidR="0030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26B6"/>
    <w:multiLevelType w:val="singleLevel"/>
    <w:tmpl w:val="2B302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38E7120"/>
    <w:multiLevelType w:val="multilevel"/>
    <w:tmpl w:val="738E7120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88527525">
    <w:abstractNumId w:val="1"/>
  </w:num>
  <w:num w:numId="2" w16cid:durableId="12796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4455E6"/>
    <w:rsid w:val="00010D34"/>
    <w:rsid w:val="002425FE"/>
    <w:rsid w:val="0029776F"/>
    <w:rsid w:val="0030634D"/>
    <w:rsid w:val="00835F29"/>
    <w:rsid w:val="00AD76C0"/>
    <w:rsid w:val="00C71F78"/>
    <w:rsid w:val="00C7643E"/>
    <w:rsid w:val="00C94651"/>
    <w:rsid w:val="00D33A37"/>
    <w:rsid w:val="00D408AE"/>
    <w:rsid w:val="00ED4EA4"/>
    <w:rsid w:val="00FF3460"/>
    <w:rsid w:val="0BF8527F"/>
    <w:rsid w:val="154455E6"/>
    <w:rsid w:val="23990F1F"/>
    <w:rsid w:val="42A167B2"/>
    <w:rsid w:val="6F250B60"/>
    <w:rsid w:val="7D3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68BF3"/>
  <w15:docId w15:val="{D3729755-D6E2-40ED-A4B5-7D884DC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2544</Words>
  <Characters>3181</Characters>
  <Application>Microsoft Office Word</Application>
  <DocSecurity>0</DocSecurity>
  <Lines>227</Lines>
  <Paragraphs>260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唐磊</dc:creator>
  <cp:lastModifiedBy>8613548648908</cp:lastModifiedBy>
  <cp:revision>9</cp:revision>
  <dcterms:created xsi:type="dcterms:W3CDTF">2025-07-15T02:26:00Z</dcterms:created>
  <dcterms:modified xsi:type="dcterms:W3CDTF">2025-07-16T02:59:00Z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1095D31911DA4DC4A69DD28F10D8DB1E_13</vt:lpwstr>
  </property>
  <property fmtid="{D5CDD505-2E9C-101B-9397-08002B2CF9AE}" pid="4" name="KSOTemplateDocerSaveRecord">
    <vt:lpwstr>eyJoZGlkIjoiMTM2OTkyYjQ2MTJhYzk5ZWQwYmJiNTE5ZmYyNGUxMzUiLCJ1c2VySWQiOiIxMTUyMTk1MjQzIn0=</vt:lpwstr>
  </property>
</Properties>
</file>