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F25AB6">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30414682">
      <w:pPr>
        <w:jc w:val="center"/>
        <w:outlineLvl w:val="9"/>
        <w:rPr>
          <w:rFonts w:hint="eastAsia" w:ascii="仿宋" w:hAnsi="仿宋" w:eastAsia="仿宋" w:cs="仿宋"/>
          <w:b/>
          <w:bCs/>
          <w:sz w:val="72"/>
          <w:szCs w:val="72"/>
          <w:lang w:val="en-US" w:eastAsia="zh-CN"/>
        </w:rPr>
      </w:pPr>
      <w:r>
        <w:rPr>
          <w:rFonts w:hint="eastAsia" w:ascii="仿宋" w:hAnsi="仿宋" w:eastAsia="仿宋" w:cs="仿宋"/>
          <w:b/>
          <w:bCs/>
          <w:sz w:val="72"/>
          <w:szCs w:val="72"/>
          <w:lang w:val="en-US" w:eastAsia="zh-CN"/>
        </w:rPr>
        <w:t>张家界市 “十五五”文旅产业发展规划编制</w:t>
      </w:r>
    </w:p>
    <w:p w14:paraId="54807B49">
      <w:pPr>
        <w:jc w:val="center"/>
        <w:outlineLvl w:val="9"/>
        <w:rPr>
          <w:rFonts w:hint="eastAsia" w:ascii="仿宋" w:hAnsi="仿宋" w:eastAsia="仿宋" w:cs="仿宋"/>
          <w:b/>
          <w:bCs/>
          <w:sz w:val="52"/>
          <w:szCs w:val="52"/>
          <w:lang w:val="en-US" w:eastAsia="zh-CN"/>
        </w:rPr>
      </w:pPr>
      <w:r>
        <w:rPr>
          <w:rFonts w:hint="eastAsia" w:ascii="仿宋" w:hAnsi="仿宋" w:eastAsia="仿宋" w:cs="仿宋"/>
          <w:b/>
          <w:bCs/>
          <w:sz w:val="52"/>
          <w:szCs w:val="52"/>
          <w:lang w:val="en-US" w:eastAsia="zh-CN"/>
        </w:rPr>
        <w:t>项目竞价文件</w:t>
      </w:r>
    </w:p>
    <w:p w14:paraId="3B2F4C97">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62E98DBB">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3744B85F">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5477F4E0">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63BF3432">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6A657325">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1EB3ABC1">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6F7EE220">
      <w:pPr>
        <w:rPr>
          <w:rFonts w:hint="eastAsia" w:ascii="仿宋" w:hAnsi="仿宋" w:eastAsia="仿宋" w:cs="仿宋"/>
          <w:b w:val="0"/>
          <w:bCs w:val="0"/>
          <w:i w:val="0"/>
          <w:caps w:val="0"/>
          <w:color w:val="auto"/>
          <w:spacing w:val="0"/>
          <w:w w:val="100"/>
          <w:kern w:val="2"/>
          <w:sz w:val="32"/>
          <w:szCs w:val="32"/>
          <w:u w:val="single" w:color="000000"/>
          <w:lang w:val="en-US" w:eastAsia="zh-CN" w:bidi="ar-SA"/>
        </w:rPr>
      </w:pPr>
    </w:p>
    <w:p w14:paraId="79184B59">
      <w:pPr>
        <w:rPr>
          <w:rFonts w:hint="eastAsia" w:ascii="仿宋" w:hAnsi="仿宋" w:eastAsia="仿宋" w:cs="仿宋"/>
          <w:b/>
          <w:bCs/>
          <w:i w:val="0"/>
          <w:caps w:val="0"/>
          <w:color w:val="auto"/>
          <w:spacing w:val="0"/>
          <w:w w:val="100"/>
          <w:kern w:val="2"/>
          <w:sz w:val="32"/>
          <w:szCs w:val="32"/>
          <w:u w:val="none" w:color="auto"/>
          <w:lang w:val="en-US" w:eastAsia="zh-CN" w:bidi="ar-SA"/>
        </w:rPr>
      </w:pPr>
    </w:p>
    <w:p w14:paraId="6DD81AC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i w:val="0"/>
          <w:caps w:val="0"/>
          <w:color w:val="auto"/>
          <w:spacing w:val="0"/>
          <w:w w:val="100"/>
          <w:kern w:val="2"/>
          <w:sz w:val="32"/>
          <w:szCs w:val="32"/>
          <w:u w:val="none" w:color="auto"/>
          <w:lang w:val="en-US" w:eastAsia="zh-CN" w:bidi="ar-SA"/>
        </w:rPr>
      </w:pPr>
    </w:p>
    <w:p w14:paraId="48C6A4B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i w:val="0"/>
          <w:caps w:val="0"/>
          <w:color w:val="auto"/>
          <w:spacing w:val="0"/>
          <w:w w:val="100"/>
          <w:kern w:val="2"/>
          <w:sz w:val="32"/>
          <w:szCs w:val="32"/>
          <w:u w:val="none" w:color="auto"/>
          <w:lang w:val="en-US" w:eastAsia="zh-CN" w:bidi="ar-SA"/>
        </w:rPr>
      </w:pPr>
    </w:p>
    <w:p w14:paraId="617C96D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i w:val="0"/>
          <w:caps w:val="0"/>
          <w:color w:val="auto"/>
          <w:spacing w:val="0"/>
          <w:w w:val="100"/>
          <w:kern w:val="2"/>
          <w:sz w:val="32"/>
          <w:szCs w:val="32"/>
          <w:u w:val="none" w:color="auto"/>
          <w:lang w:val="en-US" w:eastAsia="zh-CN" w:bidi="ar-SA"/>
        </w:rPr>
      </w:pPr>
    </w:p>
    <w:p w14:paraId="7CE494E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i w:val="0"/>
          <w:caps w:val="0"/>
          <w:color w:val="auto"/>
          <w:spacing w:val="0"/>
          <w:w w:val="100"/>
          <w:kern w:val="2"/>
          <w:sz w:val="32"/>
          <w:szCs w:val="32"/>
          <w:u w:val="none" w:color="auto"/>
          <w:lang w:val="en-US" w:eastAsia="zh-CN" w:bidi="ar-SA"/>
        </w:rPr>
      </w:pPr>
    </w:p>
    <w:p w14:paraId="27D1C6D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t>投标单位：湖南创景天下规划设计咨询有限公司</w:t>
      </w:r>
    </w:p>
    <w:p w14:paraId="1AFF88E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i w:val="0"/>
          <w:caps w:val="0"/>
          <w:color w:val="auto"/>
          <w:spacing w:val="0"/>
          <w:w w:val="100"/>
          <w:kern w:val="2"/>
          <w:sz w:val="32"/>
          <w:szCs w:val="32"/>
          <w:u w:val="none" w:color="auto"/>
          <w:lang w:val="en-US" w:eastAsia="zh-CN" w:bidi="ar-SA"/>
        </w:rPr>
        <w:sectPr>
          <w:pgSz w:w="11906" w:h="16838"/>
          <w:pgMar w:top="1440" w:right="1800" w:bottom="1440" w:left="1800" w:header="851" w:footer="992" w:gutter="0"/>
          <w:cols w:space="425" w:num="1"/>
          <w:docGrid w:type="lines" w:linePitch="312" w:charSpace="0"/>
        </w:sectPr>
      </w:pPr>
      <w:r>
        <w:rPr>
          <w:rFonts w:hint="eastAsia" w:ascii="仿宋" w:hAnsi="仿宋" w:eastAsia="仿宋" w:cs="仿宋"/>
          <w:b/>
          <w:bCs/>
          <w:i w:val="0"/>
          <w:caps w:val="0"/>
          <w:color w:val="auto"/>
          <w:spacing w:val="0"/>
          <w:w w:val="100"/>
          <w:kern w:val="2"/>
          <w:sz w:val="32"/>
          <w:szCs w:val="32"/>
          <w:u w:val="none" w:color="auto"/>
          <w:lang w:val="en-US" w:eastAsia="zh-CN" w:bidi="ar-SA"/>
        </w:rPr>
        <w:t xml:space="preserve">   2025 年 4 月 14 日</w:t>
      </w:r>
    </w:p>
    <w:p w14:paraId="66AF1CC4">
      <w:pPr>
        <w:numPr>
          <w:ilvl w:val="0"/>
          <w:numId w:val="0"/>
        </w:numPr>
        <w:bidi w:val="0"/>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目录</w:t>
      </w:r>
    </w:p>
    <w:p w14:paraId="0AE359E5">
      <w:pPr>
        <w:numPr>
          <w:ilvl w:val="0"/>
          <w:numId w:val="0"/>
        </w:numPr>
        <w:bidi w:val="0"/>
        <w:jc w:val="center"/>
        <w:rPr>
          <w:rFonts w:hint="eastAsia" w:ascii="仿宋" w:hAnsi="仿宋" w:eastAsia="仿宋" w:cs="仿宋"/>
          <w:sz w:val="32"/>
          <w:szCs w:val="32"/>
          <w:lang w:val="en-US" w:eastAsia="zh-CN"/>
        </w:rPr>
      </w:pPr>
    </w:p>
    <w:sdt>
      <w:sdtPr>
        <w:rPr>
          <w:rFonts w:ascii="宋体" w:hAnsi="宋体" w:eastAsia="宋体" w:cstheme="minorBidi"/>
          <w:kern w:val="2"/>
          <w:sz w:val="21"/>
          <w:szCs w:val="24"/>
          <w:lang w:val="en-US" w:eastAsia="zh-CN" w:bidi="ar-SA"/>
        </w:rPr>
        <w:id w:val="147469900"/>
        <w15:color w:val="DBDBDB"/>
        <w:docPartObj>
          <w:docPartGallery w:val="Table of Contents"/>
          <w:docPartUnique/>
        </w:docPartObj>
      </w:sdtPr>
      <w:sdtEndPr>
        <w:rPr>
          <w:rFonts w:hint="eastAsia" w:ascii="仿宋" w:hAnsi="仿宋" w:eastAsia="仿宋" w:cs="仿宋"/>
          <w:kern w:val="2"/>
          <w:sz w:val="21"/>
          <w:szCs w:val="32"/>
          <w:lang w:val="en-US" w:eastAsia="zh-CN" w:bidi="ar-SA"/>
        </w:rPr>
      </w:sdtEndPr>
      <w:sdtContent>
        <w:p w14:paraId="1C28F2B4">
          <w:pPr>
            <w:spacing w:before="0" w:beforeLines="0" w:after="0" w:afterLines="0" w:line="240" w:lineRule="auto"/>
            <w:ind w:left="0" w:leftChars="0" w:right="0" w:rightChars="0" w:firstLine="0" w:firstLineChars="0"/>
            <w:jc w:val="center"/>
          </w:pPr>
        </w:p>
        <w:p w14:paraId="44545331">
          <w:pPr>
            <w:pStyle w:val="11"/>
            <w:tabs>
              <w:tab w:val="right" w:leader="dot" w:pos="8306"/>
            </w:tabs>
            <w:spacing w:line="720" w:lineRule="auto"/>
            <w:rPr>
              <w:sz w:val="30"/>
              <w:szCs w:val="30"/>
            </w:rPr>
          </w:pP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TOC \o "1-1" \h \u </w:instrText>
          </w:r>
          <w:r>
            <w:rPr>
              <w:rFonts w:hint="eastAsia" w:ascii="仿宋" w:hAnsi="仿宋" w:eastAsia="仿宋" w:cs="仿宋"/>
              <w:sz w:val="32"/>
              <w:szCs w:val="32"/>
              <w:lang w:val="en-US" w:eastAsia="zh-CN"/>
            </w:rPr>
            <w:fldChar w:fldCharType="separate"/>
          </w: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_Toc17688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一、 报价一览表</w:t>
          </w:r>
          <w:r>
            <w:rPr>
              <w:sz w:val="30"/>
              <w:szCs w:val="30"/>
            </w:rPr>
            <w:tab/>
          </w:r>
          <w:r>
            <w:rPr>
              <w:sz w:val="30"/>
              <w:szCs w:val="30"/>
            </w:rPr>
            <w:fldChar w:fldCharType="begin"/>
          </w:r>
          <w:r>
            <w:rPr>
              <w:sz w:val="30"/>
              <w:szCs w:val="30"/>
            </w:rPr>
            <w:instrText xml:space="preserve"> PAGEREF _Toc17688 \h </w:instrText>
          </w:r>
          <w:r>
            <w:rPr>
              <w:sz w:val="30"/>
              <w:szCs w:val="30"/>
            </w:rPr>
            <w:fldChar w:fldCharType="separate"/>
          </w:r>
          <w:r>
            <w:rPr>
              <w:sz w:val="30"/>
              <w:szCs w:val="30"/>
            </w:rPr>
            <w:t>1</w:t>
          </w:r>
          <w:r>
            <w:rPr>
              <w:sz w:val="30"/>
              <w:szCs w:val="30"/>
            </w:rPr>
            <w:fldChar w:fldCharType="end"/>
          </w:r>
          <w:r>
            <w:rPr>
              <w:rFonts w:hint="eastAsia" w:ascii="仿宋" w:hAnsi="仿宋" w:eastAsia="仿宋" w:cs="仿宋"/>
              <w:sz w:val="30"/>
              <w:szCs w:val="30"/>
              <w:lang w:val="en-US" w:eastAsia="zh-CN"/>
            </w:rPr>
            <w:fldChar w:fldCharType="end"/>
          </w:r>
        </w:p>
        <w:p w14:paraId="3DFF985B">
          <w:pPr>
            <w:pStyle w:val="11"/>
            <w:tabs>
              <w:tab w:val="right" w:leader="dot" w:pos="8306"/>
            </w:tabs>
            <w:spacing w:line="720" w:lineRule="auto"/>
            <w:rPr>
              <w:sz w:val="30"/>
              <w:szCs w:val="30"/>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_Toc30188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二、 单位营业执照复印件</w:t>
          </w:r>
          <w:r>
            <w:rPr>
              <w:sz w:val="30"/>
              <w:szCs w:val="30"/>
            </w:rPr>
            <w:tab/>
          </w:r>
          <w:r>
            <w:rPr>
              <w:sz w:val="30"/>
              <w:szCs w:val="30"/>
            </w:rPr>
            <w:fldChar w:fldCharType="begin"/>
          </w:r>
          <w:r>
            <w:rPr>
              <w:sz w:val="30"/>
              <w:szCs w:val="30"/>
            </w:rPr>
            <w:instrText xml:space="preserve"> PAGEREF _Toc30188 \h </w:instrText>
          </w:r>
          <w:r>
            <w:rPr>
              <w:sz w:val="30"/>
              <w:szCs w:val="30"/>
            </w:rPr>
            <w:fldChar w:fldCharType="separate"/>
          </w:r>
          <w:r>
            <w:rPr>
              <w:sz w:val="30"/>
              <w:szCs w:val="30"/>
            </w:rPr>
            <w:t>2</w:t>
          </w:r>
          <w:r>
            <w:rPr>
              <w:sz w:val="30"/>
              <w:szCs w:val="30"/>
            </w:rPr>
            <w:fldChar w:fldCharType="end"/>
          </w:r>
          <w:r>
            <w:rPr>
              <w:rFonts w:hint="eastAsia" w:ascii="仿宋" w:hAnsi="仿宋" w:eastAsia="仿宋" w:cs="仿宋"/>
              <w:sz w:val="30"/>
              <w:szCs w:val="30"/>
              <w:lang w:val="en-US" w:eastAsia="zh-CN"/>
            </w:rPr>
            <w:fldChar w:fldCharType="end"/>
          </w:r>
        </w:p>
        <w:p w14:paraId="3BBA9CFB">
          <w:pPr>
            <w:pStyle w:val="11"/>
            <w:tabs>
              <w:tab w:val="right" w:leader="dot" w:pos="8306"/>
            </w:tabs>
            <w:spacing w:line="720" w:lineRule="auto"/>
            <w:rPr>
              <w:sz w:val="30"/>
              <w:szCs w:val="30"/>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_Toc4298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三、 法人身份证明</w:t>
          </w:r>
          <w:r>
            <w:rPr>
              <w:sz w:val="30"/>
              <w:szCs w:val="30"/>
            </w:rPr>
            <w:tab/>
          </w:r>
          <w:r>
            <w:rPr>
              <w:sz w:val="30"/>
              <w:szCs w:val="30"/>
            </w:rPr>
            <w:fldChar w:fldCharType="begin"/>
          </w:r>
          <w:r>
            <w:rPr>
              <w:sz w:val="30"/>
              <w:szCs w:val="30"/>
            </w:rPr>
            <w:instrText xml:space="preserve"> PAGEREF _Toc4298 \h </w:instrText>
          </w:r>
          <w:r>
            <w:rPr>
              <w:sz w:val="30"/>
              <w:szCs w:val="30"/>
            </w:rPr>
            <w:fldChar w:fldCharType="separate"/>
          </w:r>
          <w:r>
            <w:rPr>
              <w:sz w:val="30"/>
              <w:szCs w:val="30"/>
            </w:rPr>
            <w:t>4</w:t>
          </w:r>
          <w:r>
            <w:rPr>
              <w:sz w:val="30"/>
              <w:szCs w:val="30"/>
            </w:rPr>
            <w:fldChar w:fldCharType="end"/>
          </w:r>
          <w:r>
            <w:rPr>
              <w:rFonts w:hint="eastAsia" w:ascii="仿宋" w:hAnsi="仿宋" w:eastAsia="仿宋" w:cs="仿宋"/>
              <w:sz w:val="30"/>
              <w:szCs w:val="30"/>
              <w:lang w:val="en-US" w:eastAsia="zh-CN"/>
            </w:rPr>
            <w:fldChar w:fldCharType="end"/>
          </w:r>
        </w:p>
        <w:p w14:paraId="1D1CAE18">
          <w:pPr>
            <w:pStyle w:val="11"/>
            <w:tabs>
              <w:tab w:val="right" w:leader="dot" w:pos="8306"/>
            </w:tabs>
            <w:spacing w:line="720" w:lineRule="auto"/>
            <w:rPr>
              <w:sz w:val="30"/>
              <w:szCs w:val="30"/>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_Toc5580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四、 服务承诺</w:t>
          </w:r>
          <w:r>
            <w:rPr>
              <w:sz w:val="30"/>
              <w:szCs w:val="30"/>
            </w:rPr>
            <w:tab/>
          </w:r>
          <w:r>
            <w:rPr>
              <w:sz w:val="30"/>
              <w:szCs w:val="30"/>
            </w:rPr>
            <w:fldChar w:fldCharType="begin"/>
          </w:r>
          <w:r>
            <w:rPr>
              <w:sz w:val="30"/>
              <w:szCs w:val="30"/>
            </w:rPr>
            <w:instrText xml:space="preserve"> PAGEREF _Toc5580 \h </w:instrText>
          </w:r>
          <w:r>
            <w:rPr>
              <w:sz w:val="30"/>
              <w:szCs w:val="30"/>
            </w:rPr>
            <w:fldChar w:fldCharType="separate"/>
          </w:r>
          <w:r>
            <w:rPr>
              <w:sz w:val="30"/>
              <w:szCs w:val="30"/>
            </w:rPr>
            <w:t>5</w:t>
          </w:r>
          <w:r>
            <w:rPr>
              <w:sz w:val="30"/>
              <w:szCs w:val="30"/>
            </w:rPr>
            <w:fldChar w:fldCharType="end"/>
          </w:r>
          <w:r>
            <w:rPr>
              <w:rFonts w:hint="eastAsia" w:ascii="仿宋" w:hAnsi="仿宋" w:eastAsia="仿宋" w:cs="仿宋"/>
              <w:sz w:val="30"/>
              <w:szCs w:val="30"/>
              <w:lang w:val="en-US" w:eastAsia="zh-CN"/>
            </w:rPr>
            <w:fldChar w:fldCharType="end"/>
          </w:r>
        </w:p>
        <w:p w14:paraId="504D01D1">
          <w:pPr>
            <w:pStyle w:val="11"/>
            <w:tabs>
              <w:tab w:val="right" w:leader="dot" w:pos="8306"/>
            </w:tabs>
            <w:spacing w:line="720" w:lineRule="auto"/>
            <w:rPr>
              <w:sz w:val="30"/>
              <w:szCs w:val="30"/>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_Toc11488 </w:instrText>
          </w:r>
          <w:r>
            <w:rPr>
              <w:rFonts w:hint="eastAsia" w:ascii="仿宋" w:hAnsi="仿宋" w:eastAsia="仿宋" w:cs="仿宋"/>
              <w:sz w:val="30"/>
              <w:szCs w:val="30"/>
              <w:lang w:val="en-US" w:eastAsia="zh-CN"/>
            </w:rPr>
            <w:fldChar w:fldCharType="separate"/>
          </w:r>
          <w:r>
            <w:rPr>
              <w:rFonts w:hint="eastAsia" w:ascii="仿宋" w:hAnsi="仿宋" w:eastAsia="仿宋" w:cs="仿宋"/>
              <w:bCs/>
              <w:sz w:val="30"/>
              <w:szCs w:val="30"/>
              <w:lang w:val="en-US" w:eastAsia="zh-CN"/>
            </w:rPr>
            <w:t xml:space="preserve">五、 </w:t>
          </w:r>
          <w:r>
            <w:rPr>
              <w:rFonts w:hint="eastAsia" w:ascii="仿宋" w:hAnsi="仿宋" w:eastAsia="仿宋" w:cs="仿宋"/>
              <w:bCs w:val="0"/>
              <w:kern w:val="2"/>
              <w:sz w:val="30"/>
              <w:szCs w:val="30"/>
              <w:highlight w:val="none"/>
              <w:lang w:val="en-US" w:eastAsia="zh-CN" w:bidi="ar-SA"/>
            </w:rPr>
            <w:t>拟任项目团队组</w:t>
          </w:r>
          <w:r>
            <w:rPr>
              <w:rFonts w:hint="eastAsia" w:ascii="仿宋" w:hAnsi="仿宋" w:eastAsia="仿宋" w:cs="仿宋"/>
              <w:bCs/>
              <w:sz w:val="30"/>
              <w:szCs w:val="30"/>
              <w:lang w:val="en-US" w:eastAsia="zh-CN"/>
            </w:rPr>
            <w:t>成</w:t>
          </w:r>
          <w:r>
            <w:rPr>
              <w:sz w:val="30"/>
              <w:szCs w:val="30"/>
            </w:rPr>
            <w:tab/>
          </w:r>
          <w:r>
            <w:rPr>
              <w:sz w:val="30"/>
              <w:szCs w:val="30"/>
            </w:rPr>
            <w:fldChar w:fldCharType="begin"/>
          </w:r>
          <w:r>
            <w:rPr>
              <w:sz w:val="30"/>
              <w:szCs w:val="30"/>
            </w:rPr>
            <w:instrText xml:space="preserve"> PAGEREF _Toc11488 \h </w:instrText>
          </w:r>
          <w:r>
            <w:rPr>
              <w:sz w:val="30"/>
              <w:szCs w:val="30"/>
            </w:rPr>
            <w:fldChar w:fldCharType="separate"/>
          </w:r>
          <w:r>
            <w:rPr>
              <w:sz w:val="30"/>
              <w:szCs w:val="30"/>
            </w:rPr>
            <w:t>7</w:t>
          </w:r>
          <w:r>
            <w:rPr>
              <w:sz w:val="30"/>
              <w:szCs w:val="30"/>
            </w:rPr>
            <w:fldChar w:fldCharType="end"/>
          </w:r>
          <w:r>
            <w:rPr>
              <w:rFonts w:hint="eastAsia" w:ascii="仿宋" w:hAnsi="仿宋" w:eastAsia="仿宋" w:cs="仿宋"/>
              <w:sz w:val="30"/>
              <w:szCs w:val="30"/>
              <w:lang w:val="en-US" w:eastAsia="zh-CN"/>
            </w:rPr>
            <w:fldChar w:fldCharType="end"/>
          </w:r>
        </w:p>
        <w:p w14:paraId="625D4103">
          <w:pPr>
            <w:pStyle w:val="11"/>
            <w:tabs>
              <w:tab w:val="right" w:leader="dot" w:pos="8306"/>
            </w:tabs>
            <w:spacing w:line="720" w:lineRule="auto"/>
            <w:rPr>
              <w:sz w:val="30"/>
              <w:szCs w:val="30"/>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_Toc16521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六、 相关业绩证明</w:t>
          </w:r>
          <w:r>
            <w:rPr>
              <w:sz w:val="30"/>
              <w:szCs w:val="30"/>
            </w:rPr>
            <w:tab/>
          </w:r>
          <w:r>
            <w:rPr>
              <w:sz w:val="30"/>
              <w:szCs w:val="30"/>
            </w:rPr>
            <w:fldChar w:fldCharType="begin"/>
          </w:r>
          <w:r>
            <w:rPr>
              <w:sz w:val="30"/>
              <w:szCs w:val="30"/>
            </w:rPr>
            <w:instrText xml:space="preserve"> PAGEREF _Toc16521 \h </w:instrText>
          </w:r>
          <w:r>
            <w:rPr>
              <w:sz w:val="30"/>
              <w:szCs w:val="30"/>
            </w:rPr>
            <w:fldChar w:fldCharType="separate"/>
          </w:r>
          <w:r>
            <w:rPr>
              <w:sz w:val="30"/>
              <w:szCs w:val="30"/>
            </w:rPr>
            <w:t>10</w:t>
          </w:r>
          <w:r>
            <w:rPr>
              <w:sz w:val="30"/>
              <w:szCs w:val="30"/>
            </w:rPr>
            <w:fldChar w:fldCharType="end"/>
          </w:r>
          <w:r>
            <w:rPr>
              <w:rFonts w:hint="eastAsia" w:ascii="仿宋" w:hAnsi="仿宋" w:eastAsia="仿宋" w:cs="仿宋"/>
              <w:sz w:val="30"/>
              <w:szCs w:val="30"/>
              <w:lang w:val="en-US" w:eastAsia="zh-CN"/>
            </w:rPr>
            <w:fldChar w:fldCharType="end"/>
          </w:r>
        </w:p>
        <w:p w14:paraId="4CFD76FA">
          <w:pPr>
            <w:pStyle w:val="11"/>
            <w:tabs>
              <w:tab w:val="right" w:leader="dot" w:pos="8306"/>
            </w:tabs>
            <w:spacing w:line="720" w:lineRule="auto"/>
            <w:rPr>
              <w:rFonts w:hint="default"/>
              <w:lang w:val="en-US"/>
            </w:rPr>
          </w:pPr>
          <w:r>
            <w:rPr>
              <w:rFonts w:hint="eastAsia" w:ascii="仿宋" w:hAnsi="仿宋" w:eastAsia="仿宋" w:cs="仿宋"/>
              <w:sz w:val="30"/>
              <w:szCs w:val="30"/>
              <w:lang w:val="en-US" w:eastAsia="zh-CN"/>
            </w:rPr>
            <w:fldChar w:fldCharType="begin"/>
          </w:r>
          <w:r>
            <w:rPr>
              <w:rFonts w:hint="eastAsia" w:ascii="仿宋" w:hAnsi="仿宋" w:eastAsia="仿宋" w:cs="仿宋"/>
              <w:sz w:val="30"/>
              <w:szCs w:val="30"/>
              <w:lang w:val="en-US" w:eastAsia="zh-CN"/>
            </w:rPr>
            <w:instrText xml:space="preserve"> HYPERLINK \l _Toc22863 </w:instrText>
          </w:r>
          <w:r>
            <w:rPr>
              <w:rFonts w:hint="eastAsia" w:ascii="仿宋" w:hAnsi="仿宋" w:eastAsia="仿宋" w:cs="仿宋"/>
              <w:sz w:val="30"/>
              <w:szCs w:val="30"/>
              <w:lang w:val="en-US" w:eastAsia="zh-CN"/>
            </w:rPr>
            <w:fldChar w:fldCharType="separate"/>
          </w:r>
          <w:r>
            <w:rPr>
              <w:rFonts w:hint="eastAsia" w:ascii="仿宋" w:hAnsi="仿宋" w:eastAsia="仿宋" w:cs="仿宋"/>
              <w:bCs/>
              <w:i w:val="0"/>
              <w:caps w:val="0"/>
              <w:spacing w:val="0"/>
              <w:w w:val="100"/>
              <w:kern w:val="2"/>
              <w:sz w:val="30"/>
              <w:szCs w:val="30"/>
              <w:lang w:val="en-US" w:eastAsia="zh-CN" w:bidi="ar-SA"/>
            </w:rPr>
            <w:t>七、 企业简介</w:t>
          </w:r>
          <w:r>
            <w:rPr>
              <w:sz w:val="30"/>
              <w:szCs w:val="30"/>
            </w:rPr>
            <w:tab/>
          </w:r>
          <w:r>
            <w:rPr>
              <w:rFonts w:hint="eastAsia"/>
              <w:sz w:val="30"/>
              <w:szCs w:val="30"/>
              <w:lang w:val="en-US" w:eastAsia="zh-CN"/>
            </w:rPr>
            <w:t>5</w:t>
          </w:r>
          <w:r>
            <w:rPr>
              <w:rFonts w:hint="eastAsia" w:ascii="仿宋" w:hAnsi="仿宋" w:eastAsia="仿宋" w:cs="仿宋"/>
              <w:sz w:val="30"/>
              <w:szCs w:val="30"/>
              <w:lang w:val="en-US" w:eastAsia="zh-CN"/>
            </w:rPr>
            <w:fldChar w:fldCharType="end"/>
          </w:r>
          <w:r>
            <w:rPr>
              <w:rFonts w:hint="eastAsia" w:ascii="仿宋" w:hAnsi="仿宋" w:eastAsia="仿宋" w:cs="仿宋"/>
              <w:sz w:val="30"/>
              <w:szCs w:val="30"/>
              <w:lang w:val="en-US" w:eastAsia="zh-CN"/>
            </w:rPr>
            <w:t>0</w:t>
          </w:r>
        </w:p>
        <w:p w14:paraId="2F593314">
          <w:pPr>
            <w:numPr>
              <w:ilvl w:val="0"/>
              <w:numId w:val="0"/>
            </w:numPr>
            <w:bidi w:val="0"/>
            <w:jc w:val="center"/>
            <w:rPr>
              <w:rFonts w:hint="eastAsia" w:ascii="仿宋" w:hAnsi="仿宋" w:eastAsia="仿宋" w:cs="仿宋"/>
              <w:kern w:val="2"/>
              <w:sz w:val="21"/>
              <w:szCs w:val="32"/>
              <w:lang w:val="en-US" w:eastAsia="zh-CN" w:bidi="ar-SA"/>
            </w:rPr>
          </w:pPr>
          <w:r>
            <w:rPr>
              <w:rFonts w:hint="eastAsia" w:ascii="仿宋" w:hAnsi="仿宋" w:eastAsia="仿宋" w:cs="仿宋"/>
              <w:szCs w:val="32"/>
              <w:lang w:val="en-US" w:eastAsia="zh-CN"/>
            </w:rPr>
            <w:fldChar w:fldCharType="end"/>
          </w:r>
        </w:p>
      </w:sdtContent>
    </w:sdt>
    <w:p w14:paraId="3C137B6D">
      <w:pPr>
        <w:numPr>
          <w:ilvl w:val="0"/>
          <w:numId w:val="0"/>
        </w:numPr>
        <w:bidi w:val="0"/>
        <w:jc w:val="center"/>
        <w:rPr>
          <w:rFonts w:hint="eastAsia" w:ascii="仿宋" w:hAnsi="仿宋" w:eastAsia="仿宋" w:cs="仿宋"/>
          <w:kern w:val="2"/>
          <w:sz w:val="21"/>
          <w:szCs w:val="32"/>
          <w:lang w:val="en-US" w:eastAsia="zh-CN" w:bidi="ar-SA"/>
        </w:rPr>
        <w:sectPr>
          <w:footerReference r:id="rId3" w:type="default"/>
          <w:pgSz w:w="11906" w:h="16838"/>
          <w:pgMar w:top="1440" w:right="1800" w:bottom="1440" w:left="1800" w:header="851" w:footer="992" w:gutter="0"/>
          <w:pgNumType w:fmt="decimal" w:start="1"/>
          <w:cols w:space="425" w:num="1"/>
          <w:docGrid w:type="lines" w:linePitch="312" w:charSpace="0"/>
        </w:sectPr>
      </w:pPr>
      <w:bookmarkStart w:id="8" w:name="_GoBack"/>
      <w:bookmarkEnd w:id="8"/>
    </w:p>
    <w:p w14:paraId="194D5A6A">
      <w:pPr>
        <w:pStyle w:val="13"/>
        <w:numPr>
          <w:ilvl w:val="0"/>
          <w:numId w:val="1"/>
        </w:numPr>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bookmarkStart w:id="0" w:name="_Toc17688"/>
      <w:r>
        <w:rPr>
          <w:rFonts w:hint="eastAsia" w:ascii="仿宋" w:hAnsi="仿宋" w:eastAsia="仿宋" w:cs="仿宋"/>
          <w:b/>
          <w:bCs/>
          <w:i w:val="0"/>
          <w:caps w:val="0"/>
          <w:color w:val="auto"/>
          <w:spacing w:val="0"/>
          <w:w w:val="100"/>
          <w:kern w:val="2"/>
          <w:sz w:val="32"/>
          <w:szCs w:val="32"/>
          <w:u w:val="none" w:color="auto"/>
          <w:lang w:val="en-US" w:eastAsia="zh-CN" w:bidi="ar-SA"/>
        </w:rPr>
        <w:t>报价一览表</w:t>
      </w:r>
      <w:bookmarkEnd w:id="0"/>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1"/>
        <w:gridCol w:w="6661"/>
      </w:tblGrid>
      <w:tr w14:paraId="759DF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092" w:type="pct"/>
            <w:vAlign w:val="center"/>
          </w:tcPr>
          <w:p w14:paraId="0502AFEA">
            <w:pPr>
              <w:jc w:val="center"/>
              <w:rPr>
                <w:rFonts w:hint="eastAsia" w:ascii="仿宋" w:hAnsi="仿宋" w:eastAsia="仿宋" w:cs="仿宋"/>
                <w:b/>
                <w:bCs/>
                <w:color w:val="000000"/>
                <w:sz w:val="28"/>
                <w:szCs w:val="28"/>
                <w:vertAlign w:val="baseline"/>
                <w:lang w:val="en-US" w:eastAsia="zh-CN" w:bidi="ar"/>
              </w:rPr>
            </w:pPr>
            <w:r>
              <w:rPr>
                <w:rFonts w:hint="eastAsia" w:ascii="仿宋" w:hAnsi="仿宋" w:eastAsia="仿宋" w:cs="仿宋"/>
                <w:b/>
                <w:bCs/>
                <w:i w:val="0"/>
                <w:caps w:val="0"/>
                <w:color w:val="auto"/>
                <w:spacing w:val="0"/>
                <w:w w:val="100"/>
                <w:kern w:val="2"/>
                <w:sz w:val="28"/>
                <w:szCs w:val="28"/>
                <w:u w:val="none" w:color="auto"/>
                <w:vertAlign w:val="baseline"/>
                <w:lang w:val="en-US" w:eastAsia="zh-CN" w:bidi="ar-SA"/>
              </w:rPr>
              <w:t>项目名称</w:t>
            </w:r>
          </w:p>
        </w:tc>
        <w:tc>
          <w:tcPr>
            <w:tcW w:w="3907" w:type="pct"/>
            <w:vAlign w:val="center"/>
          </w:tcPr>
          <w:p w14:paraId="49858C9E">
            <w:pPr>
              <w:jc w:val="center"/>
              <w:rPr>
                <w:rFonts w:hint="eastAsia" w:ascii="仿宋" w:hAnsi="仿宋" w:eastAsia="仿宋" w:cs="仿宋"/>
                <w:b w:val="0"/>
                <w:bCs w:val="0"/>
                <w:color w:val="000000"/>
                <w:sz w:val="24"/>
                <w:szCs w:val="24"/>
                <w:vertAlign w:val="baseline"/>
                <w:lang w:val="en-US" w:eastAsia="zh-CN" w:bidi="ar"/>
              </w:rPr>
            </w:pPr>
            <w:r>
              <w:rPr>
                <w:rFonts w:hint="eastAsia" w:ascii="仿宋" w:hAnsi="仿宋" w:eastAsia="仿宋" w:cs="仿宋"/>
                <w:b w:val="0"/>
                <w:bCs w:val="0"/>
                <w:color w:val="000000"/>
                <w:sz w:val="24"/>
                <w:szCs w:val="24"/>
                <w:vertAlign w:val="baseline"/>
                <w:lang w:val="en-US" w:eastAsia="zh-CN" w:bidi="ar"/>
              </w:rPr>
              <w:t>张家界市 “十五五”文旅产业发展规划编制</w:t>
            </w:r>
          </w:p>
        </w:tc>
      </w:tr>
      <w:tr w14:paraId="0FCBD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092" w:type="pct"/>
            <w:vAlign w:val="center"/>
          </w:tcPr>
          <w:p w14:paraId="1A9A4176">
            <w:pPr>
              <w:jc w:val="center"/>
              <w:rPr>
                <w:rFonts w:hint="default" w:ascii="仿宋" w:hAnsi="仿宋" w:eastAsia="仿宋" w:cs="仿宋"/>
                <w:b/>
                <w:bCs/>
                <w:color w:val="000000"/>
                <w:sz w:val="28"/>
                <w:szCs w:val="28"/>
                <w:vertAlign w:val="baseline"/>
                <w:lang w:val="en-US" w:eastAsia="zh-CN" w:bidi="ar"/>
              </w:rPr>
            </w:pPr>
            <w:r>
              <w:rPr>
                <w:rFonts w:hint="eastAsia" w:ascii="仿宋" w:hAnsi="仿宋" w:eastAsia="仿宋" w:cs="仿宋"/>
                <w:b/>
                <w:bCs/>
                <w:color w:val="000000"/>
                <w:sz w:val="28"/>
                <w:szCs w:val="28"/>
                <w:vertAlign w:val="baseline"/>
                <w:lang w:val="en-US" w:eastAsia="zh-CN" w:bidi="ar"/>
              </w:rPr>
              <w:t>采购需求</w:t>
            </w:r>
          </w:p>
        </w:tc>
        <w:tc>
          <w:tcPr>
            <w:tcW w:w="3907" w:type="pct"/>
            <w:vAlign w:val="center"/>
          </w:tcPr>
          <w:p w14:paraId="1C8EA613">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 xml:space="preserve">张家界市“十五五”文旅产业发展规划编制要求： </w:t>
            </w:r>
          </w:p>
          <w:p w14:paraId="02B05E57">
            <w:pPr>
              <w:pStyle w:val="13"/>
              <w:keepNext w:val="0"/>
              <w:keepLines w:val="0"/>
              <w:pageBreakBefore w:val="0"/>
              <w:widowControl w:val="0"/>
              <w:numPr>
                <w:ilvl w:val="0"/>
                <w:numId w:val="2"/>
              </w:numPr>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 xml:space="preserve">提高思想站位 坚决贯彻落实上级决策部署，确保规划编制与上级决策保持一致，体现国家、省、市战略意图和长远目标 从国际、国内等维度，深刻认识“十五五”文化旅游产业发展规划所处的历史方位和发展阶段，把握好地方发展定位。 </w:t>
            </w:r>
          </w:p>
          <w:p w14:paraId="4F984F56">
            <w:pPr>
              <w:pStyle w:val="13"/>
              <w:keepNext w:val="0"/>
              <w:keepLines w:val="0"/>
              <w:pageBreakBefore w:val="0"/>
              <w:widowControl w:val="0"/>
              <w:numPr>
                <w:ilvl w:val="0"/>
                <w:numId w:val="2"/>
              </w:numPr>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 xml:space="preserve">创新编制方法。积极创新方式方法，在总结用好以往成熟经验的基础上，坚持定性定量相结合，实地调研与专家咨询互为支撑，切实提高规划的科学性和可行性。 </w:t>
            </w:r>
          </w:p>
          <w:p w14:paraId="644EC573">
            <w:pPr>
              <w:pStyle w:val="13"/>
              <w:keepNext w:val="0"/>
              <w:keepLines w:val="0"/>
              <w:pageBreakBefore w:val="0"/>
              <w:widowControl w:val="0"/>
              <w:numPr>
                <w:ilvl w:val="0"/>
                <w:numId w:val="2"/>
              </w:numPr>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 xml:space="preserve">聚焦关键问题。科学设置目标指标，做到实事求是、突出特色、对标一流。聚焦重点领域和重大任务，科学编排重点项目和重大工程，围绕发展重点，提早谋划、及早启动，做好政策和资源的配套。 </w:t>
            </w:r>
          </w:p>
          <w:p w14:paraId="585E6813">
            <w:pPr>
              <w:pStyle w:val="13"/>
              <w:keepNext w:val="0"/>
              <w:keepLines w:val="0"/>
              <w:pageBreakBefore w:val="0"/>
              <w:widowControl w:val="0"/>
              <w:numPr>
                <w:ilvl w:val="0"/>
                <w:numId w:val="2"/>
              </w:numPr>
              <w:kinsoku/>
              <w:wordWrap/>
              <w:overflowPunct/>
              <w:topLinePunct w:val="0"/>
              <w:autoSpaceDE/>
              <w:autoSpaceDN/>
              <w:bidi w:val="0"/>
              <w:adjustRightInd/>
              <w:snapToGrid/>
              <w:spacing w:after="0" w:line="360" w:lineRule="auto"/>
              <w:ind w:left="0" w:leftChars="0" w:firstLine="0" w:firstLine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 xml:space="preserve">编制要点。必包含但不限于以下内容：回顾“十四五”时期工作（终期总结），研究提出我市“十五五”时期的基本思路和发展目标、指导原则、重点任务、重大举措、规划实施环境影响评价。为制定全市“十五五”规划建议提供参考。全文不低于6万字。 </w:t>
            </w:r>
          </w:p>
          <w:p w14:paraId="46880820">
            <w:pPr>
              <w:pStyle w:val="13"/>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jc w:val="both"/>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5.交稿时间。不迟于2025年9月底前提交初稿。</w:t>
            </w:r>
          </w:p>
          <w:p w14:paraId="7B2DFA6D">
            <w:pPr>
              <w:jc w:val="both"/>
              <w:rPr>
                <w:rFonts w:hint="eastAsia" w:ascii="仿宋" w:hAnsi="仿宋" w:eastAsia="仿宋" w:cs="仿宋"/>
                <w:b w:val="0"/>
                <w:bCs w:val="0"/>
                <w:color w:val="000000"/>
                <w:sz w:val="24"/>
                <w:szCs w:val="24"/>
                <w:vertAlign w:val="baseline"/>
                <w:lang w:val="en-US" w:eastAsia="zh-CN" w:bidi="ar"/>
              </w:rPr>
            </w:pPr>
          </w:p>
        </w:tc>
      </w:tr>
      <w:tr w14:paraId="3B3CE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4" w:hRule="atLeast"/>
        </w:trPr>
        <w:tc>
          <w:tcPr>
            <w:tcW w:w="1092" w:type="pct"/>
            <w:vAlign w:val="center"/>
          </w:tcPr>
          <w:p w14:paraId="6B42EA40">
            <w:pPr>
              <w:jc w:val="center"/>
              <w:rPr>
                <w:rFonts w:hint="eastAsia" w:ascii="仿宋" w:hAnsi="仿宋" w:eastAsia="仿宋" w:cs="仿宋"/>
                <w:b/>
                <w:bCs/>
                <w:i w:val="0"/>
                <w:caps w:val="0"/>
                <w:color w:val="auto"/>
                <w:spacing w:val="0"/>
                <w:w w:val="100"/>
                <w:kern w:val="2"/>
                <w:sz w:val="28"/>
                <w:szCs w:val="28"/>
                <w:u w:val="none" w:color="auto"/>
                <w:vertAlign w:val="baseline"/>
                <w:lang w:val="en-US" w:eastAsia="zh-CN" w:bidi="ar-SA"/>
              </w:rPr>
            </w:pPr>
            <w:r>
              <w:rPr>
                <w:rFonts w:hint="eastAsia" w:ascii="仿宋" w:hAnsi="仿宋" w:eastAsia="仿宋" w:cs="仿宋"/>
                <w:b/>
                <w:bCs/>
                <w:i w:val="0"/>
                <w:caps w:val="0"/>
                <w:color w:val="auto"/>
                <w:spacing w:val="0"/>
                <w:w w:val="100"/>
                <w:kern w:val="2"/>
                <w:sz w:val="28"/>
                <w:szCs w:val="28"/>
                <w:u w:val="none" w:color="auto"/>
                <w:vertAlign w:val="baseline"/>
                <w:lang w:val="en-US" w:eastAsia="zh-CN" w:bidi="ar-SA"/>
              </w:rPr>
              <w:t>报价</w:t>
            </w:r>
          </w:p>
          <w:p w14:paraId="6ABDBC31">
            <w:pPr>
              <w:jc w:val="center"/>
              <w:rPr>
                <w:rFonts w:hint="eastAsia" w:ascii="仿宋" w:hAnsi="仿宋" w:eastAsia="仿宋" w:cs="仿宋"/>
                <w:b/>
                <w:bCs/>
                <w:color w:val="000000"/>
                <w:sz w:val="28"/>
                <w:szCs w:val="28"/>
                <w:vertAlign w:val="baseline"/>
                <w:lang w:val="en-US" w:eastAsia="zh-CN" w:bidi="ar"/>
              </w:rPr>
            </w:pPr>
            <w:r>
              <w:rPr>
                <w:rFonts w:hint="eastAsia" w:ascii="仿宋" w:hAnsi="仿宋" w:eastAsia="仿宋" w:cs="仿宋"/>
                <w:b/>
                <w:bCs/>
                <w:i w:val="0"/>
                <w:caps w:val="0"/>
                <w:color w:val="auto"/>
                <w:spacing w:val="0"/>
                <w:w w:val="100"/>
                <w:kern w:val="2"/>
                <w:sz w:val="28"/>
                <w:szCs w:val="28"/>
                <w:u w:val="none" w:color="auto"/>
                <w:vertAlign w:val="baseline"/>
                <w:lang w:val="en-US" w:eastAsia="zh-CN" w:bidi="ar-SA"/>
              </w:rPr>
              <w:t>（含税）</w:t>
            </w:r>
          </w:p>
        </w:tc>
        <w:tc>
          <w:tcPr>
            <w:tcW w:w="3907" w:type="pct"/>
            <w:vAlign w:val="center"/>
          </w:tcPr>
          <w:p w14:paraId="5B3BC699">
            <w:pPr>
              <w:jc w:val="center"/>
              <w:rPr>
                <w:rFonts w:hint="default" w:ascii="仿宋" w:hAnsi="仿宋" w:eastAsia="仿宋" w:cs="仿宋"/>
                <w:b w:val="0"/>
                <w:bCs w:val="0"/>
                <w:color w:val="000000"/>
                <w:sz w:val="24"/>
                <w:szCs w:val="24"/>
                <w:vertAlign w:val="baseline"/>
                <w:lang w:val="en-US" w:eastAsia="zh-CN" w:bidi="ar"/>
              </w:rPr>
            </w:pPr>
            <w:r>
              <w:rPr>
                <w:rFonts w:hint="eastAsia" w:ascii="仿宋" w:hAnsi="仿宋" w:eastAsia="仿宋" w:cs="仿宋"/>
                <w:b w:val="0"/>
                <w:bCs w:val="0"/>
                <w:color w:val="000000"/>
                <w:sz w:val="24"/>
                <w:szCs w:val="24"/>
                <w:vertAlign w:val="baseline"/>
                <w:lang w:val="en-US" w:eastAsia="zh-CN" w:bidi="ar"/>
              </w:rPr>
              <w:t>大写：元人民币</w:t>
            </w:r>
          </w:p>
          <w:p w14:paraId="52B0938A">
            <w:pPr>
              <w:jc w:val="center"/>
              <w:rPr>
                <w:rFonts w:hint="default" w:ascii="仿宋" w:hAnsi="仿宋" w:eastAsia="仿宋" w:cs="仿宋"/>
                <w:b w:val="0"/>
                <w:bCs w:val="0"/>
                <w:color w:val="000000"/>
                <w:sz w:val="24"/>
                <w:szCs w:val="24"/>
                <w:vertAlign w:val="baseline"/>
                <w:lang w:val="en-US" w:eastAsia="zh-CN" w:bidi="ar"/>
              </w:rPr>
            </w:pPr>
            <w:r>
              <w:rPr>
                <w:rFonts w:hint="eastAsia" w:ascii="仿宋" w:hAnsi="仿宋" w:eastAsia="仿宋" w:cs="仿宋"/>
                <w:b w:val="0"/>
                <w:bCs w:val="0"/>
                <w:color w:val="000000"/>
                <w:sz w:val="24"/>
                <w:szCs w:val="24"/>
                <w:vertAlign w:val="baseline"/>
                <w:lang w:val="en-US" w:eastAsia="zh-CN" w:bidi="ar"/>
              </w:rPr>
              <w:t>小写：元人民币</w:t>
            </w:r>
          </w:p>
        </w:tc>
      </w:tr>
    </w:tbl>
    <w:p w14:paraId="2AA625D3">
      <w:pPr>
        <w:rPr>
          <w:rFonts w:hint="eastAsia" w:ascii="仿宋" w:hAnsi="仿宋" w:eastAsia="仿宋" w:cs="仿宋"/>
          <w:b w:val="0"/>
          <w:bCs w:val="0"/>
          <w:color w:val="000000"/>
          <w:sz w:val="24"/>
          <w:szCs w:val="24"/>
          <w:lang w:val="en-US" w:eastAsia="zh-CN" w:bidi="ar"/>
        </w:rPr>
      </w:pPr>
    </w:p>
    <w:p w14:paraId="5B1C70AF">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right"/>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单位名称(盖章）:湖南创景天下规划设计咨询有限公司</w:t>
      </w:r>
    </w:p>
    <w:p w14:paraId="54631C8A">
      <w:pPr>
        <w:pStyle w:val="13"/>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right"/>
        <w:textAlignment w:val="auto"/>
        <w:rPr>
          <w:rFonts w:hint="eastAsia" w:ascii="仿宋" w:hAnsi="仿宋" w:eastAsia="仿宋" w:cs="仿宋"/>
          <w:b w:val="0"/>
          <w:bCs w:val="0"/>
          <w:color w:val="000000"/>
          <w:sz w:val="24"/>
          <w:szCs w:val="24"/>
          <w:lang w:val="en-US" w:eastAsia="zh-CN" w:bidi="ar"/>
        </w:rPr>
      </w:pPr>
      <w:r>
        <w:rPr>
          <w:rFonts w:hint="eastAsia" w:ascii="仿宋" w:hAnsi="仿宋" w:eastAsia="仿宋" w:cs="仿宋"/>
          <w:b w:val="0"/>
          <w:bCs w:val="0"/>
          <w:color w:val="000000"/>
          <w:sz w:val="24"/>
          <w:szCs w:val="24"/>
          <w:lang w:val="en-US" w:eastAsia="zh-CN" w:bidi="ar"/>
        </w:rPr>
        <w:t>日期：  2025  年   4  月  14  日</w:t>
      </w:r>
    </w:p>
    <w:p w14:paraId="458D3D98">
      <w:pPr>
        <w:rPr>
          <w:rFonts w:hint="eastAsia" w:ascii="仿宋" w:hAnsi="仿宋" w:eastAsia="仿宋" w:cs="仿宋"/>
          <w:b/>
          <w:bCs/>
          <w:i w:val="0"/>
          <w:caps w:val="0"/>
          <w:color w:val="auto"/>
          <w:spacing w:val="0"/>
          <w:w w:val="100"/>
          <w:kern w:val="2"/>
          <w:sz w:val="32"/>
          <w:szCs w:val="32"/>
          <w:u w:val="none" w:color="auto"/>
          <w:lang w:val="en-US" w:eastAsia="zh-CN" w:bidi="ar-SA"/>
        </w:rPr>
      </w:pPr>
      <w:bookmarkStart w:id="1" w:name="_Toc30188"/>
      <w:r>
        <w:rPr>
          <w:rFonts w:hint="eastAsia" w:ascii="仿宋" w:hAnsi="仿宋" w:eastAsia="仿宋" w:cs="仿宋"/>
          <w:b/>
          <w:bCs/>
          <w:i w:val="0"/>
          <w:caps w:val="0"/>
          <w:color w:val="auto"/>
          <w:spacing w:val="0"/>
          <w:w w:val="100"/>
          <w:kern w:val="2"/>
          <w:sz w:val="32"/>
          <w:szCs w:val="32"/>
          <w:u w:val="none" w:color="auto"/>
          <w:lang w:val="en-US" w:eastAsia="zh-CN" w:bidi="ar-SA"/>
        </w:rPr>
        <w:br w:type="page"/>
      </w:r>
    </w:p>
    <w:p w14:paraId="657A65CC">
      <w:pPr>
        <w:pStyle w:val="13"/>
        <w:numPr>
          <w:ilvl w:val="0"/>
          <w:numId w:val="1"/>
        </w:numPr>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t>单位营业执照复印件</w:t>
      </w:r>
      <w:bookmarkEnd w:id="1"/>
    </w:p>
    <w:p w14:paraId="584721EC">
      <w:pPr>
        <w:pStyle w:val="13"/>
        <w:numPr>
          <w:ilvl w:val="0"/>
          <w:numId w:val="0"/>
        </w:numPr>
        <w:ind w:leftChars="0"/>
        <w:jc w:val="both"/>
        <w:rPr>
          <w:rFonts w:hint="default" w:ascii="宋体" w:hAnsi="宋体" w:eastAsia="宋体" w:cs="宋体"/>
          <w:b/>
          <w:bCs/>
          <w:i w:val="0"/>
          <w:caps w:val="0"/>
          <w:color w:val="auto"/>
          <w:spacing w:val="0"/>
          <w:w w:val="100"/>
          <w:kern w:val="2"/>
          <w:sz w:val="32"/>
          <w:szCs w:val="32"/>
          <w:u w:val="none" w:color="auto"/>
          <w:lang w:val="en-US" w:eastAsia="zh-CN" w:bidi="ar-SA"/>
        </w:rPr>
      </w:pPr>
      <w:r>
        <w:rPr>
          <w:rFonts w:hint="eastAsia"/>
          <w:lang w:eastAsia="zh-CN"/>
        </w:rPr>
        <w:drawing>
          <wp:inline distT="0" distB="0" distL="114300" distR="114300">
            <wp:extent cx="7355205" cy="5219700"/>
            <wp:effectExtent l="0" t="0" r="0" b="17145"/>
            <wp:docPr id="1" name="图片 1" descr="营业执照(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营业执照(1)"/>
                    <pic:cNvPicPr>
                      <a:picLocks noChangeAspect="1"/>
                    </pic:cNvPicPr>
                  </pic:nvPicPr>
                  <pic:blipFill>
                    <a:blip r:embed="rId6"/>
                    <a:srcRect l="1713" t="3565"/>
                    <a:stretch>
                      <a:fillRect/>
                    </a:stretch>
                  </pic:blipFill>
                  <pic:spPr>
                    <a:xfrm rot="16200000">
                      <a:off x="0" y="0"/>
                      <a:ext cx="7355205" cy="5219700"/>
                    </a:xfrm>
                    <a:prstGeom prst="rect">
                      <a:avLst/>
                    </a:prstGeom>
                  </pic:spPr>
                </pic:pic>
              </a:graphicData>
            </a:graphic>
          </wp:inline>
        </w:drawing>
      </w:r>
    </w:p>
    <w:p w14:paraId="39B24F31">
      <w:pPr>
        <w:rPr>
          <w:rFonts w:ascii="宋体" w:hAnsi="宋体" w:eastAsia="宋体" w:cs="宋体"/>
          <w:spacing w:val="61"/>
          <w:sz w:val="43"/>
          <w:szCs w:val="43"/>
          <w14:textOutline w14:w="7972" w14:cap="sq" w14:cmpd="sng">
            <w14:solidFill>
              <w14:srgbClr w14:val="000000"/>
            </w14:solidFill>
            <w14:prstDash w14:val="solid"/>
            <w14:bevel/>
          </w14:textOutline>
        </w:rPr>
      </w:pPr>
      <w:r>
        <w:rPr>
          <w:rFonts w:ascii="宋体" w:hAnsi="宋体" w:eastAsia="宋体" w:cs="宋体"/>
          <w:spacing w:val="61"/>
          <w:sz w:val="43"/>
          <w:szCs w:val="43"/>
          <w14:textOutline w14:w="7972" w14:cap="sq" w14:cmpd="sng">
            <w14:solidFill>
              <w14:srgbClr w14:val="000000"/>
            </w14:solidFill>
            <w14:prstDash w14:val="solid"/>
            <w14:bevel/>
          </w14:textOutline>
        </w:rPr>
        <w:br w:type="page"/>
      </w:r>
    </w:p>
    <w:p w14:paraId="4439D367">
      <w:pPr>
        <w:jc w:val="center"/>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t>供应商情况表</w:t>
      </w:r>
    </w:p>
    <w:p w14:paraId="7F37D6CF">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20"/>
          <w:szCs w:val="20"/>
          <w:lang w:val="en-US" w:eastAsia="zh-CN" w:bidi="ar"/>
        </w:rPr>
        <w:t>盖供应商单位章</w:t>
      </w:r>
    </w:p>
    <w:tbl>
      <w:tblPr>
        <w:tblStyle w:val="14"/>
        <w:tblpPr w:leftFromText="180" w:rightFromText="180" w:vertAnchor="text" w:horzAnchor="page" w:tblpX="1523" w:tblpY="254"/>
        <w:tblOverlap w:val="never"/>
        <w:tblW w:w="0" w:type="auto"/>
        <w:tblInd w:w="0" w:type="dxa"/>
        <w:tblLayout w:type="fixed"/>
        <w:tblCellMar>
          <w:top w:w="0" w:type="dxa"/>
          <w:left w:w="10" w:type="dxa"/>
          <w:bottom w:w="0" w:type="dxa"/>
          <w:right w:w="10" w:type="dxa"/>
        </w:tblCellMar>
      </w:tblPr>
      <w:tblGrid>
        <w:gridCol w:w="730"/>
        <w:gridCol w:w="542"/>
        <w:gridCol w:w="360"/>
        <w:gridCol w:w="917"/>
        <w:gridCol w:w="1075"/>
        <w:gridCol w:w="821"/>
        <w:gridCol w:w="1195"/>
        <w:gridCol w:w="1282"/>
        <w:gridCol w:w="1930"/>
      </w:tblGrid>
      <w:tr w14:paraId="014C55ED">
        <w:tblPrEx>
          <w:tblCellMar>
            <w:top w:w="0" w:type="dxa"/>
            <w:left w:w="10" w:type="dxa"/>
            <w:bottom w:w="0" w:type="dxa"/>
            <w:right w:w="10" w:type="dxa"/>
          </w:tblCellMar>
        </w:tblPrEx>
        <w:trPr>
          <w:trHeight w:val="595" w:hRule="exact"/>
        </w:trPr>
        <w:tc>
          <w:tcPr>
            <w:gridSpan w:val="3"/>
            <w:tcBorders>
              <w:top w:val="single" w:color="auto" w:sz="4" w:space="0"/>
              <w:left w:val="single" w:color="auto" w:sz="4" w:space="0"/>
            </w:tcBorders>
            <w:shd w:val="clear" w:color="auto" w:fill="auto"/>
            <w:vAlign w:val="center"/>
          </w:tcPr>
          <w:p w14:paraId="45119FFD">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供应商名称</w:t>
            </w:r>
          </w:p>
        </w:tc>
        <w:tc>
          <w:tcPr>
            <w:gridSpan w:val="4"/>
            <w:tcBorders>
              <w:top w:val="single" w:color="auto" w:sz="4" w:space="0"/>
              <w:left w:val="single" w:color="auto" w:sz="4" w:space="0"/>
            </w:tcBorders>
            <w:shd w:val="clear" w:color="auto" w:fill="auto"/>
            <w:vAlign w:val="center"/>
          </w:tcPr>
          <w:p w14:paraId="5327C203">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湖南创景天下规划设计咨询有限公司</w:t>
            </w:r>
          </w:p>
        </w:tc>
        <w:tc>
          <w:tcPr>
            <w:tcBorders>
              <w:top w:val="single" w:color="auto" w:sz="4" w:space="0"/>
              <w:left w:val="single" w:color="auto" w:sz="4" w:space="0"/>
            </w:tcBorders>
            <w:shd w:val="clear" w:color="auto" w:fill="auto"/>
            <w:vAlign w:val="center"/>
          </w:tcPr>
          <w:p w14:paraId="722AFABF">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法定代表人</w:t>
            </w:r>
          </w:p>
        </w:tc>
        <w:tc>
          <w:tcPr>
            <w:tcBorders>
              <w:top w:val="single" w:color="auto" w:sz="4" w:space="0"/>
              <w:left w:val="single" w:color="auto" w:sz="4" w:space="0"/>
              <w:right w:val="single" w:color="auto" w:sz="4" w:space="0"/>
            </w:tcBorders>
            <w:shd w:val="clear" w:color="auto" w:fill="auto"/>
            <w:vAlign w:val="center"/>
          </w:tcPr>
          <w:p w14:paraId="63E38C47">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殷海雄</w:t>
            </w:r>
          </w:p>
        </w:tc>
      </w:tr>
      <w:tr w14:paraId="552E5451">
        <w:tblPrEx>
          <w:tblCellMar>
            <w:top w:w="0" w:type="dxa"/>
            <w:left w:w="10" w:type="dxa"/>
            <w:bottom w:w="0" w:type="dxa"/>
            <w:right w:w="10" w:type="dxa"/>
          </w:tblCellMar>
        </w:tblPrEx>
        <w:trPr>
          <w:trHeight w:val="629" w:hRule="exact"/>
        </w:trPr>
        <w:tc>
          <w:tcPr>
            <w:gridSpan w:val="3"/>
            <w:tcBorders>
              <w:top w:val="single" w:color="auto" w:sz="4" w:space="0"/>
              <w:left w:val="single" w:color="auto" w:sz="4" w:space="0"/>
            </w:tcBorders>
            <w:shd w:val="clear" w:color="auto" w:fill="auto"/>
            <w:vAlign w:val="center"/>
          </w:tcPr>
          <w:p w14:paraId="17E28710">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组织机构代码</w:t>
            </w:r>
          </w:p>
        </w:tc>
        <w:tc>
          <w:tcPr>
            <w:gridSpan w:val="4"/>
            <w:tcBorders>
              <w:top w:val="single" w:color="auto" w:sz="4" w:space="0"/>
              <w:left w:val="single" w:color="auto" w:sz="4" w:space="0"/>
            </w:tcBorders>
            <w:shd w:val="clear" w:color="auto" w:fill="auto"/>
            <w:vAlign w:val="center"/>
          </w:tcPr>
          <w:p w14:paraId="05C36435">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lang w:val="en-US" w:eastAsia="en-US"/>
              </w:rPr>
              <w:t>91430105066385150E</w:t>
            </w:r>
          </w:p>
        </w:tc>
        <w:tc>
          <w:tcPr>
            <w:tcBorders>
              <w:top w:val="single" w:color="auto" w:sz="4" w:space="0"/>
              <w:left w:val="single" w:color="auto" w:sz="4" w:space="0"/>
            </w:tcBorders>
            <w:shd w:val="clear" w:color="auto" w:fill="auto"/>
            <w:vAlign w:val="center"/>
          </w:tcPr>
          <w:p w14:paraId="2E1DCDED">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邮政编码</w:t>
            </w:r>
          </w:p>
        </w:tc>
        <w:tc>
          <w:tcPr>
            <w:tcBorders>
              <w:top w:val="single" w:color="auto" w:sz="4" w:space="0"/>
              <w:left w:val="single" w:color="auto" w:sz="4" w:space="0"/>
              <w:right w:val="single" w:color="auto" w:sz="4" w:space="0"/>
            </w:tcBorders>
            <w:shd w:val="clear" w:color="auto" w:fill="auto"/>
            <w:vAlign w:val="center"/>
          </w:tcPr>
          <w:p w14:paraId="3E6E0E2C">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410000</w:t>
            </w:r>
          </w:p>
        </w:tc>
      </w:tr>
      <w:tr w14:paraId="7814E1A9">
        <w:tblPrEx>
          <w:tblCellMar>
            <w:top w:w="0" w:type="dxa"/>
            <w:left w:w="10" w:type="dxa"/>
            <w:bottom w:w="0" w:type="dxa"/>
            <w:right w:w="10" w:type="dxa"/>
          </w:tblCellMar>
        </w:tblPrEx>
        <w:trPr>
          <w:trHeight w:val="619" w:hRule="exact"/>
        </w:trPr>
        <w:tc>
          <w:tcPr>
            <w:gridSpan w:val="3"/>
            <w:tcBorders>
              <w:top w:val="single" w:color="auto" w:sz="4" w:space="0"/>
              <w:left w:val="single" w:color="auto" w:sz="4" w:space="0"/>
            </w:tcBorders>
            <w:shd w:val="clear" w:color="auto" w:fill="auto"/>
            <w:vAlign w:val="center"/>
          </w:tcPr>
          <w:p w14:paraId="791A6668">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委托代理人</w:t>
            </w:r>
          </w:p>
        </w:tc>
        <w:tc>
          <w:tcPr>
            <w:gridSpan w:val="4"/>
            <w:tcBorders>
              <w:top w:val="single" w:color="auto" w:sz="4" w:space="0"/>
              <w:left w:val="single" w:color="auto" w:sz="4" w:space="0"/>
            </w:tcBorders>
            <w:shd w:val="clear" w:color="auto" w:fill="auto"/>
            <w:vAlign w:val="center"/>
          </w:tcPr>
          <w:p w14:paraId="5E4F5BFA">
            <w:pPr>
              <w:bidi w:val="0"/>
              <w:jc w:val="center"/>
              <w:rPr>
                <w:rFonts w:hint="eastAsia" w:ascii="仿宋" w:hAnsi="仿宋" w:eastAsia="仿宋" w:cs="仿宋"/>
                <w:color w:val="auto"/>
                <w:sz w:val="21"/>
                <w:szCs w:val="21"/>
                <w:shd w:val="clear" w:color="auto" w:fill="auto"/>
                <w:lang w:val="en-US" w:eastAsia="zh-CN"/>
              </w:rPr>
            </w:pPr>
            <w:r>
              <w:rPr>
                <w:rFonts w:hint="eastAsia" w:ascii="仿宋" w:hAnsi="仿宋" w:eastAsia="仿宋" w:cs="仿宋"/>
                <w:color w:val="auto"/>
                <w:sz w:val="21"/>
                <w:szCs w:val="21"/>
                <w:shd w:val="clear" w:color="auto" w:fill="auto"/>
                <w:lang w:val="en-US" w:eastAsia="zh-CN"/>
              </w:rPr>
              <w:t>/</w:t>
            </w:r>
          </w:p>
        </w:tc>
        <w:tc>
          <w:tcPr>
            <w:tcBorders>
              <w:top w:val="single" w:color="auto" w:sz="4" w:space="0"/>
              <w:left w:val="single" w:color="auto" w:sz="4" w:space="0"/>
            </w:tcBorders>
            <w:shd w:val="clear" w:color="auto" w:fill="auto"/>
            <w:vAlign w:val="center"/>
          </w:tcPr>
          <w:p w14:paraId="7349B3D4">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电子邮箱</w:t>
            </w:r>
          </w:p>
        </w:tc>
        <w:tc>
          <w:tcPr>
            <w:tcBorders>
              <w:top w:val="single" w:color="auto" w:sz="4" w:space="0"/>
              <w:left w:val="single" w:color="auto" w:sz="4" w:space="0"/>
              <w:right w:val="single" w:color="auto" w:sz="4" w:space="0"/>
            </w:tcBorders>
            <w:shd w:val="clear" w:color="auto" w:fill="auto"/>
            <w:vAlign w:val="center"/>
          </w:tcPr>
          <w:p w14:paraId="776912EF">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lang w:val="en-US" w:eastAsia="zh-CN"/>
              </w:rPr>
              <w:t>488277457</w:t>
            </w:r>
            <w:r>
              <w:rPr>
                <w:rFonts w:hint="eastAsia" w:ascii="仿宋" w:hAnsi="仿宋" w:eastAsia="仿宋" w:cs="仿宋"/>
                <w:color w:val="auto"/>
                <w:sz w:val="21"/>
                <w:szCs w:val="21"/>
                <w:shd w:val="clear" w:color="auto" w:fill="auto"/>
                <w:lang w:val="en-US" w:eastAsia="en-US"/>
              </w:rPr>
              <w:t>@qq.com</w:t>
            </w:r>
          </w:p>
        </w:tc>
      </w:tr>
      <w:tr w14:paraId="62422D19">
        <w:tblPrEx>
          <w:tblCellMar>
            <w:top w:w="0" w:type="dxa"/>
            <w:left w:w="10" w:type="dxa"/>
            <w:bottom w:w="0" w:type="dxa"/>
            <w:right w:w="10" w:type="dxa"/>
          </w:tblCellMar>
        </w:tblPrEx>
        <w:trPr>
          <w:trHeight w:val="624" w:hRule="exact"/>
        </w:trPr>
        <w:tc>
          <w:tcPr>
            <w:gridSpan w:val="3"/>
            <w:tcBorders>
              <w:top w:val="single" w:color="auto" w:sz="4" w:space="0"/>
              <w:left w:val="single" w:color="auto" w:sz="4" w:space="0"/>
            </w:tcBorders>
            <w:shd w:val="clear" w:color="auto" w:fill="auto"/>
            <w:vAlign w:val="center"/>
          </w:tcPr>
          <w:p w14:paraId="74EBA2E0">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上年营业收入</w:t>
            </w:r>
          </w:p>
        </w:tc>
        <w:tc>
          <w:tcPr>
            <w:gridSpan w:val="4"/>
            <w:tcBorders>
              <w:top w:val="single" w:color="auto" w:sz="4" w:space="0"/>
              <w:left w:val="single" w:color="auto" w:sz="4" w:space="0"/>
            </w:tcBorders>
            <w:shd w:val="clear" w:color="auto" w:fill="auto"/>
            <w:vAlign w:val="center"/>
          </w:tcPr>
          <w:p w14:paraId="2150DEF0">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900万元</w:t>
            </w:r>
          </w:p>
        </w:tc>
        <w:tc>
          <w:tcPr>
            <w:tcBorders>
              <w:top w:val="single" w:color="auto" w:sz="4" w:space="0"/>
              <w:left w:val="single" w:color="auto" w:sz="4" w:space="0"/>
            </w:tcBorders>
            <w:shd w:val="clear" w:color="auto" w:fill="auto"/>
            <w:vAlign w:val="center"/>
          </w:tcPr>
          <w:p w14:paraId="115EB2FE">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员工总人数</w:t>
            </w:r>
          </w:p>
        </w:tc>
        <w:tc>
          <w:tcPr>
            <w:tcBorders>
              <w:top w:val="single" w:color="auto" w:sz="4" w:space="0"/>
              <w:left w:val="single" w:color="auto" w:sz="4" w:space="0"/>
              <w:right w:val="single" w:color="auto" w:sz="4" w:space="0"/>
            </w:tcBorders>
            <w:shd w:val="clear" w:color="auto" w:fill="auto"/>
            <w:vAlign w:val="center"/>
          </w:tcPr>
          <w:p w14:paraId="2E36655A">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34</w:t>
            </w:r>
          </w:p>
        </w:tc>
      </w:tr>
      <w:tr w14:paraId="394100F7">
        <w:tblPrEx>
          <w:tblCellMar>
            <w:top w:w="0" w:type="dxa"/>
            <w:left w:w="10" w:type="dxa"/>
            <w:bottom w:w="0" w:type="dxa"/>
            <w:right w:w="10" w:type="dxa"/>
          </w:tblCellMar>
        </w:tblPrEx>
        <w:trPr>
          <w:trHeight w:val="1334" w:hRule="exact"/>
        </w:trPr>
        <w:tc>
          <w:tcPr>
            <w:vMerge w:val="restart"/>
            <w:tcBorders>
              <w:top w:val="single" w:color="auto" w:sz="4" w:space="0"/>
              <w:left w:val="single" w:color="auto" w:sz="4" w:space="0"/>
            </w:tcBorders>
            <w:shd w:val="clear" w:color="auto" w:fill="auto"/>
            <w:vAlign w:val="center"/>
          </w:tcPr>
          <w:p w14:paraId="574260D1">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营业</w:t>
            </w:r>
          </w:p>
          <w:p w14:paraId="1CE864AE">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执照</w:t>
            </w:r>
          </w:p>
        </w:tc>
        <w:tc>
          <w:tcPr>
            <w:gridSpan w:val="3"/>
            <w:tcBorders>
              <w:top w:val="single" w:color="auto" w:sz="4" w:space="0"/>
              <w:left w:val="single" w:color="auto" w:sz="4" w:space="0"/>
            </w:tcBorders>
            <w:shd w:val="clear" w:color="auto" w:fill="auto"/>
            <w:vAlign w:val="center"/>
          </w:tcPr>
          <w:p w14:paraId="7A7D8BA7">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注册号码</w:t>
            </w:r>
          </w:p>
        </w:tc>
        <w:tc>
          <w:tcPr>
            <w:gridSpan w:val="2"/>
            <w:tcBorders>
              <w:top w:val="single" w:color="auto" w:sz="4" w:space="0"/>
              <w:left w:val="single" w:color="auto" w:sz="4" w:space="0"/>
            </w:tcBorders>
            <w:shd w:val="clear" w:color="auto" w:fill="auto"/>
            <w:vAlign w:val="center"/>
          </w:tcPr>
          <w:p w14:paraId="13DC52EA">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914301050663851</w:t>
            </w:r>
          </w:p>
          <w:p w14:paraId="4C93DD84">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lang w:val="en-US" w:eastAsia="en-US"/>
              </w:rPr>
              <w:t>50E</w:t>
            </w:r>
          </w:p>
        </w:tc>
        <w:tc>
          <w:tcPr>
            <w:tcBorders>
              <w:top w:val="single" w:color="auto" w:sz="4" w:space="0"/>
              <w:left w:val="single" w:color="auto" w:sz="4" w:space="0"/>
            </w:tcBorders>
            <w:shd w:val="clear" w:color="auto" w:fill="auto"/>
            <w:vAlign w:val="center"/>
          </w:tcPr>
          <w:p w14:paraId="39262030">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注册地址</w:t>
            </w:r>
          </w:p>
        </w:tc>
        <w:tc>
          <w:tcPr>
            <w:gridSpan w:val="2"/>
            <w:tcBorders>
              <w:top w:val="single" w:color="auto" w:sz="4" w:space="0"/>
              <w:left w:val="single" w:color="auto" w:sz="4" w:space="0"/>
              <w:right w:val="single" w:color="auto" w:sz="4" w:space="0"/>
            </w:tcBorders>
            <w:shd w:val="clear" w:color="auto" w:fill="auto"/>
            <w:vAlign w:val="center"/>
          </w:tcPr>
          <w:p w14:paraId="3FD67E1A">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长沙市雨花区同升街道汇金路</w:t>
            </w:r>
          </w:p>
          <w:p w14:paraId="27ACA1C8">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877号嘉华智谷产业园第</w:t>
            </w:r>
            <w:r>
              <w:rPr>
                <w:rFonts w:hint="eastAsia" w:ascii="仿宋" w:hAnsi="仿宋" w:eastAsia="仿宋" w:cs="仿宋"/>
                <w:color w:val="auto"/>
                <w:sz w:val="21"/>
                <w:szCs w:val="21"/>
                <w:shd w:val="clear" w:color="auto" w:fill="auto"/>
                <w:lang w:val="en-US" w:eastAsia="en-US"/>
              </w:rPr>
              <w:t>A3</w:t>
            </w:r>
            <w:r>
              <w:rPr>
                <w:rFonts w:hint="eastAsia" w:ascii="仿宋" w:hAnsi="仿宋" w:eastAsia="仿宋" w:cs="仿宋"/>
                <w:color w:val="auto"/>
                <w:sz w:val="21"/>
                <w:szCs w:val="21"/>
                <w:shd w:val="clear" w:color="auto" w:fill="auto"/>
              </w:rPr>
              <w:t>幢6</w:t>
            </w:r>
          </w:p>
          <w:p w14:paraId="5C770E10">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层609房</w:t>
            </w:r>
          </w:p>
        </w:tc>
      </w:tr>
      <w:tr w14:paraId="14481536">
        <w:tblPrEx>
          <w:tblCellMar>
            <w:top w:w="0" w:type="dxa"/>
            <w:left w:w="10" w:type="dxa"/>
            <w:bottom w:w="0" w:type="dxa"/>
            <w:right w:w="10" w:type="dxa"/>
          </w:tblCellMar>
        </w:tblPrEx>
        <w:trPr>
          <w:trHeight w:val="898" w:hRule="exact"/>
        </w:trPr>
        <w:tc>
          <w:tcPr>
            <w:vMerge w:val="continue"/>
            <w:tcBorders>
              <w:left w:val="single" w:color="auto" w:sz="4" w:space="0"/>
            </w:tcBorders>
            <w:shd w:val="clear" w:color="auto" w:fill="auto"/>
            <w:vAlign w:val="center"/>
          </w:tcPr>
          <w:p w14:paraId="4E86C4D1">
            <w:pPr>
              <w:bidi w:val="0"/>
              <w:jc w:val="center"/>
              <w:rPr>
                <w:rFonts w:hint="eastAsia" w:ascii="仿宋" w:hAnsi="仿宋" w:eastAsia="仿宋" w:cs="仿宋"/>
                <w:color w:val="auto"/>
                <w:sz w:val="21"/>
                <w:szCs w:val="21"/>
                <w:shd w:val="clear" w:color="auto" w:fill="auto"/>
              </w:rPr>
            </w:pPr>
          </w:p>
        </w:tc>
        <w:tc>
          <w:tcPr>
            <w:gridSpan w:val="3"/>
            <w:tcBorders>
              <w:top w:val="single" w:color="auto" w:sz="4" w:space="0"/>
              <w:left w:val="single" w:color="auto" w:sz="4" w:space="0"/>
            </w:tcBorders>
            <w:shd w:val="clear" w:color="auto" w:fill="auto"/>
            <w:vAlign w:val="center"/>
          </w:tcPr>
          <w:p w14:paraId="45E77691">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发证机关</w:t>
            </w:r>
          </w:p>
        </w:tc>
        <w:tc>
          <w:tcPr>
            <w:gridSpan w:val="2"/>
            <w:tcBorders>
              <w:top w:val="single" w:color="auto" w:sz="4" w:space="0"/>
              <w:left w:val="single" w:color="auto" w:sz="4" w:space="0"/>
            </w:tcBorders>
            <w:shd w:val="clear" w:color="auto" w:fill="auto"/>
            <w:vAlign w:val="center"/>
          </w:tcPr>
          <w:p w14:paraId="4E492515">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长沙雨花区市场</w:t>
            </w:r>
          </w:p>
          <w:p w14:paraId="69B89AAB">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监督管理局</w:t>
            </w:r>
          </w:p>
        </w:tc>
        <w:tc>
          <w:tcPr>
            <w:tcBorders>
              <w:top w:val="single" w:color="auto" w:sz="4" w:space="0"/>
              <w:left w:val="single" w:color="auto" w:sz="4" w:space="0"/>
            </w:tcBorders>
            <w:shd w:val="clear" w:color="auto" w:fill="auto"/>
            <w:vAlign w:val="center"/>
          </w:tcPr>
          <w:p w14:paraId="715DB25B">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发证日期</w:t>
            </w:r>
          </w:p>
        </w:tc>
        <w:tc>
          <w:tcPr>
            <w:gridSpan w:val="2"/>
            <w:tcBorders>
              <w:top w:val="single" w:color="auto" w:sz="4" w:space="0"/>
              <w:left w:val="single" w:color="auto" w:sz="4" w:space="0"/>
              <w:right w:val="single" w:color="auto" w:sz="4" w:space="0"/>
            </w:tcBorders>
            <w:shd w:val="clear" w:color="auto" w:fill="auto"/>
            <w:vAlign w:val="center"/>
          </w:tcPr>
          <w:p w14:paraId="0F274A11">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2022年1月21日</w:t>
            </w:r>
          </w:p>
        </w:tc>
      </w:tr>
      <w:tr w14:paraId="26BDC647">
        <w:tblPrEx>
          <w:tblCellMar>
            <w:top w:w="0" w:type="dxa"/>
            <w:left w:w="10" w:type="dxa"/>
            <w:bottom w:w="0" w:type="dxa"/>
            <w:right w:w="10" w:type="dxa"/>
          </w:tblCellMar>
        </w:tblPrEx>
        <w:trPr>
          <w:trHeight w:val="1776" w:hRule="exact"/>
        </w:trPr>
        <w:tc>
          <w:tcPr>
            <w:vMerge w:val="continue"/>
            <w:tcBorders>
              <w:left w:val="single" w:color="auto" w:sz="4" w:space="0"/>
            </w:tcBorders>
            <w:shd w:val="clear" w:color="auto" w:fill="auto"/>
            <w:vAlign w:val="center"/>
          </w:tcPr>
          <w:p w14:paraId="427A1FF8">
            <w:pPr>
              <w:bidi w:val="0"/>
              <w:jc w:val="center"/>
              <w:rPr>
                <w:rFonts w:hint="eastAsia" w:ascii="仿宋" w:hAnsi="仿宋" w:eastAsia="仿宋" w:cs="仿宋"/>
                <w:color w:val="auto"/>
                <w:sz w:val="21"/>
                <w:szCs w:val="21"/>
                <w:shd w:val="clear" w:color="auto" w:fill="auto"/>
              </w:rPr>
            </w:pPr>
          </w:p>
        </w:tc>
        <w:tc>
          <w:tcPr>
            <w:gridSpan w:val="3"/>
            <w:tcBorders>
              <w:top w:val="single" w:color="auto" w:sz="4" w:space="0"/>
              <w:left w:val="single" w:color="auto" w:sz="4" w:space="0"/>
            </w:tcBorders>
            <w:shd w:val="clear" w:color="auto" w:fill="auto"/>
            <w:vAlign w:val="center"/>
          </w:tcPr>
          <w:p w14:paraId="61CEE845">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营业范围（主营）</w:t>
            </w:r>
          </w:p>
        </w:tc>
        <w:tc>
          <w:tcPr>
            <w:gridSpan w:val="5"/>
            <w:tcBorders>
              <w:top w:val="single" w:color="auto" w:sz="4" w:space="0"/>
              <w:left w:val="single" w:color="auto" w:sz="4" w:space="0"/>
              <w:right w:val="single" w:color="auto" w:sz="4" w:space="0"/>
            </w:tcBorders>
            <w:shd w:val="clear" w:color="auto" w:fill="auto"/>
            <w:vAlign w:val="center"/>
          </w:tcPr>
          <w:p w14:paraId="6324CAF7">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公园规划设计、城市规划设计、旅游景区规划设计、开发、管理等、风景园林工程设计服务、策划创意服务、文化活动的组织与策划、市场营销策划服务、企业营销策划、企业管理服务、企业管理咨询服务、会议及展览服务、贸易咨询服务、市场调研服务。</w:t>
            </w:r>
          </w:p>
        </w:tc>
      </w:tr>
      <w:tr w14:paraId="325B77EF">
        <w:tblPrEx>
          <w:tblCellMar>
            <w:top w:w="0" w:type="dxa"/>
            <w:left w:w="10" w:type="dxa"/>
            <w:bottom w:w="0" w:type="dxa"/>
            <w:right w:w="10" w:type="dxa"/>
          </w:tblCellMar>
        </w:tblPrEx>
        <w:trPr>
          <w:trHeight w:val="638" w:hRule="exact"/>
        </w:trPr>
        <w:tc>
          <w:tcPr>
            <w:vMerge w:val="continue"/>
            <w:tcBorders>
              <w:left w:val="single" w:color="auto" w:sz="4" w:space="0"/>
            </w:tcBorders>
            <w:shd w:val="clear" w:color="auto" w:fill="auto"/>
            <w:vAlign w:val="center"/>
          </w:tcPr>
          <w:p w14:paraId="5FD0E901">
            <w:pPr>
              <w:bidi w:val="0"/>
              <w:jc w:val="center"/>
              <w:rPr>
                <w:rFonts w:hint="eastAsia" w:ascii="仿宋" w:hAnsi="仿宋" w:eastAsia="仿宋" w:cs="仿宋"/>
                <w:color w:val="auto"/>
                <w:sz w:val="21"/>
                <w:szCs w:val="21"/>
                <w:shd w:val="clear" w:color="auto" w:fill="auto"/>
              </w:rPr>
            </w:pPr>
          </w:p>
        </w:tc>
        <w:tc>
          <w:tcPr>
            <w:gridSpan w:val="3"/>
            <w:tcBorders>
              <w:top w:val="single" w:color="auto" w:sz="4" w:space="0"/>
              <w:left w:val="single" w:color="auto" w:sz="4" w:space="0"/>
            </w:tcBorders>
            <w:shd w:val="clear" w:color="auto" w:fill="auto"/>
            <w:vAlign w:val="center"/>
          </w:tcPr>
          <w:p w14:paraId="03C56E96">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营业范围（兼营）</w:t>
            </w:r>
          </w:p>
        </w:tc>
        <w:tc>
          <w:tcPr>
            <w:gridSpan w:val="5"/>
            <w:tcBorders>
              <w:top w:val="single" w:color="auto" w:sz="4" w:space="0"/>
              <w:left w:val="single" w:color="auto" w:sz="4" w:space="0"/>
              <w:right w:val="single" w:color="auto" w:sz="4" w:space="0"/>
            </w:tcBorders>
            <w:shd w:val="clear" w:color="auto" w:fill="auto"/>
            <w:vAlign w:val="center"/>
          </w:tcPr>
          <w:p w14:paraId="0EF36BB9">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w:t>
            </w:r>
          </w:p>
        </w:tc>
      </w:tr>
      <w:tr w14:paraId="79C79226">
        <w:tblPrEx>
          <w:tblCellMar>
            <w:top w:w="0" w:type="dxa"/>
            <w:left w:w="10" w:type="dxa"/>
            <w:bottom w:w="0" w:type="dxa"/>
            <w:right w:w="10" w:type="dxa"/>
          </w:tblCellMar>
        </w:tblPrEx>
        <w:trPr>
          <w:trHeight w:val="768" w:hRule="exact"/>
        </w:trPr>
        <w:tc>
          <w:tcPr>
            <w:gridSpan w:val="4"/>
            <w:tcBorders>
              <w:top w:val="single" w:color="auto" w:sz="4" w:space="0"/>
              <w:left w:val="single" w:color="auto" w:sz="4" w:space="0"/>
            </w:tcBorders>
            <w:shd w:val="clear" w:color="auto" w:fill="auto"/>
            <w:vAlign w:val="center"/>
          </w:tcPr>
          <w:p w14:paraId="5E20B566">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基本账户开户行及账号</w:t>
            </w:r>
          </w:p>
        </w:tc>
        <w:tc>
          <w:tcPr>
            <w:gridSpan w:val="5"/>
            <w:tcBorders>
              <w:top w:val="single" w:color="auto" w:sz="4" w:space="0"/>
              <w:left w:val="single" w:color="auto" w:sz="4" w:space="0"/>
              <w:right w:val="single" w:color="auto" w:sz="4" w:space="0"/>
            </w:tcBorders>
            <w:shd w:val="clear" w:color="auto" w:fill="auto"/>
            <w:vAlign w:val="center"/>
          </w:tcPr>
          <w:p w14:paraId="5C03294F">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中国建设银行股份有限公司长沙秀峰支行</w:t>
            </w:r>
          </w:p>
          <w:p w14:paraId="08A67187">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4300 1590 0610 5250 6962</w:t>
            </w:r>
          </w:p>
        </w:tc>
      </w:tr>
      <w:tr w14:paraId="04700952">
        <w:tblPrEx>
          <w:tblCellMar>
            <w:top w:w="0" w:type="dxa"/>
            <w:left w:w="10" w:type="dxa"/>
            <w:bottom w:w="0" w:type="dxa"/>
            <w:right w:w="10" w:type="dxa"/>
          </w:tblCellMar>
        </w:tblPrEx>
        <w:trPr>
          <w:trHeight w:val="672" w:hRule="exact"/>
        </w:trPr>
        <w:tc>
          <w:tcPr>
            <w:gridSpan w:val="4"/>
            <w:tcBorders>
              <w:top w:val="single" w:color="auto" w:sz="4" w:space="0"/>
              <w:left w:val="single" w:color="auto" w:sz="4" w:space="0"/>
            </w:tcBorders>
            <w:shd w:val="clear" w:color="auto" w:fill="auto"/>
            <w:vAlign w:val="center"/>
          </w:tcPr>
          <w:p w14:paraId="74633637">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税务登记机关</w:t>
            </w:r>
          </w:p>
        </w:tc>
        <w:tc>
          <w:tcPr>
            <w:gridSpan w:val="5"/>
            <w:tcBorders>
              <w:top w:val="single" w:color="auto" w:sz="4" w:space="0"/>
              <w:left w:val="single" w:color="auto" w:sz="4" w:space="0"/>
              <w:right w:val="single" w:color="auto" w:sz="4" w:space="0"/>
            </w:tcBorders>
            <w:shd w:val="clear" w:color="auto" w:fill="auto"/>
            <w:vAlign w:val="center"/>
          </w:tcPr>
          <w:p w14:paraId="585917A1">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长沙雨花区市场监督管理局</w:t>
            </w:r>
          </w:p>
        </w:tc>
      </w:tr>
      <w:tr w14:paraId="37E334B9">
        <w:tblPrEx>
          <w:tblCellMar>
            <w:top w:w="0" w:type="dxa"/>
            <w:left w:w="10" w:type="dxa"/>
            <w:bottom w:w="0" w:type="dxa"/>
            <w:right w:w="10" w:type="dxa"/>
          </w:tblCellMar>
        </w:tblPrEx>
        <w:trPr>
          <w:trHeight w:val="619" w:hRule="exact"/>
        </w:trPr>
        <w:tc>
          <w:tcPr>
            <w:gridSpan w:val="5"/>
            <w:tcBorders>
              <w:top w:val="single" w:color="auto" w:sz="4" w:space="0"/>
              <w:left w:val="single" w:color="auto" w:sz="4" w:space="0"/>
            </w:tcBorders>
            <w:shd w:val="clear" w:color="auto" w:fill="auto"/>
            <w:vAlign w:val="center"/>
          </w:tcPr>
          <w:p w14:paraId="02E2F4B3">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资质名称</w:t>
            </w:r>
          </w:p>
        </w:tc>
        <w:tc>
          <w:tcPr>
            <w:tcBorders>
              <w:top w:val="single" w:color="auto" w:sz="4" w:space="0"/>
              <w:left w:val="single" w:color="auto" w:sz="4" w:space="0"/>
            </w:tcBorders>
            <w:shd w:val="clear" w:color="auto" w:fill="auto"/>
            <w:vAlign w:val="center"/>
          </w:tcPr>
          <w:p w14:paraId="19F7FE8D">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等级</w:t>
            </w:r>
          </w:p>
        </w:tc>
        <w:tc>
          <w:tcPr>
            <w:tcBorders>
              <w:top w:val="single" w:color="auto" w:sz="4" w:space="0"/>
              <w:left w:val="single" w:color="auto" w:sz="4" w:space="0"/>
            </w:tcBorders>
            <w:shd w:val="clear" w:color="auto" w:fill="auto"/>
            <w:vAlign w:val="center"/>
          </w:tcPr>
          <w:p w14:paraId="3CEEA425">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发证机关</w:t>
            </w:r>
          </w:p>
        </w:tc>
        <w:tc>
          <w:tcPr>
            <w:gridSpan w:val="2"/>
            <w:tcBorders>
              <w:top w:val="single" w:color="auto" w:sz="4" w:space="0"/>
              <w:left w:val="single" w:color="auto" w:sz="4" w:space="0"/>
              <w:right w:val="single" w:color="auto" w:sz="4" w:space="0"/>
            </w:tcBorders>
            <w:shd w:val="clear" w:color="auto" w:fill="auto"/>
            <w:vAlign w:val="center"/>
          </w:tcPr>
          <w:p w14:paraId="6FEA7C03">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有效期</w:t>
            </w:r>
          </w:p>
        </w:tc>
      </w:tr>
      <w:tr w14:paraId="446B8104">
        <w:tblPrEx>
          <w:tblCellMar>
            <w:top w:w="0" w:type="dxa"/>
            <w:left w:w="10" w:type="dxa"/>
            <w:bottom w:w="0" w:type="dxa"/>
            <w:right w:w="10" w:type="dxa"/>
          </w:tblCellMar>
        </w:tblPrEx>
        <w:trPr>
          <w:trHeight w:val="638" w:hRule="exact"/>
        </w:trPr>
        <w:tc>
          <w:tcPr>
            <w:gridSpan w:val="5"/>
            <w:tcBorders>
              <w:top w:val="single" w:color="auto" w:sz="4" w:space="0"/>
              <w:left w:val="single" w:color="auto" w:sz="4" w:space="0"/>
            </w:tcBorders>
            <w:shd w:val="clear" w:color="auto" w:fill="auto"/>
            <w:vAlign w:val="center"/>
          </w:tcPr>
          <w:p w14:paraId="118044CC">
            <w:pPr>
              <w:bidi w:val="0"/>
              <w:jc w:val="center"/>
              <w:rPr>
                <w:rFonts w:hint="eastAsia" w:ascii="仿宋" w:hAnsi="仿宋" w:eastAsia="仿宋" w:cs="仿宋"/>
                <w:color w:val="auto"/>
                <w:sz w:val="21"/>
                <w:szCs w:val="21"/>
                <w:shd w:val="clear" w:color="auto" w:fill="auto"/>
                <w:lang w:val="en-US" w:eastAsia="zh-CN"/>
              </w:rPr>
            </w:pPr>
            <w:r>
              <w:rPr>
                <w:rFonts w:hint="eastAsia" w:ascii="仿宋" w:hAnsi="仿宋" w:eastAsia="仿宋" w:cs="仿宋"/>
                <w:color w:val="auto"/>
                <w:sz w:val="21"/>
                <w:szCs w:val="21"/>
                <w:shd w:val="clear" w:color="auto" w:fill="auto"/>
                <w:lang w:val="en-US" w:eastAsia="zh-CN"/>
              </w:rPr>
              <w:t>/</w:t>
            </w:r>
          </w:p>
        </w:tc>
        <w:tc>
          <w:tcPr>
            <w:tcBorders>
              <w:top w:val="single" w:color="auto" w:sz="4" w:space="0"/>
              <w:left w:val="single" w:color="auto" w:sz="4" w:space="0"/>
            </w:tcBorders>
            <w:shd w:val="clear" w:color="auto" w:fill="auto"/>
            <w:vAlign w:val="center"/>
          </w:tcPr>
          <w:p w14:paraId="40348ADF">
            <w:pPr>
              <w:bidi w:val="0"/>
              <w:jc w:val="center"/>
              <w:rPr>
                <w:rFonts w:hint="eastAsia" w:ascii="仿宋" w:hAnsi="仿宋" w:eastAsia="仿宋" w:cs="仿宋"/>
                <w:color w:val="auto"/>
                <w:sz w:val="21"/>
                <w:szCs w:val="21"/>
                <w:shd w:val="clear" w:color="auto" w:fill="auto"/>
                <w:lang w:val="en-US" w:eastAsia="zh-CN"/>
              </w:rPr>
            </w:pPr>
            <w:r>
              <w:rPr>
                <w:rFonts w:hint="eastAsia" w:ascii="仿宋" w:hAnsi="仿宋" w:eastAsia="仿宋" w:cs="仿宋"/>
                <w:color w:val="auto"/>
                <w:sz w:val="21"/>
                <w:szCs w:val="21"/>
                <w:shd w:val="clear" w:color="auto" w:fill="auto"/>
                <w:lang w:val="en-US" w:eastAsia="zh-CN"/>
              </w:rPr>
              <w:t>/</w:t>
            </w:r>
          </w:p>
        </w:tc>
        <w:tc>
          <w:tcPr>
            <w:tcBorders>
              <w:top w:val="single" w:color="auto" w:sz="4" w:space="0"/>
              <w:left w:val="single" w:color="auto" w:sz="4" w:space="0"/>
            </w:tcBorders>
            <w:shd w:val="clear" w:color="auto" w:fill="auto"/>
            <w:vAlign w:val="center"/>
          </w:tcPr>
          <w:p w14:paraId="1E794117">
            <w:pPr>
              <w:bidi w:val="0"/>
              <w:jc w:val="center"/>
              <w:rPr>
                <w:rFonts w:hint="eastAsia" w:ascii="仿宋" w:hAnsi="仿宋" w:eastAsia="仿宋" w:cs="仿宋"/>
                <w:color w:val="auto"/>
                <w:sz w:val="21"/>
                <w:szCs w:val="21"/>
                <w:shd w:val="clear" w:color="auto" w:fill="auto"/>
                <w:lang w:val="en-US" w:eastAsia="zh-CN"/>
              </w:rPr>
            </w:pPr>
            <w:r>
              <w:rPr>
                <w:rFonts w:hint="eastAsia" w:ascii="仿宋" w:hAnsi="仿宋" w:eastAsia="仿宋" w:cs="仿宋"/>
                <w:color w:val="auto"/>
                <w:sz w:val="21"/>
                <w:szCs w:val="21"/>
                <w:shd w:val="clear" w:color="auto" w:fill="auto"/>
                <w:lang w:val="en-US" w:eastAsia="zh-CN"/>
              </w:rPr>
              <w:t>/</w:t>
            </w:r>
          </w:p>
        </w:tc>
        <w:tc>
          <w:tcPr>
            <w:gridSpan w:val="2"/>
            <w:tcBorders>
              <w:top w:val="single" w:color="auto" w:sz="4" w:space="0"/>
              <w:left w:val="single" w:color="auto" w:sz="4" w:space="0"/>
              <w:right w:val="single" w:color="auto" w:sz="4" w:space="0"/>
            </w:tcBorders>
            <w:shd w:val="clear" w:color="auto" w:fill="auto"/>
            <w:vAlign w:val="center"/>
          </w:tcPr>
          <w:p w14:paraId="2B9F8335">
            <w:pPr>
              <w:bidi w:val="0"/>
              <w:jc w:val="center"/>
              <w:rPr>
                <w:rFonts w:hint="eastAsia" w:ascii="仿宋" w:hAnsi="仿宋" w:eastAsia="仿宋" w:cs="仿宋"/>
                <w:color w:val="auto"/>
                <w:sz w:val="21"/>
                <w:szCs w:val="21"/>
                <w:shd w:val="clear" w:color="auto" w:fill="auto"/>
                <w:lang w:val="en-US" w:eastAsia="zh-CN"/>
              </w:rPr>
            </w:pPr>
            <w:r>
              <w:rPr>
                <w:rFonts w:hint="eastAsia" w:ascii="仿宋" w:hAnsi="仿宋" w:eastAsia="仿宋" w:cs="仿宋"/>
                <w:color w:val="auto"/>
                <w:sz w:val="21"/>
                <w:szCs w:val="21"/>
                <w:shd w:val="clear" w:color="auto" w:fill="auto"/>
                <w:lang w:val="en-US" w:eastAsia="zh-CN"/>
              </w:rPr>
              <w:t>/</w:t>
            </w:r>
          </w:p>
        </w:tc>
      </w:tr>
      <w:tr w14:paraId="6F6FEDC3">
        <w:tblPrEx>
          <w:tblCellMar>
            <w:top w:w="0" w:type="dxa"/>
            <w:left w:w="10" w:type="dxa"/>
            <w:bottom w:w="0" w:type="dxa"/>
            <w:right w:w="10" w:type="dxa"/>
          </w:tblCellMar>
        </w:tblPrEx>
        <w:trPr>
          <w:trHeight w:val="600" w:hRule="exact"/>
        </w:trPr>
        <w:tc>
          <w:tcPr>
            <w:gridSpan w:val="2"/>
            <w:tcBorders>
              <w:top w:val="single" w:color="auto" w:sz="4" w:space="0"/>
              <w:left w:val="single" w:color="auto" w:sz="4" w:space="0"/>
              <w:bottom w:val="single" w:color="auto" w:sz="4" w:space="0"/>
            </w:tcBorders>
            <w:shd w:val="clear" w:color="auto" w:fill="auto"/>
            <w:vAlign w:val="center"/>
          </w:tcPr>
          <w:p w14:paraId="37A188E6">
            <w:pPr>
              <w:bidi w:val="0"/>
              <w:jc w:val="center"/>
              <w:rPr>
                <w:rFonts w:hint="eastAsia" w:ascii="仿宋" w:hAnsi="仿宋" w:eastAsia="仿宋" w:cs="仿宋"/>
                <w:color w:val="auto"/>
                <w:sz w:val="21"/>
                <w:szCs w:val="21"/>
                <w:shd w:val="clear" w:color="auto" w:fill="auto"/>
              </w:rPr>
            </w:pPr>
            <w:r>
              <w:rPr>
                <w:rFonts w:hint="eastAsia" w:ascii="仿宋" w:hAnsi="仿宋" w:eastAsia="仿宋" w:cs="仿宋"/>
                <w:color w:val="auto"/>
                <w:sz w:val="21"/>
                <w:szCs w:val="21"/>
                <w:shd w:val="clear" w:color="auto" w:fill="auto"/>
              </w:rPr>
              <w:t>备注</w:t>
            </w:r>
          </w:p>
        </w:tc>
        <w:tc>
          <w:tcPr>
            <w:gridSpan w:val="7"/>
            <w:tcBorders>
              <w:top w:val="single" w:color="auto" w:sz="4" w:space="0"/>
              <w:left w:val="single" w:color="auto" w:sz="4" w:space="0"/>
              <w:bottom w:val="single" w:color="auto" w:sz="4" w:space="0"/>
              <w:right w:val="single" w:color="auto" w:sz="4" w:space="0"/>
            </w:tcBorders>
            <w:shd w:val="clear" w:color="auto" w:fill="auto"/>
            <w:vAlign w:val="center"/>
          </w:tcPr>
          <w:p w14:paraId="5C757894">
            <w:pPr>
              <w:bidi w:val="0"/>
              <w:jc w:val="center"/>
              <w:rPr>
                <w:rFonts w:hint="eastAsia" w:ascii="仿宋" w:hAnsi="仿宋" w:eastAsia="仿宋" w:cs="仿宋"/>
                <w:color w:val="auto"/>
                <w:sz w:val="21"/>
                <w:szCs w:val="21"/>
                <w:shd w:val="clear" w:color="auto" w:fill="auto"/>
              </w:rPr>
            </w:pPr>
          </w:p>
        </w:tc>
      </w:tr>
    </w:tbl>
    <w:p w14:paraId="04F94740">
      <w:pPr>
        <w:pStyle w:val="13"/>
        <w:numPr>
          <w:ilvl w:val="0"/>
          <w:numId w:val="0"/>
        </w:numPr>
        <w:ind w:leftChars="0"/>
        <w:jc w:val="both"/>
        <w:rPr>
          <w:rFonts w:hint="default" w:ascii="宋体" w:hAnsi="宋体" w:eastAsia="宋体" w:cs="宋体"/>
          <w:b/>
          <w:bCs/>
          <w:i w:val="0"/>
          <w:caps w:val="0"/>
          <w:color w:val="auto"/>
          <w:spacing w:val="0"/>
          <w:w w:val="100"/>
          <w:kern w:val="2"/>
          <w:sz w:val="32"/>
          <w:szCs w:val="32"/>
          <w:u w:val="none" w:color="auto"/>
          <w:lang w:val="en-US" w:eastAsia="zh-CN" w:bidi="ar-SA"/>
        </w:rPr>
      </w:pPr>
    </w:p>
    <w:p w14:paraId="13B3C062">
      <w:pPr>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br w:type="page"/>
      </w:r>
    </w:p>
    <w:p w14:paraId="43038F4F">
      <w:pPr>
        <w:pStyle w:val="13"/>
        <w:numPr>
          <w:ilvl w:val="0"/>
          <w:numId w:val="1"/>
        </w:numPr>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bookmarkStart w:id="2" w:name="_Toc4298"/>
      <w:r>
        <w:rPr>
          <w:rFonts w:hint="eastAsia" w:ascii="仿宋" w:hAnsi="仿宋" w:eastAsia="仿宋" w:cs="仿宋"/>
          <w:b/>
          <w:bCs/>
          <w:i w:val="0"/>
          <w:caps w:val="0"/>
          <w:color w:val="auto"/>
          <w:spacing w:val="0"/>
          <w:w w:val="100"/>
          <w:kern w:val="2"/>
          <w:sz w:val="32"/>
          <w:szCs w:val="32"/>
          <w:u w:val="none" w:color="auto"/>
          <w:lang w:val="en-US" w:eastAsia="zh-CN" w:bidi="ar-SA"/>
        </w:rPr>
        <w:t>法人身份证明</w:t>
      </w:r>
      <w:bookmarkEnd w:id="2"/>
    </w:p>
    <w:p w14:paraId="1C7F3CA6">
      <w:pPr>
        <w:keepNext w:val="0"/>
        <w:keepLines w:val="0"/>
        <w:pageBreakBefore w:val="0"/>
        <w:widowControl w:val="0"/>
        <w:kinsoku/>
        <w:wordWrap/>
        <w:overflowPunct/>
        <w:topLinePunct w:val="0"/>
        <w:autoSpaceDE w:val="0"/>
        <w:autoSpaceDN w:val="0"/>
        <w:bidi w:val="0"/>
        <w:adjustRightInd w:val="0"/>
        <w:snapToGrid w:val="0"/>
        <w:spacing w:line="480" w:lineRule="auto"/>
        <w:jc w:val="left"/>
        <w:textAlignment w:val="auto"/>
        <w:rPr>
          <w:rFonts w:hint="eastAsia" w:ascii="宋体" w:hAnsi="宋体" w:eastAsia="宋体" w:cs="宋体"/>
          <w:color w:val="auto"/>
          <w:kern w:val="0"/>
          <w:sz w:val="24"/>
          <w:szCs w:val="24"/>
          <w:lang w:val="en-US" w:eastAsia="zh-CN"/>
        </w:rPr>
      </w:pPr>
    </w:p>
    <w:p w14:paraId="5B55EF77">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供应商名称：</w:t>
      </w:r>
      <w:r>
        <w:rPr>
          <w:rFonts w:hint="eastAsia" w:ascii="仿宋" w:hAnsi="仿宋" w:eastAsia="仿宋" w:cs="仿宋"/>
          <w:szCs w:val="21"/>
          <w:u w:val="single"/>
          <w:lang w:val="en-US" w:eastAsia="zh-CN"/>
        </w:rPr>
        <w:t xml:space="preserve">湖南创景天下规划设计咨询有限公司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rPr>
        <w:t xml:space="preserve"> </w:t>
      </w:r>
    </w:p>
    <w:p w14:paraId="3E06FF25">
      <w:pPr>
        <w:pageBreakBefore w:val="0"/>
        <w:kinsoku/>
        <w:overflowPunct/>
        <w:bidi w:val="0"/>
        <w:adjustRightInd/>
        <w:snapToGrid/>
        <w:spacing w:line="360" w:lineRule="auto"/>
        <w:ind w:left="0" w:leftChars="0" w:right="0"/>
        <w:rPr>
          <w:rFonts w:hint="eastAsia" w:ascii="仿宋" w:hAnsi="仿宋" w:eastAsia="仿宋" w:cs="仿宋"/>
          <w:szCs w:val="21"/>
          <w:lang w:val="en-US" w:eastAsia="zh-CN"/>
        </w:rPr>
      </w:pPr>
      <w:r>
        <w:rPr>
          <w:rFonts w:hint="eastAsia" w:ascii="仿宋" w:hAnsi="仿宋" w:eastAsia="仿宋" w:cs="仿宋"/>
          <w:szCs w:val="21"/>
        </w:rPr>
        <w:t>单位性质：</w:t>
      </w:r>
      <w:r>
        <w:rPr>
          <w:rFonts w:hint="eastAsia" w:ascii="仿宋" w:hAnsi="仿宋" w:eastAsia="仿宋" w:cs="仿宋"/>
          <w:szCs w:val="21"/>
          <w:u w:val="single"/>
          <w:lang w:val="en-US" w:eastAsia="zh-CN"/>
        </w:rPr>
        <w:t xml:space="preserve">有限责任公司（自然人投资或控股）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 xml:space="preserve"> </w:t>
      </w:r>
      <w:r>
        <w:rPr>
          <w:rFonts w:hint="eastAsia" w:ascii="仿宋" w:hAnsi="仿宋" w:eastAsia="仿宋" w:cs="仿宋"/>
          <w:szCs w:val="21"/>
          <w:lang w:val="en-US" w:eastAsia="zh-CN"/>
        </w:rPr>
        <w:t xml:space="preserve"> </w:t>
      </w:r>
    </w:p>
    <w:p w14:paraId="24265D2D">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地址：</w:t>
      </w:r>
      <w:r>
        <w:rPr>
          <w:rFonts w:hint="eastAsia" w:ascii="仿宋" w:hAnsi="仿宋" w:eastAsia="仿宋" w:cs="仿宋"/>
          <w:szCs w:val="21"/>
          <w:u w:val="single"/>
          <w:lang w:eastAsia="zh-CN"/>
        </w:rPr>
        <w:t>长沙市</w:t>
      </w:r>
      <w:r>
        <w:rPr>
          <w:rFonts w:hint="eastAsia" w:ascii="仿宋" w:hAnsi="仿宋" w:eastAsia="仿宋" w:cs="仿宋"/>
          <w:szCs w:val="21"/>
          <w:u w:val="single"/>
          <w:lang w:val="en-US" w:eastAsia="zh-CN"/>
        </w:rPr>
        <w:t>雨花区同升街道汇金路877号嘉华智谷产业园第A3幢6层609房</w:t>
      </w:r>
      <w:r>
        <w:rPr>
          <w:rFonts w:hint="eastAsia" w:ascii="仿宋" w:hAnsi="仿宋" w:eastAsia="仿宋" w:cs="仿宋"/>
          <w:szCs w:val="21"/>
          <w:u w:val="single"/>
        </w:rPr>
        <w:t xml:space="preserve"> </w:t>
      </w:r>
    </w:p>
    <w:p w14:paraId="7E91D844">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成立时间：</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2013</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04   </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22</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日</w:t>
      </w:r>
    </w:p>
    <w:p w14:paraId="2BD7E94D">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经营期限：</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2013年4月22日至2063年4月21日</w:t>
      </w:r>
      <w:r>
        <w:rPr>
          <w:rFonts w:hint="eastAsia" w:ascii="仿宋" w:hAnsi="仿宋" w:eastAsia="仿宋" w:cs="仿宋"/>
          <w:szCs w:val="21"/>
          <w:u w:val="single"/>
        </w:rPr>
        <w:t xml:space="preserve">  </w:t>
      </w:r>
    </w:p>
    <w:p w14:paraId="21CC410E">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姓名：</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殷海雄</w:t>
      </w:r>
      <w:r>
        <w:rPr>
          <w:rFonts w:hint="eastAsia" w:ascii="仿宋" w:hAnsi="仿宋" w:eastAsia="仿宋" w:cs="仿宋"/>
          <w:szCs w:val="21"/>
          <w:u w:val="single"/>
        </w:rPr>
        <w:t xml:space="preserve"> </w:t>
      </w:r>
      <w:r>
        <w:rPr>
          <w:rFonts w:hint="eastAsia" w:ascii="仿宋" w:hAnsi="仿宋" w:eastAsia="仿宋" w:cs="仿宋"/>
          <w:szCs w:val="21"/>
        </w:rPr>
        <w:t xml:space="preserve"> 性别：</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男</w:t>
      </w:r>
      <w:r>
        <w:rPr>
          <w:rFonts w:hint="eastAsia" w:ascii="仿宋" w:hAnsi="仿宋" w:eastAsia="仿宋" w:cs="仿宋"/>
          <w:szCs w:val="21"/>
          <w:u w:val="single"/>
        </w:rPr>
        <w:t xml:space="preserve"> </w:t>
      </w:r>
      <w:r>
        <w:rPr>
          <w:rFonts w:hint="eastAsia" w:ascii="仿宋" w:hAnsi="仿宋" w:eastAsia="仿宋" w:cs="仿宋"/>
          <w:szCs w:val="21"/>
        </w:rPr>
        <w:t>年龄：</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59</w:t>
      </w:r>
      <w:r>
        <w:rPr>
          <w:rFonts w:hint="eastAsia" w:ascii="仿宋" w:hAnsi="仿宋" w:eastAsia="仿宋" w:cs="仿宋"/>
          <w:szCs w:val="21"/>
          <w:u w:val="single"/>
        </w:rPr>
        <w:t xml:space="preserve"> </w:t>
      </w:r>
      <w:r>
        <w:rPr>
          <w:rFonts w:hint="eastAsia" w:ascii="仿宋" w:hAnsi="仿宋" w:eastAsia="仿宋" w:cs="仿宋"/>
          <w:szCs w:val="21"/>
        </w:rPr>
        <w:t>职务：</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董事长</w:t>
      </w:r>
      <w:r>
        <w:rPr>
          <w:rFonts w:hint="eastAsia" w:ascii="仿宋" w:hAnsi="仿宋" w:eastAsia="仿宋" w:cs="仿宋"/>
          <w:szCs w:val="21"/>
          <w:u w:val="single"/>
        </w:rPr>
        <w:t xml:space="preserve"> </w:t>
      </w:r>
    </w:p>
    <w:p w14:paraId="11AF78F7">
      <w:pPr>
        <w:pageBreakBefore w:val="0"/>
        <w:kinsoku/>
        <w:overflowPunct/>
        <w:bidi w:val="0"/>
        <w:adjustRightInd/>
        <w:snapToGrid/>
        <w:spacing w:line="360" w:lineRule="auto"/>
        <w:ind w:left="0" w:leftChars="0" w:right="0"/>
        <w:rPr>
          <w:rFonts w:hint="eastAsia" w:ascii="仿宋" w:hAnsi="仿宋" w:eastAsia="仿宋" w:cs="仿宋"/>
          <w:szCs w:val="21"/>
        </w:rPr>
      </w:pPr>
      <w:r>
        <w:rPr>
          <w:rFonts w:hint="eastAsia" w:ascii="仿宋" w:hAnsi="仿宋" w:eastAsia="仿宋" w:cs="仿宋"/>
          <w:szCs w:val="21"/>
        </w:rPr>
        <w:t>系</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湖南创景天下规划设计咨询有限公司</w:t>
      </w:r>
      <w:r>
        <w:rPr>
          <w:rFonts w:hint="eastAsia" w:ascii="仿宋" w:hAnsi="仿宋" w:eastAsia="仿宋" w:cs="仿宋"/>
          <w:szCs w:val="21"/>
          <w:u w:val="single"/>
        </w:rPr>
        <w:t xml:space="preserve">  </w:t>
      </w:r>
      <w:r>
        <w:rPr>
          <w:rFonts w:hint="eastAsia" w:ascii="仿宋" w:hAnsi="仿宋" w:eastAsia="仿宋" w:cs="仿宋"/>
          <w:szCs w:val="21"/>
        </w:rPr>
        <w:t xml:space="preserve"> （供应商名称）的法定代表人。</w:t>
      </w:r>
    </w:p>
    <w:p w14:paraId="56718D19">
      <w:pPr>
        <w:pageBreakBefore w:val="0"/>
        <w:kinsoku/>
        <w:overflowPunct/>
        <w:bidi w:val="0"/>
        <w:adjustRightInd/>
        <w:snapToGrid/>
        <w:spacing w:line="360" w:lineRule="auto"/>
        <w:ind w:left="0" w:leftChars="0" w:right="0" w:firstLine="420" w:firstLineChars="200"/>
        <w:rPr>
          <w:rFonts w:hint="eastAsia" w:ascii="仿宋" w:hAnsi="仿宋" w:eastAsia="仿宋" w:cs="仿宋"/>
          <w:szCs w:val="21"/>
        </w:rPr>
      </w:pPr>
      <w:r>
        <w:rPr>
          <w:rFonts w:hint="eastAsia" w:ascii="仿宋" w:hAnsi="仿宋" w:eastAsia="仿宋" w:cs="仿宋"/>
          <w:szCs w:val="21"/>
        </w:rPr>
        <w:t>特此证明。</w:t>
      </w:r>
    </w:p>
    <w:p w14:paraId="16F37527">
      <w:pPr>
        <w:pageBreakBefore w:val="0"/>
        <w:kinsoku/>
        <w:overflowPunct/>
        <w:bidi w:val="0"/>
        <w:adjustRightInd/>
        <w:snapToGrid/>
        <w:spacing w:line="360" w:lineRule="auto"/>
        <w:ind w:left="0" w:leftChars="0" w:right="0"/>
        <w:rPr>
          <w:rFonts w:hint="eastAsia" w:ascii="仿宋" w:hAnsi="仿宋" w:eastAsia="仿宋" w:cs="仿宋"/>
          <w:szCs w:val="21"/>
        </w:rPr>
      </w:pP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2"/>
      </w:tblGrid>
      <w:tr w14:paraId="0CAF3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5" w:hRule="atLeast"/>
          <w:jc w:val="center"/>
        </w:trPr>
        <w:tc>
          <w:tcPr>
            <w:tcW w:w="8612" w:type="dxa"/>
          </w:tcPr>
          <w:p w14:paraId="00495D9F">
            <w:pPr>
              <w:pageBreakBefore w:val="0"/>
              <w:kinsoku/>
              <w:overflowPunct/>
              <w:bidi w:val="0"/>
              <w:adjustRightInd/>
              <w:snapToGrid/>
              <w:spacing w:line="360" w:lineRule="auto"/>
              <w:ind w:left="0" w:leftChars="0" w:right="0"/>
              <w:rPr>
                <w:rFonts w:hint="eastAsia" w:ascii="仿宋" w:hAnsi="仿宋" w:eastAsia="仿宋" w:cs="仿宋"/>
                <w:kern w:val="0"/>
                <w:szCs w:val="21"/>
              </w:rPr>
            </w:pPr>
            <w:r>
              <w:rPr>
                <w:rFonts w:hint="eastAsia" w:ascii="仿宋" w:hAnsi="仿宋" w:eastAsia="仿宋" w:cs="仿宋"/>
                <w:kern w:val="0"/>
                <w:szCs w:val="21"/>
              </w:rPr>
              <w:t>粘贴法定代表人身份证（复印件）：</w:t>
            </w:r>
          </w:p>
          <w:p w14:paraId="607BD549">
            <w:pPr>
              <w:pageBreakBefore w:val="0"/>
              <w:kinsoku/>
              <w:overflowPunct/>
              <w:bidi w:val="0"/>
              <w:adjustRightInd/>
              <w:snapToGrid/>
              <w:spacing w:line="360" w:lineRule="auto"/>
              <w:ind w:left="0" w:leftChars="0" w:right="0"/>
              <w:jc w:val="center"/>
              <w:rPr>
                <w:rFonts w:hint="eastAsia" w:ascii="仿宋" w:hAnsi="仿宋" w:eastAsia="仿宋" w:cs="仿宋"/>
                <w:kern w:val="0"/>
                <w:szCs w:val="21"/>
              </w:rPr>
            </w:pPr>
            <w:r>
              <w:rPr>
                <w:rFonts w:hint="eastAsia" w:ascii="仿宋" w:hAnsi="仿宋" w:eastAsia="仿宋" w:cs="仿宋"/>
                <w:color w:val="auto"/>
                <w:sz w:val="24"/>
                <w:szCs w:val="24"/>
              </w:rPr>
              <w:drawing>
                <wp:inline distT="0" distB="0" distL="114300" distR="114300">
                  <wp:extent cx="2546350" cy="1619885"/>
                  <wp:effectExtent l="0" t="0" r="6350" b="1841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7"/>
                          <a:stretch>
                            <a:fillRect/>
                          </a:stretch>
                        </pic:blipFill>
                        <pic:spPr>
                          <a:xfrm>
                            <a:off x="0" y="0"/>
                            <a:ext cx="2546350" cy="1619885"/>
                          </a:xfrm>
                          <a:prstGeom prst="rect">
                            <a:avLst/>
                          </a:prstGeom>
                          <a:noFill/>
                          <a:ln>
                            <a:noFill/>
                          </a:ln>
                        </pic:spPr>
                      </pic:pic>
                    </a:graphicData>
                  </a:graphic>
                </wp:inline>
              </w:drawing>
            </w:r>
            <w:r>
              <w:rPr>
                <w:rFonts w:hint="eastAsia" w:ascii="仿宋" w:hAnsi="仿宋" w:eastAsia="仿宋" w:cs="仿宋"/>
                <w:color w:val="auto"/>
                <w:sz w:val="24"/>
                <w:szCs w:val="24"/>
              </w:rPr>
              <w:drawing>
                <wp:inline distT="0" distB="0" distL="114300" distR="114300">
                  <wp:extent cx="2628265" cy="1619885"/>
                  <wp:effectExtent l="0" t="0" r="635" b="18415"/>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8"/>
                          <a:stretch>
                            <a:fillRect/>
                          </a:stretch>
                        </pic:blipFill>
                        <pic:spPr>
                          <a:xfrm>
                            <a:off x="0" y="0"/>
                            <a:ext cx="2628265" cy="1619885"/>
                          </a:xfrm>
                          <a:prstGeom prst="rect">
                            <a:avLst/>
                          </a:prstGeom>
                          <a:noFill/>
                          <a:ln>
                            <a:noFill/>
                          </a:ln>
                        </pic:spPr>
                      </pic:pic>
                    </a:graphicData>
                  </a:graphic>
                </wp:inline>
              </w:drawing>
            </w:r>
          </w:p>
        </w:tc>
      </w:tr>
    </w:tbl>
    <w:p w14:paraId="214ED29D">
      <w:pPr>
        <w:adjustRightInd w:val="0"/>
        <w:snapToGrid w:val="0"/>
        <w:spacing w:line="360" w:lineRule="auto"/>
        <w:ind w:right="420"/>
        <w:rPr>
          <w:rFonts w:hint="eastAsia" w:ascii="宋体" w:hAnsi="宋体" w:eastAsia="宋体" w:cs="宋体"/>
          <w:color w:val="auto"/>
          <w:sz w:val="24"/>
          <w:szCs w:val="24"/>
        </w:rPr>
      </w:pPr>
    </w:p>
    <w:p w14:paraId="171C61B4">
      <w:pPr>
        <w:adjustRightInd w:val="0"/>
        <w:snapToGrid w:val="0"/>
        <w:spacing w:line="360" w:lineRule="auto"/>
        <w:ind w:right="42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单位</w:t>
      </w:r>
      <w:r>
        <w:rPr>
          <w:rFonts w:hint="eastAsia" w:ascii="仿宋" w:hAnsi="仿宋" w:eastAsia="仿宋" w:cs="仿宋"/>
          <w:color w:val="auto"/>
          <w:sz w:val="21"/>
          <w:szCs w:val="21"/>
        </w:rPr>
        <w:t>名称（盖单位章）：</w:t>
      </w:r>
      <w:r>
        <w:rPr>
          <w:rFonts w:hint="eastAsia" w:ascii="仿宋" w:hAnsi="仿宋" w:eastAsia="仿宋" w:cs="仿宋"/>
          <w:color w:val="auto"/>
          <w:kern w:val="0"/>
          <w:sz w:val="21"/>
          <w:szCs w:val="21"/>
          <w:u w:val="single"/>
          <w:lang w:val="en-US" w:eastAsia="zh-CN"/>
        </w:rPr>
        <w:t>湖南创景天下规划设计咨询有限公司</w:t>
      </w:r>
      <w:r>
        <w:rPr>
          <w:rFonts w:hint="eastAsia" w:ascii="仿宋" w:hAnsi="仿宋" w:eastAsia="仿宋" w:cs="仿宋"/>
          <w:color w:val="auto"/>
          <w:kern w:val="0"/>
          <w:sz w:val="21"/>
          <w:szCs w:val="21"/>
          <w:u w:val="single"/>
        </w:rPr>
        <w:t xml:space="preserve"> </w:t>
      </w:r>
    </w:p>
    <w:p w14:paraId="5EC87D13">
      <w:pPr>
        <w:rPr>
          <w:rFonts w:hint="eastAsia" w:ascii="仿宋" w:hAnsi="仿宋" w:eastAsia="仿宋" w:cs="仿宋"/>
          <w:sz w:val="21"/>
          <w:szCs w:val="21"/>
          <w:u w:val="none"/>
          <w:lang w:val="en-US" w:eastAsia="zh-CN"/>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2025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4</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szCs w:val="21"/>
          <w:u w:val="single"/>
          <w:lang w:val="en-US" w:eastAsia="zh-CN"/>
        </w:rPr>
        <w:t xml:space="preserve">    14    </w:t>
      </w:r>
      <w:r>
        <w:rPr>
          <w:rFonts w:hint="eastAsia" w:ascii="仿宋" w:hAnsi="仿宋" w:eastAsia="仿宋" w:cs="仿宋"/>
          <w:szCs w:val="21"/>
          <w:lang w:val="en-US" w:eastAsia="zh-CN"/>
        </w:rPr>
        <w:t>日</w:t>
      </w:r>
    </w:p>
    <w:p w14:paraId="6A18CBBF">
      <w:pPr>
        <w:pStyle w:val="13"/>
        <w:widowControl w:val="0"/>
        <w:numPr>
          <w:ilvl w:val="0"/>
          <w:numId w:val="0"/>
        </w:numPr>
        <w:spacing w:after="120" w:afterLines="0"/>
        <w:jc w:val="both"/>
        <w:rPr>
          <w:rFonts w:hint="default" w:ascii="宋体" w:hAnsi="宋体" w:eastAsia="宋体" w:cs="宋体"/>
          <w:b/>
          <w:bCs/>
          <w:i w:val="0"/>
          <w:caps w:val="0"/>
          <w:color w:val="auto"/>
          <w:spacing w:val="0"/>
          <w:w w:val="100"/>
          <w:kern w:val="2"/>
          <w:sz w:val="21"/>
          <w:szCs w:val="21"/>
          <w:u w:val="none" w:color="auto"/>
          <w:lang w:val="en-US" w:eastAsia="zh-CN" w:bidi="ar-SA"/>
        </w:rPr>
      </w:pPr>
    </w:p>
    <w:p w14:paraId="0F3226B9">
      <w:pPr>
        <w:pStyle w:val="13"/>
        <w:widowControl w:val="0"/>
        <w:numPr>
          <w:ilvl w:val="0"/>
          <w:numId w:val="0"/>
        </w:numPr>
        <w:spacing w:after="120" w:afterLines="0"/>
        <w:jc w:val="both"/>
        <w:rPr>
          <w:rFonts w:hint="default" w:ascii="宋体" w:hAnsi="宋体" w:eastAsia="宋体" w:cs="宋体"/>
          <w:b/>
          <w:bCs/>
          <w:i w:val="0"/>
          <w:caps w:val="0"/>
          <w:color w:val="auto"/>
          <w:spacing w:val="0"/>
          <w:w w:val="100"/>
          <w:kern w:val="2"/>
          <w:sz w:val="32"/>
          <w:szCs w:val="32"/>
          <w:u w:val="none" w:color="auto"/>
          <w:lang w:val="en-US" w:eastAsia="zh-CN" w:bidi="ar-SA"/>
        </w:rPr>
      </w:pPr>
    </w:p>
    <w:p w14:paraId="418B53BD">
      <w:pPr>
        <w:pStyle w:val="13"/>
        <w:widowControl w:val="0"/>
        <w:numPr>
          <w:ilvl w:val="0"/>
          <w:numId w:val="0"/>
        </w:numPr>
        <w:spacing w:after="120" w:afterLines="0"/>
        <w:jc w:val="both"/>
        <w:rPr>
          <w:rFonts w:hint="default" w:ascii="宋体" w:hAnsi="宋体" w:eastAsia="宋体" w:cs="宋体"/>
          <w:b/>
          <w:bCs/>
          <w:i w:val="0"/>
          <w:caps w:val="0"/>
          <w:color w:val="auto"/>
          <w:spacing w:val="0"/>
          <w:w w:val="100"/>
          <w:kern w:val="2"/>
          <w:sz w:val="32"/>
          <w:szCs w:val="32"/>
          <w:u w:val="none" w:color="auto"/>
          <w:lang w:val="en-US" w:eastAsia="zh-CN" w:bidi="ar-SA"/>
        </w:rPr>
      </w:pPr>
    </w:p>
    <w:p w14:paraId="31E3ED27">
      <w:pPr>
        <w:pStyle w:val="13"/>
        <w:widowControl w:val="0"/>
        <w:numPr>
          <w:ilvl w:val="0"/>
          <w:numId w:val="0"/>
        </w:numPr>
        <w:spacing w:after="120" w:afterLines="0"/>
        <w:jc w:val="both"/>
        <w:rPr>
          <w:rFonts w:hint="default" w:ascii="宋体" w:hAnsi="宋体" w:eastAsia="宋体" w:cs="宋体"/>
          <w:b/>
          <w:bCs/>
          <w:i w:val="0"/>
          <w:caps w:val="0"/>
          <w:color w:val="auto"/>
          <w:spacing w:val="0"/>
          <w:w w:val="100"/>
          <w:kern w:val="2"/>
          <w:sz w:val="32"/>
          <w:szCs w:val="32"/>
          <w:u w:val="none" w:color="auto"/>
          <w:lang w:val="en-US" w:eastAsia="zh-CN" w:bidi="ar-SA"/>
        </w:rPr>
      </w:pPr>
    </w:p>
    <w:p w14:paraId="67420673">
      <w:pPr>
        <w:pStyle w:val="13"/>
        <w:widowControl w:val="0"/>
        <w:numPr>
          <w:ilvl w:val="0"/>
          <w:numId w:val="1"/>
        </w:numPr>
        <w:spacing w:after="120" w:afterLines="0"/>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bookmarkStart w:id="3" w:name="_Toc5580"/>
      <w:r>
        <w:rPr>
          <w:rFonts w:hint="eastAsia" w:ascii="仿宋" w:hAnsi="仿宋" w:eastAsia="仿宋" w:cs="仿宋"/>
          <w:b/>
          <w:bCs/>
          <w:i w:val="0"/>
          <w:caps w:val="0"/>
          <w:color w:val="auto"/>
          <w:spacing w:val="0"/>
          <w:w w:val="100"/>
          <w:kern w:val="2"/>
          <w:sz w:val="32"/>
          <w:szCs w:val="32"/>
          <w:u w:val="none" w:color="auto"/>
          <w:lang w:val="en-US" w:eastAsia="zh-CN" w:bidi="ar-SA"/>
        </w:rPr>
        <w:t>服务承诺</w:t>
      </w:r>
      <w:bookmarkEnd w:id="3"/>
    </w:p>
    <w:p w14:paraId="76A6AB85">
      <w:pPr>
        <w:bidi w:val="0"/>
        <w:spacing w:line="360" w:lineRule="auto"/>
        <w:ind w:firstLine="480" w:firstLineChars="200"/>
        <w:jc w:val="left"/>
        <w:rPr>
          <w:rFonts w:hint="eastAsia" w:ascii="宋体" w:hAnsi="宋体" w:cs="宋体"/>
          <w:bCs/>
          <w:color w:val="auto"/>
          <w:szCs w:val="21"/>
        </w:rPr>
      </w:pPr>
      <w:r>
        <w:rPr>
          <w:rFonts w:hint="eastAsia" w:ascii="仿宋" w:hAnsi="仿宋" w:eastAsia="仿宋" w:cs="仿宋"/>
          <w:color w:val="auto"/>
          <w:sz w:val="24"/>
          <w:szCs w:val="24"/>
        </w:rPr>
        <w:t>我</w:t>
      </w:r>
      <w:r>
        <w:rPr>
          <w:rFonts w:hint="eastAsia" w:ascii="仿宋" w:hAnsi="仿宋" w:eastAsia="仿宋" w:cs="仿宋"/>
          <w:color w:val="auto"/>
          <w:sz w:val="24"/>
          <w:szCs w:val="24"/>
          <w:lang w:val="en-US" w:eastAsia="zh-CN"/>
        </w:rPr>
        <w:t>单位具备提供与本次招标服务范围和规模相适应的人力、物资、工机具、运输设备等保障能力并</w:t>
      </w:r>
      <w:r>
        <w:rPr>
          <w:rFonts w:hint="eastAsia" w:ascii="仿宋" w:hAnsi="仿宋" w:eastAsia="仿宋" w:cs="仿宋"/>
          <w:color w:val="auto"/>
          <w:sz w:val="24"/>
          <w:szCs w:val="24"/>
        </w:rPr>
        <w:t>郑重承诺∶</w:t>
      </w:r>
    </w:p>
    <w:p w14:paraId="5F868541">
      <w:pPr>
        <w:bidi w:val="0"/>
        <w:spacing w:line="360" w:lineRule="auto"/>
        <w:jc w:val="left"/>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一</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rPr>
        <w:t>、设计服务承诺</w:t>
      </w:r>
    </w:p>
    <w:p w14:paraId="5507830C">
      <w:pPr>
        <w:bidi w:val="0"/>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我方郑重承诺提供以下服务以保证本项目的顺利进行∶</w:t>
      </w:r>
    </w:p>
    <w:p w14:paraId="7D242525">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实施期间的跟踪配合措施</w:t>
      </w:r>
    </w:p>
    <w:p w14:paraId="53BB1CA6">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针对本</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涉及面比较广，工作量大，技术要求高的特点，实行全过程的跟踪配合服务。</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全过程的跟踪配合服务，从要求的</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投标开始，直至</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全过程和以后具体子项的筹备、设计和实施。切实做好各阶段的质量管理，包括各阶段的工作内容、质量标准、执行人和检查人、质量控制点、阶段性成果等。</w:t>
      </w:r>
    </w:p>
    <w:p w14:paraId="7D932A27">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方案</w:t>
      </w:r>
      <w:r>
        <w:rPr>
          <w:rFonts w:hint="eastAsia" w:ascii="仿宋" w:hAnsi="仿宋" w:eastAsia="仿宋" w:cs="仿宋"/>
          <w:color w:val="auto"/>
          <w:sz w:val="24"/>
          <w:szCs w:val="24"/>
        </w:rPr>
        <w:t>编制过程中服务的承诺</w:t>
      </w:r>
    </w:p>
    <w:p w14:paraId="76CB2B4D">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从收集资料起，</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人员即全身心投入</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工作，及时与委托方沟通，定期向有关领导、专家汇报，吸取好的意见和建议，并具体体现在以后设计工作中。在</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的编制过程中，从实际出发，多为委托方及以后</w:t>
      </w:r>
      <w:r>
        <w:rPr>
          <w:rFonts w:hint="eastAsia" w:ascii="仿宋" w:hAnsi="仿宋" w:eastAsia="仿宋" w:cs="仿宋"/>
          <w:color w:val="auto"/>
          <w:sz w:val="24"/>
          <w:szCs w:val="24"/>
          <w:lang w:val="en-US" w:eastAsia="zh-CN"/>
        </w:rPr>
        <w:t>落地</w:t>
      </w:r>
      <w:r>
        <w:rPr>
          <w:rFonts w:hint="eastAsia" w:ascii="仿宋" w:hAnsi="仿宋" w:eastAsia="仿宋" w:cs="仿宋"/>
          <w:color w:val="auto"/>
          <w:sz w:val="24"/>
          <w:szCs w:val="24"/>
        </w:rPr>
        <w:t>管理着想，吸取以往经验，做好委托方参谋。</w:t>
      </w:r>
    </w:p>
    <w:p w14:paraId="3B91753E">
      <w:pPr>
        <w:bidi w:val="0"/>
        <w:spacing w:line="360" w:lineRule="auto"/>
        <w:ind w:firstLine="480" w:firstLineChars="200"/>
        <w:jc w:val="left"/>
        <w:outlineLvl w:val="9"/>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3、现场配合服务</w:t>
      </w:r>
    </w:p>
    <w:p w14:paraId="157DAEE3">
      <w:pPr>
        <w:bidi w:val="0"/>
        <w:spacing w:line="360" w:lineRule="auto"/>
        <w:ind w:firstLine="480" w:firstLineChars="200"/>
        <w:jc w:val="left"/>
        <w:outlineLvl w:val="9"/>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保证在</w:t>
      </w:r>
      <w:r>
        <w:rPr>
          <w:rFonts w:hint="eastAsia" w:ascii="仿宋" w:hAnsi="仿宋" w:eastAsia="仿宋" w:cs="仿宋"/>
          <w:b w:val="0"/>
          <w:bCs w:val="0"/>
          <w:color w:val="auto"/>
          <w:sz w:val="24"/>
          <w:szCs w:val="24"/>
          <w:lang w:val="en-US" w:eastAsia="zh-CN"/>
        </w:rPr>
        <w:t>方案编制</w:t>
      </w:r>
      <w:r>
        <w:rPr>
          <w:rFonts w:hint="eastAsia" w:ascii="仿宋" w:hAnsi="仿宋" w:eastAsia="仿宋" w:cs="仿宋"/>
          <w:b w:val="0"/>
          <w:bCs w:val="0"/>
          <w:color w:val="auto"/>
          <w:sz w:val="24"/>
          <w:szCs w:val="24"/>
        </w:rPr>
        <w:t>过程中，</w:t>
      </w:r>
      <w:r>
        <w:rPr>
          <w:rFonts w:hint="eastAsia" w:ascii="仿宋" w:hAnsi="仿宋" w:eastAsia="仿宋" w:cs="仿宋"/>
          <w:b w:val="0"/>
          <w:bCs w:val="0"/>
          <w:color w:val="auto"/>
          <w:sz w:val="24"/>
          <w:szCs w:val="24"/>
          <w:lang w:val="en-US" w:eastAsia="zh-CN"/>
        </w:rPr>
        <w:t>如项目需要，</w:t>
      </w:r>
      <w:r>
        <w:rPr>
          <w:rFonts w:hint="eastAsia" w:ascii="仿宋" w:hAnsi="仿宋" w:eastAsia="仿宋" w:cs="仿宋"/>
          <w:b w:val="0"/>
          <w:bCs w:val="0"/>
          <w:color w:val="auto"/>
          <w:sz w:val="24"/>
          <w:szCs w:val="24"/>
        </w:rPr>
        <w:t>派</w:t>
      </w:r>
      <w:r>
        <w:rPr>
          <w:rFonts w:hint="eastAsia" w:ascii="仿宋" w:hAnsi="仿宋" w:eastAsia="仿宋" w:cs="仿宋"/>
          <w:b w:val="0"/>
          <w:bCs w:val="0"/>
          <w:color w:val="auto"/>
          <w:sz w:val="24"/>
          <w:szCs w:val="24"/>
          <w:lang w:val="en-US" w:eastAsia="zh-CN"/>
        </w:rPr>
        <w:t>遣我单位</w:t>
      </w:r>
      <w:r>
        <w:rPr>
          <w:rFonts w:hint="eastAsia" w:ascii="仿宋" w:hAnsi="仿宋" w:eastAsia="仿宋" w:cs="仿宋"/>
          <w:b w:val="0"/>
          <w:bCs w:val="0"/>
          <w:color w:val="auto"/>
          <w:sz w:val="24"/>
          <w:szCs w:val="24"/>
        </w:rPr>
        <w:t>设计代表组常驻现场，随时向业主了解</w:t>
      </w:r>
      <w:r>
        <w:rPr>
          <w:rFonts w:hint="eastAsia" w:ascii="仿宋" w:hAnsi="仿宋" w:eastAsia="仿宋" w:cs="仿宋"/>
          <w:b w:val="0"/>
          <w:bCs w:val="0"/>
          <w:color w:val="auto"/>
          <w:sz w:val="24"/>
          <w:szCs w:val="24"/>
          <w:lang w:val="en-US" w:eastAsia="zh-CN"/>
        </w:rPr>
        <w:t>项目</w:t>
      </w:r>
      <w:r>
        <w:rPr>
          <w:rFonts w:hint="eastAsia" w:ascii="仿宋" w:hAnsi="仿宋" w:eastAsia="仿宋" w:cs="仿宋"/>
          <w:b w:val="0"/>
          <w:bCs w:val="0"/>
          <w:color w:val="auto"/>
          <w:sz w:val="24"/>
          <w:szCs w:val="24"/>
        </w:rPr>
        <w:t>意图，处理</w:t>
      </w:r>
      <w:r>
        <w:rPr>
          <w:rFonts w:hint="eastAsia" w:ascii="仿宋" w:hAnsi="仿宋" w:eastAsia="仿宋" w:cs="仿宋"/>
          <w:b w:val="0"/>
          <w:bCs w:val="0"/>
          <w:color w:val="auto"/>
          <w:sz w:val="24"/>
          <w:szCs w:val="24"/>
          <w:lang w:val="en-US" w:eastAsia="zh-CN"/>
        </w:rPr>
        <w:t>项目</w:t>
      </w:r>
      <w:r>
        <w:rPr>
          <w:rFonts w:hint="eastAsia" w:ascii="仿宋" w:hAnsi="仿宋" w:eastAsia="仿宋" w:cs="仿宋"/>
          <w:b w:val="0"/>
          <w:bCs w:val="0"/>
          <w:color w:val="auto"/>
          <w:sz w:val="24"/>
          <w:szCs w:val="24"/>
        </w:rPr>
        <w:t>过程中发生的与</w:t>
      </w:r>
      <w:r>
        <w:rPr>
          <w:rFonts w:hint="eastAsia" w:ascii="仿宋" w:hAnsi="仿宋" w:eastAsia="仿宋" w:cs="仿宋"/>
          <w:b w:val="0"/>
          <w:bCs w:val="0"/>
          <w:color w:val="auto"/>
          <w:sz w:val="24"/>
          <w:szCs w:val="24"/>
          <w:lang w:val="en-US" w:eastAsia="zh-CN"/>
        </w:rPr>
        <w:t>项目编制</w:t>
      </w:r>
      <w:r>
        <w:rPr>
          <w:rFonts w:hint="eastAsia" w:ascii="仿宋" w:hAnsi="仿宋" w:eastAsia="仿宋" w:cs="仿宋"/>
          <w:b w:val="0"/>
          <w:bCs w:val="0"/>
          <w:color w:val="auto"/>
          <w:sz w:val="24"/>
          <w:szCs w:val="24"/>
        </w:rPr>
        <w:t>有关的技术问题，并做好业主和有关职能单位的参谋，确保</w:t>
      </w:r>
      <w:r>
        <w:rPr>
          <w:rFonts w:hint="eastAsia" w:ascii="仿宋" w:hAnsi="仿宋" w:eastAsia="仿宋" w:cs="仿宋"/>
          <w:b w:val="0"/>
          <w:bCs w:val="0"/>
          <w:color w:val="auto"/>
          <w:sz w:val="24"/>
          <w:szCs w:val="24"/>
          <w:lang w:val="en-US" w:eastAsia="zh-CN"/>
        </w:rPr>
        <w:t>方案</w:t>
      </w:r>
      <w:r>
        <w:rPr>
          <w:rFonts w:hint="eastAsia" w:ascii="仿宋" w:hAnsi="仿宋" w:eastAsia="仿宋" w:cs="仿宋"/>
          <w:b w:val="0"/>
          <w:bCs w:val="0"/>
          <w:color w:val="auto"/>
          <w:sz w:val="24"/>
          <w:szCs w:val="24"/>
        </w:rPr>
        <w:t>质量和</w:t>
      </w:r>
      <w:r>
        <w:rPr>
          <w:rFonts w:hint="eastAsia" w:ascii="仿宋" w:hAnsi="仿宋" w:eastAsia="仿宋" w:cs="仿宋"/>
          <w:b w:val="0"/>
          <w:bCs w:val="0"/>
          <w:color w:val="auto"/>
          <w:sz w:val="24"/>
          <w:szCs w:val="24"/>
          <w:lang w:val="en-US" w:eastAsia="zh-CN"/>
        </w:rPr>
        <w:t>编制</w:t>
      </w:r>
      <w:r>
        <w:rPr>
          <w:rFonts w:hint="eastAsia" w:ascii="仿宋" w:hAnsi="仿宋" w:eastAsia="仿宋" w:cs="仿宋"/>
          <w:b w:val="0"/>
          <w:bCs w:val="0"/>
          <w:color w:val="auto"/>
          <w:sz w:val="24"/>
          <w:szCs w:val="24"/>
        </w:rPr>
        <w:t>工作的顺利进行。</w:t>
      </w:r>
    </w:p>
    <w:p w14:paraId="5D57D9E1">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现场代表人员的人数和专业，根据</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进展和业主需要，不同阶段委派不同的设计人品参加;现场代表人员与业主、各职能部门密切配合，解决设计工程中出现的技术问题;如设计需要，我方其他人员包括</w:t>
      </w:r>
      <w:r>
        <w:rPr>
          <w:rFonts w:hint="eastAsia" w:ascii="仿宋" w:hAnsi="仿宋" w:eastAsia="仿宋" w:cs="仿宋"/>
          <w:color w:val="auto"/>
          <w:sz w:val="24"/>
          <w:szCs w:val="24"/>
          <w:lang w:eastAsia="zh-CN"/>
        </w:rPr>
        <w:t>单位</w:t>
      </w:r>
      <w:r>
        <w:rPr>
          <w:rFonts w:hint="eastAsia" w:ascii="仿宋" w:hAnsi="仿宋" w:eastAsia="仿宋" w:cs="仿宋"/>
          <w:color w:val="auto"/>
          <w:sz w:val="24"/>
          <w:szCs w:val="24"/>
        </w:rPr>
        <w:t>总工程师、项目总负责、专项负责，不管节假日随叫随到，赴现场解决问题。</w:t>
      </w:r>
    </w:p>
    <w:p w14:paraId="0AE22228">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工作的全过程服务</w:t>
      </w:r>
    </w:p>
    <w:p w14:paraId="73D353BA">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派出专业人员全面的进行现状的调查，准确地掌握第—手资料。 提出</w:t>
      </w:r>
      <w:r>
        <w:rPr>
          <w:rFonts w:hint="eastAsia" w:ascii="仿宋" w:hAnsi="仿宋" w:eastAsia="仿宋" w:cs="仿宋"/>
          <w:color w:val="auto"/>
          <w:sz w:val="24"/>
          <w:szCs w:val="24"/>
          <w:lang w:val="en-US" w:eastAsia="zh-CN"/>
        </w:rPr>
        <w:t>方案</w:t>
      </w:r>
      <w:r>
        <w:rPr>
          <w:rFonts w:hint="eastAsia" w:ascii="仿宋" w:hAnsi="仿宋" w:eastAsia="仿宋" w:cs="仿宋"/>
          <w:color w:val="auto"/>
          <w:sz w:val="24"/>
          <w:szCs w:val="24"/>
        </w:rPr>
        <w:t>的研究方法和技术路线，报业主审查。提出</w:t>
      </w:r>
      <w:r>
        <w:rPr>
          <w:rFonts w:hint="eastAsia" w:ascii="仿宋" w:hAnsi="仿宋" w:eastAsia="仿宋" w:cs="仿宋"/>
          <w:color w:val="auto"/>
          <w:sz w:val="24"/>
          <w:szCs w:val="24"/>
          <w:lang w:val="en-US" w:eastAsia="zh-CN"/>
        </w:rPr>
        <w:t>方案</w:t>
      </w:r>
      <w:r>
        <w:rPr>
          <w:rFonts w:hint="eastAsia" w:ascii="仿宋" w:hAnsi="仿宋" w:eastAsia="仿宋" w:cs="仿宋"/>
          <w:color w:val="auto"/>
          <w:sz w:val="24"/>
          <w:szCs w:val="24"/>
        </w:rPr>
        <w:t>的目标，报业主审查。</w:t>
      </w:r>
    </w:p>
    <w:p w14:paraId="1A6E598D">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5、进一步优化方案的措施</w:t>
      </w:r>
    </w:p>
    <w:p w14:paraId="59196BFF">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在</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过程中，特别是在前期设计编制和设计方案形成过程中，定期召开专家会议，对不同阶段的设计提出最优的</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方案，使</w:t>
      </w:r>
      <w:r>
        <w:rPr>
          <w:rFonts w:hint="eastAsia" w:ascii="仿宋" w:hAnsi="仿宋" w:eastAsia="仿宋" w:cs="仿宋"/>
          <w:color w:val="auto"/>
          <w:sz w:val="24"/>
          <w:szCs w:val="24"/>
          <w:lang w:val="en-US" w:eastAsia="zh-CN"/>
        </w:rPr>
        <w:t>项目方案</w:t>
      </w:r>
      <w:r>
        <w:rPr>
          <w:rFonts w:hint="eastAsia" w:ascii="仿宋" w:hAnsi="仿宋" w:eastAsia="仿宋" w:cs="仿宋"/>
          <w:color w:val="auto"/>
          <w:sz w:val="24"/>
          <w:szCs w:val="24"/>
        </w:rPr>
        <w:t>设计创一流水平。</w:t>
      </w:r>
    </w:p>
    <w:p w14:paraId="1221FAD6">
      <w:pPr>
        <w:bidi w:val="0"/>
        <w:spacing w:line="360" w:lineRule="auto"/>
        <w:jc w:val="left"/>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（二）</w:t>
      </w:r>
      <w:r>
        <w:rPr>
          <w:rFonts w:hint="eastAsia" w:ascii="仿宋" w:hAnsi="仿宋" w:eastAsia="仿宋" w:cs="仿宋"/>
          <w:b/>
          <w:bCs/>
          <w:color w:val="auto"/>
          <w:sz w:val="24"/>
          <w:szCs w:val="24"/>
        </w:rPr>
        <w:t>、设计使用权承诺</w:t>
      </w:r>
    </w:p>
    <w:p w14:paraId="4229BF18">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我方郑重承诺本次我方参加本次</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投标的成果招标人（业主）享有使用权，并可以进行展示、宣传等。若我方中标，招标人有权对中标方案的部分或全部内容进行复制、展览、印刷、出版或其他形式的发布等。</w:t>
      </w:r>
    </w:p>
    <w:p w14:paraId="261A77F6">
      <w:pPr>
        <w:bidi w:val="0"/>
        <w:spacing w:line="360" w:lineRule="auto"/>
        <w:jc w:val="left"/>
        <w:outlineLvl w:val="9"/>
        <w:rPr>
          <w:rFonts w:hint="eastAsia" w:ascii="仿宋" w:hAnsi="仿宋" w:eastAsia="仿宋" w:cs="仿宋"/>
          <w:b/>
          <w:bCs/>
          <w:color w:val="auto"/>
          <w:sz w:val="24"/>
          <w:szCs w:val="24"/>
        </w:rPr>
      </w:pP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三</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rPr>
        <w:t>、设计责任承诺若我方中标，我方郑重承诺∶</w:t>
      </w:r>
    </w:p>
    <w:p w14:paraId="29112352">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1、我方设计文件均按国家技术规范、标准、规程及招标方（业主）提出的</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要求，进行</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，按合同规定的进度要求提交质量合格的设计资料，并对其负责。</w:t>
      </w:r>
    </w:p>
    <w:p w14:paraId="0C80E24E">
      <w:pPr>
        <w:bidi w:val="0"/>
        <w:spacing w:line="360" w:lineRule="auto"/>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2、按</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合同规定的内容、进度及份数向招标方（业主）交付资料及文件。</w:t>
      </w:r>
    </w:p>
    <w:p w14:paraId="232099A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3、交付</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资料及文件后，按规定参加有关的</w:t>
      </w:r>
      <w:r>
        <w:rPr>
          <w:rFonts w:hint="eastAsia" w:ascii="仿宋" w:hAnsi="仿宋" w:eastAsia="仿宋" w:cs="仿宋"/>
          <w:color w:val="auto"/>
          <w:sz w:val="24"/>
          <w:szCs w:val="24"/>
          <w:lang w:val="en-US" w:eastAsia="zh-CN"/>
        </w:rPr>
        <w:t>方案</w:t>
      </w:r>
      <w:r>
        <w:rPr>
          <w:rFonts w:hint="eastAsia" w:ascii="仿宋" w:hAnsi="仿宋" w:eastAsia="仿宋" w:cs="仿宋"/>
          <w:color w:val="auto"/>
          <w:sz w:val="24"/>
          <w:szCs w:val="24"/>
        </w:rPr>
        <w:t>审查，并根据审查结论负责 对不超出原定范围的内容做必要调整补充。按合同规定时限交付</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资料及文件，负责向招标方（业主）及</w:t>
      </w:r>
      <w:r>
        <w:rPr>
          <w:rFonts w:hint="eastAsia" w:ascii="仿宋" w:hAnsi="仿宋" w:eastAsia="仿宋" w:cs="仿宋"/>
          <w:color w:val="auto"/>
          <w:sz w:val="24"/>
          <w:szCs w:val="24"/>
          <w:lang w:val="en-US" w:eastAsia="zh-CN"/>
        </w:rPr>
        <w:t>相关</w:t>
      </w:r>
      <w:r>
        <w:rPr>
          <w:rFonts w:hint="eastAsia" w:ascii="仿宋" w:hAnsi="仿宋" w:eastAsia="仿宋" w:cs="仿宋"/>
          <w:color w:val="auto"/>
          <w:sz w:val="24"/>
          <w:szCs w:val="24"/>
        </w:rPr>
        <w:t>单位进行交底、处理有关</w:t>
      </w:r>
      <w:r>
        <w:rPr>
          <w:rFonts w:hint="eastAsia" w:ascii="仿宋" w:hAnsi="仿宋" w:eastAsia="仿宋" w:cs="仿宋"/>
          <w:color w:val="auto"/>
          <w:sz w:val="24"/>
          <w:szCs w:val="24"/>
          <w:lang w:val="en-US" w:eastAsia="zh-CN"/>
        </w:rPr>
        <w:t>方案</w:t>
      </w:r>
      <w:r>
        <w:rPr>
          <w:rFonts w:hint="eastAsia" w:ascii="仿宋" w:hAnsi="仿宋" w:eastAsia="仿宋" w:cs="仿宋"/>
          <w:color w:val="auto"/>
          <w:sz w:val="24"/>
          <w:szCs w:val="24"/>
        </w:rPr>
        <w:t>问题。</w:t>
      </w:r>
    </w:p>
    <w:p w14:paraId="5AA5DDB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4、我方保护招标方（业主）的知识产权，不得向第三人泄露、转让招标方（业主）提交的产品图纸等技术经济资料。如发生以上情况并给招标方（业主）造成经济损失，招标方（业主）有权向设计人索赔。</w:t>
      </w:r>
    </w:p>
    <w:p w14:paraId="31AD08D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5、我方</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方案得到业主认可。</w:t>
      </w:r>
    </w:p>
    <w:p w14:paraId="2649F6C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项目编制</w:t>
      </w:r>
      <w:r>
        <w:rPr>
          <w:rFonts w:hint="eastAsia" w:ascii="仿宋" w:hAnsi="仿宋" w:eastAsia="仿宋" w:cs="仿宋"/>
          <w:color w:val="auto"/>
          <w:sz w:val="24"/>
          <w:szCs w:val="24"/>
        </w:rPr>
        <w:t>过程中我方与业主紧密配合，业主</w:t>
      </w:r>
      <w:r>
        <w:rPr>
          <w:rFonts w:hint="eastAsia" w:ascii="仿宋" w:hAnsi="仿宋" w:eastAsia="仿宋" w:cs="仿宋"/>
          <w:color w:val="auto"/>
          <w:sz w:val="24"/>
          <w:szCs w:val="24"/>
          <w:lang w:val="en-US" w:eastAsia="zh-CN"/>
        </w:rPr>
        <w:t>对</w:t>
      </w:r>
      <w:r>
        <w:rPr>
          <w:rFonts w:hint="eastAsia" w:ascii="仿宋" w:hAnsi="仿宋" w:eastAsia="仿宋" w:cs="仿宋"/>
          <w:color w:val="auto"/>
          <w:sz w:val="24"/>
          <w:szCs w:val="24"/>
        </w:rPr>
        <w:t>方案的合理修改意见我方应予以采纳。</w:t>
      </w:r>
    </w:p>
    <w:p w14:paraId="5676A3C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Cs/>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方案编制</w:t>
      </w:r>
      <w:r>
        <w:rPr>
          <w:rFonts w:hint="eastAsia" w:ascii="仿宋" w:hAnsi="仿宋" w:eastAsia="仿宋" w:cs="仿宋"/>
          <w:color w:val="auto"/>
          <w:sz w:val="24"/>
          <w:szCs w:val="24"/>
        </w:rPr>
        <w:t>过程中业主要求</w:t>
      </w:r>
      <w:r>
        <w:rPr>
          <w:rFonts w:hint="eastAsia" w:ascii="仿宋" w:hAnsi="仿宋" w:eastAsia="仿宋" w:cs="仿宋"/>
          <w:color w:val="auto"/>
          <w:sz w:val="24"/>
          <w:szCs w:val="24"/>
          <w:lang w:val="en-US" w:eastAsia="zh-CN"/>
        </w:rPr>
        <w:t>编制</w:t>
      </w:r>
      <w:r>
        <w:rPr>
          <w:rFonts w:hint="eastAsia" w:ascii="仿宋" w:hAnsi="仿宋" w:eastAsia="仿宋" w:cs="仿宋"/>
          <w:color w:val="auto"/>
          <w:sz w:val="24"/>
          <w:szCs w:val="24"/>
        </w:rPr>
        <w:t>人员一同前往外地考察，我方予以配合。</w:t>
      </w:r>
      <w:r>
        <w:rPr>
          <w:rFonts w:hint="eastAsia" w:ascii="仿宋" w:hAnsi="仿宋" w:eastAsia="仿宋" w:cs="仿宋"/>
          <w:color w:val="auto"/>
          <w:sz w:val="24"/>
          <w:szCs w:val="24"/>
          <w:lang w:val="en-US" w:eastAsia="zh-CN"/>
        </w:rPr>
        <w:t>如业主招标方（业主）需要，一般问题24小时电话服务，</w:t>
      </w:r>
      <w:r>
        <w:rPr>
          <w:rFonts w:hint="eastAsia" w:ascii="仿宋" w:hAnsi="仿宋" w:eastAsia="仿宋" w:cs="仿宋"/>
          <w:color w:val="auto"/>
          <w:sz w:val="24"/>
          <w:szCs w:val="24"/>
        </w:rPr>
        <w:t>关键性技术问题</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两小时抵达</w:t>
      </w:r>
      <w:r>
        <w:rPr>
          <w:rFonts w:hint="eastAsia" w:ascii="仿宋" w:hAnsi="仿宋" w:eastAsia="仿宋" w:cs="仿宋"/>
          <w:color w:val="auto"/>
          <w:sz w:val="24"/>
          <w:szCs w:val="24"/>
        </w:rPr>
        <w:t>到现场随叫随到</w:t>
      </w:r>
      <w:r>
        <w:rPr>
          <w:rFonts w:hint="eastAsia" w:ascii="仿宋" w:hAnsi="仿宋" w:eastAsia="仿宋" w:cs="仿宋"/>
          <w:color w:val="auto"/>
          <w:sz w:val="24"/>
          <w:szCs w:val="24"/>
          <w:lang w:eastAsia="zh-CN"/>
        </w:rPr>
        <w:t>。</w:t>
      </w:r>
    </w:p>
    <w:p w14:paraId="02AEE02A">
      <w:pPr>
        <w:bidi w:val="0"/>
        <w:spacing w:line="360" w:lineRule="auto"/>
        <w:jc w:val="left"/>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四</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售后服务承诺</w:t>
      </w:r>
    </w:p>
    <w:p w14:paraId="380E7068">
      <w:pPr>
        <w:pStyle w:val="2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1、提供后续咨询服务。如我司中标，自合同约定全部内容履行完毕后，项目负责人积极与业主单位保持联系，在业主合理要求范围内，提供项目有关的后续咨询服务。</w:t>
      </w:r>
    </w:p>
    <w:p w14:paraId="0DAF2403">
      <w:pPr>
        <w:pStyle w:val="20"/>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jc w:val="left"/>
        <w:textAlignment w:val="auto"/>
        <w:rPr>
          <w:rFonts w:hint="eastAsia" w:ascii="仿宋" w:hAnsi="仿宋" w:eastAsia="仿宋" w:cs="仿宋"/>
          <w:b/>
          <w:sz w:val="32"/>
        </w:rPr>
      </w:pPr>
      <w:r>
        <w:rPr>
          <w:rFonts w:hint="eastAsia" w:ascii="仿宋" w:hAnsi="仿宋" w:eastAsia="仿宋" w:cs="仿宋"/>
          <w:color w:val="auto"/>
          <w:sz w:val="24"/>
          <w:szCs w:val="24"/>
          <w:lang w:val="en-US" w:eastAsia="zh-CN"/>
        </w:rPr>
        <w:t>2、保密原则。自合同约定全部内容履行完毕后，我单位对业主方</w:t>
      </w:r>
      <w:r>
        <w:rPr>
          <w:rFonts w:hint="eastAsia" w:ascii="仿宋" w:hAnsi="仿宋" w:eastAsia="仿宋" w:cs="仿宋"/>
          <w:color w:val="auto"/>
          <w:sz w:val="24"/>
          <w:szCs w:val="24"/>
          <w:lang w:val="zh-TW" w:eastAsia="zh-TW"/>
        </w:rPr>
        <w:t>提供的一切资料、信息履行保密义务，未经</w:t>
      </w:r>
      <w:r>
        <w:rPr>
          <w:rFonts w:hint="eastAsia" w:ascii="仿宋" w:hAnsi="仿宋" w:eastAsia="仿宋" w:cs="仿宋"/>
          <w:color w:val="auto"/>
          <w:sz w:val="24"/>
          <w:szCs w:val="24"/>
          <w:lang w:val="en-US" w:eastAsia="zh-CN"/>
        </w:rPr>
        <w:t>业主方</w:t>
      </w:r>
      <w:r>
        <w:rPr>
          <w:rFonts w:hint="eastAsia" w:ascii="仿宋" w:hAnsi="仿宋" w:eastAsia="仿宋" w:cs="仿宋"/>
          <w:color w:val="auto"/>
          <w:sz w:val="24"/>
          <w:szCs w:val="24"/>
          <w:lang w:val="zh-TW" w:eastAsia="zh-TW"/>
        </w:rPr>
        <w:t>同意，不得向任何第三方泄露。</w:t>
      </w:r>
    </w:p>
    <w:p w14:paraId="4999D9AF">
      <w:pPr>
        <w:pageBreakBefore w:val="0"/>
        <w:kinsoku/>
        <w:overflowPunct/>
        <w:bidi w:val="0"/>
        <w:adjustRightInd/>
        <w:snapToGrid/>
        <w:spacing w:line="360" w:lineRule="auto"/>
        <w:ind w:right="0"/>
        <w:rPr>
          <w:rFonts w:hint="eastAsia" w:ascii="仿宋" w:hAnsi="仿宋" w:eastAsia="仿宋" w:cs="仿宋"/>
          <w:szCs w:val="21"/>
        </w:rPr>
      </w:pPr>
      <w:r>
        <w:rPr>
          <w:rFonts w:hint="eastAsia" w:ascii="仿宋" w:hAnsi="仿宋" w:eastAsia="仿宋" w:cs="仿宋"/>
          <w:szCs w:val="21"/>
        </w:rPr>
        <w:t>供 应 商：</w:t>
      </w:r>
      <w:r>
        <w:rPr>
          <w:rFonts w:hint="eastAsia" w:ascii="仿宋" w:hAnsi="仿宋" w:eastAsia="仿宋" w:cs="仿宋"/>
          <w:szCs w:val="21"/>
          <w:u w:val="single"/>
          <w:lang w:val="en-US" w:eastAsia="zh-CN"/>
        </w:rPr>
        <w:t>湖南创景天下规划设计咨询有限公司</w:t>
      </w:r>
      <w:r>
        <w:rPr>
          <w:rFonts w:hint="eastAsia" w:ascii="仿宋" w:hAnsi="仿宋" w:eastAsia="仿宋" w:cs="仿宋"/>
          <w:szCs w:val="21"/>
        </w:rPr>
        <w:t>（盖单位章）</w:t>
      </w:r>
    </w:p>
    <w:p w14:paraId="3221FC92">
      <w:pPr>
        <w:pageBreakBefore w:val="0"/>
        <w:kinsoku/>
        <w:overflowPunct/>
        <w:bidi w:val="0"/>
        <w:adjustRightInd/>
        <w:snapToGrid/>
        <w:spacing w:line="360" w:lineRule="auto"/>
        <w:ind w:right="0"/>
        <w:rPr>
          <w:rFonts w:hint="default" w:ascii="仿宋" w:hAnsi="仿宋" w:eastAsia="仿宋" w:cs="仿宋"/>
          <w:szCs w:val="21"/>
          <w:lang w:val="en-US" w:eastAsia="zh-CN"/>
        </w:rPr>
      </w:pPr>
      <w:r>
        <w:rPr>
          <w:rFonts w:hint="eastAsia" w:ascii="仿宋" w:hAnsi="仿宋" w:eastAsia="仿宋" w:cs="仿宋"/>
          <w:szCs w:val="21"/>
          <w:u w:val="none"/>
          <w:lang w:val="en-US" w:eastAsia="zh-CN"/>
        </w:rPr>
        <w:t>日    期：</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2025 </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4</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lang w:val="en-US" w:eastAsia="zh-CN"/>
        </w:rPr>
        <w:t xml:space="preserve"> </w:t>
      </w:r>
      <w:r>
        <w:rPr>
          <w:rFonts w:hint="eastAsia" w:ascii="仿宋" w:hAnsi="仿宋" w:eastAsia="仿宋" w:cs="仿宋"/>
          <w:szCs w:val="21"/>
          <w:u w:val="single"/>
          <w:lang w:val="en-US" w:eastAsia="zh-CN"/>
        </w:rPr>
        <w:t xml:space="preserve">    14    </w:t>
      </w:r>
      <w:r>
        <w:rPr>
          <w:rFonts w:hint="eastAsia" w:ascii="仿宋" w:hAnsi="仿宋" w:eastAsia="仿宋" w:cs="仿宋"/>
          <w:szCs w:val="21"/>
          <w:lang w:val="en-US" w:eastAsia="zh-CN"/>
        </w:rPr>
        <w:t>日</w:t>
      </w:r>
    </w:p>
    <w:p w14:paraId="16B5D365">
      <w:pPr>
        <w:pStyle w:val="13"/>
        <w:widowControl w:val="0"/>
        <w:numPr>
          <w:ilvl w:val="0"/>
          <w:numId w:val="1"/>
        </w:numPr>
        <w:spacing w:after="120" w:afterLines="0"/>
        <w:ind w:left="0" w:leftChars="0" w:firstLine="0" w:firstLineChars="0"/>
        <w:jc w:val="center"/>
        <w:outlineLvl w:val="0"/>
        <w:rPr>
          <w:rFonts w:hint="eastAsia" w:ascii="仿宋" w:hAnsi="仿宋" w:eastAsia="仿宋" w:cs="仿宋"/>
          <w:b/>
          <w:bCs/>
          <w:color w:val="auto"/>
          <w:sz w:val="28"/>
          <w:szCs w:val="28"/>
          <w:lang w:val="en-US" w:eastAsia="zh-CN"/>
        </w:rPr>
      </w:pPr>
      <w:r>
        <w:rPr>
          <w:rFonts w:hint="eastAsia" w:ascii="仿宋" w:hAnsi="仿宋" w:eastAsia="仿宋" w:cs="仿宋"/>
          <w:b/>
          <w:bCs/>
          <w:i w:val="0"/>
          <w:caps w:val="0"/>
          <w:color w:val="auto"/>
          <w:spacing w:val="0"/>
          <w:w w:val="100"/>
          <w:kern w:val="2"/>
          <w:sz w:val="32"/>
          <w:szCs w:val="32"/>
          <w:u w:val="none" w:color="auto"/>
          <w:lang w:val="en-US" w:eastAsia="zh-CN" w:bidi="ar-SA"/>
        </w:rPr>
        <w:br w:type="page"/>
      </w:r>
      <w:bookmarkStart w:id="4" w:name="_Toc11488"/>
      <w:r>
        <w:rPr>
          <w:rFonts w:hint="eastAsia" w:ascii="仿宋" w:hAnsi="仿宋" w:eastAsia="仿宋" w:cs="仿宋"/>
          <w:b/>
          <w:bCs w:val="0"/>
          <w:color w:val="auto"/>
          <w:kern w:val="2"/>
          <w:sz w:val="32"/>
          <w:szCs w:val="32"/>
          <w:highlight w:val="none"/>
          <w:lang w:val="en-US" w:eastAsia="zh-CN" w:bidi="ar-SA"/>
        </w:rPr>
        <w:t>拟任项目团队组</w:t>
      </w:r>
      <w:r>
        <w:rPr>
          <w:rFonts w:hint="eastAsia" w:ascii="仿宋" w:hAnsi="仿宋" w:eastAsia="仿宋" w:cs="仿宋"/>
          <w:b/>
          <w:bCs/>
          <w:color w:val="auto"/>
          <w:sz w:val="32"/>
          <w:szCs w:val="32"/>
          <w:lang w:val="en-US" w:eastAsia="zh-CN"/>
        </w:rPr>
        <w:t>成</w:t>
      </w:r>
      <w:bookmarkEnd w:id="4"/>
    </w:p>
    <w:p w14:paraId="36233FC4">
      <w:pPr>
        <w:pStyle w:val="20"/>
        <w:ind w:left="0" w:leftChars="0" w:firstLine="0" w:firstLineChars="0"/>
        <w:jc w:val="center"/>
        <w:outlineLvl w:val="9"/>
        <w:rPr>
          <w:rFonts w:hint="eastAsia" w:ascii="仿宋" w:hAnsi="仿宋" w:eastAsia="仿宋" w:cs="仿宋"/>
          <w:b/>
          <w:bCs w:val="0"/>
          <w:color w:val="auto"/>
          <w:kern w:val="2"/>
          <w:sz w:val="28"/>
          <w:szCs w:val="28"/>
          <w:highlight w:val="none"/>
          <w:lang w:val="en-US" w:eastAsia="zh-CN" w:bidi="ar-SA"/>
        </w:rPr>
      </w:pPr>
    </w:p>
    <w:tbl>
      <w:tblPr>
        <w:tblStyle w:val="14"/>
        <w:tblW w:w="8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1055"/>
        <w:gridCol w:w="1700"/>
        <w:gridCol w:w="2190"/>
        <w:gridCol w:w="1443"/>
        <w:gridCol w:w="1417"/>
      </w:tblGrid>
      <w:tr w14:paraId="50F89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073" w:type="dxa"/>
            <w:vMerge w:val="restart"/>
            <w:noWrap w:val="0"/>
            <w:vAlign w:val="center"/>
          </w:tcPr>
          <w:p w14:paraId="5507E548">
            <w:pPr>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055" w:type="dxa"/>
            <w:vMerge w:val="restart"/>
            <w:noWrap w:val="0"/>
            <w:vAlign w:val="center"/>
          </w:tcPr>
          <w:p w14:paraId="384FF822">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性别</w:t>
            </w:r>
          </w:p>
        </w:tc>
        <w:tc>
          <w:tcPr>
            <w:tcW w:w="5333" w:type="dxa"/>
            <w:gridSpan w:val="3"/>
            <w:noWrap w:val="0"/>
            <w:vAlign w:val="center"/>
          </w:tcPr>
          <w:p w14:paraId="491D1E81">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执业或岗位资格证明</w:t>
            </w:r>
          </w:p>
        </w:tc>
        <w:tc>
          <w:tcPr>
            <w:tcW w:w="1417" w:type="dxa"/>
            <w:vMerge w:val="restart"/>
            <w:noWrap w:val="0"/>
            <w:vAlign w:val="center"/>
          </w:tcPr>
          <w:p w14:paraId="2A343D1F">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拟在本项目担任的工作岗位</w:t>
            </w:r>
          </w:p>
        </w:tc>
      </w:tr>
      <w:tr w14:paraId="4F3B1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073" w:type="dxa"/>
            <w:vMerge w:val="continue"/>
            <w:noWrap w:val="0"/>
            <w:vAlign w:val="center"/>
          </w:tcPr>
          <w:p w14:paraId="00982D15">
            <w:pPr>
              <w:jc w:val="center"/>
              <w:rPr>
                <w:rFonts w:hint="eastAsia" w:ascii="仿宋" w:hAnsi="仿宋" w:eastAsia="仿宋" w:cs="仿宋"/>
                <w:color w:val="auto"/>
                <w:sz w:val="24"/>
                <w:szCs w:val="24"/>
              </w:rPr>
            </w:pPr>
          </w:p>
        </w:tc>
        <w:tc>
          <w:tcPr>
            <w:tcW w:w="1055" w:type="dxa"/>
            <w:vMerge w:val="continue"/>
            <w:noWrap w:val="0"/>
            <w:vAlign w:val="center"/>
          </w:tcPr>
          <w:p w14:paraId="49191B64">
            <w:pPr>
              <w:jc w:val="center"/>
              <w:rPr>
                <w:rFonts w:hint="eastAsia" w:ascii="仿宋" w:hAnsi="仿宋" w:eastAsia="仿宋" w:cs="仿宋"/>
                <w:color w:val="auto"/>
                <w:sz w:val="24"/>
                <w:szCs w:val="24"/>
              </w:rPr>
            </w:pPr>
          </w:p>
        </w:tc>
        <w:tc>
          <w:tcPr>
            <w:tcW w:w="1700" w:type="dxa"/>
            <w:noWrap w:val="0"/>
            <w:vAlign w:val="center"/>
          </w:tcPr>
          <w:p w14:paraId="50EFC1B1">
            <w:pPr>
              <w:jc w:val="center"/>
              <w:rPr>
                <w:rFonts w:hint="eastAsia" w:ascii="仿宋" w:hAnsi="仿宋" w:eastAsia="仿宋" w:cs="仿宋"/>
                <w:color w:val="auto"/>
                <w:sz w:val="24"/>
                <w:szCs w:val="24"/>
              </w:rPr>
            </w:pPr>
            <w:r>
              <w:rPr>
                <w:rFonts w:hint="eastAsia" w:ascii="仿宋" w:hAnsi="仿宋" w:eastAsia="仿宋" w:cs="仿宋"/>
                <w:color w:val="auto"/>
                <w:sz w:val="24"/>
                <w:szCs w:val="24"/>
              </w:rPr>
              <w:t>证书名称</w:t>
            </w:r>
          </w:p>
        </w:tc>
        <w:tc>
          <w:tcPr>
            <w:tcW w:w="2190" w:type="dxa"/>
            <w:noWrap w:val="0"/>
            <w:vAlign w:val="center"/>
          </w:tcPr>
          <w:p w14:paraId="1412A1A3">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身份证号码</w:t>
            </w:r>
          </w:p>
        </w:tc>
        <w:tc>
          <w:tcPr>
            <w:tcW w:w="1443" w:type="dxa"/>
            <w:noWrap w:val="0"/>
            <w:vAlign w:val="center"/>
          </w:tcPr>
          <w:p w14:paraId="4D4D4E62">
            <w:pPr>
              <w:jc w:val="center"/>
              <w:rPr>
                <w:rFonts w:hint="eastAsia" w:ascii="仿宋" w:hAnsi="仿宋" w:eastAsia="仿宋" w:cs="仿宋"/>
                <w:color w:val="auto"/>
                <w:sz w:val="24"/>
                <w:szCs w:val="24"/>
              </w:rPr>
            </w:pPr>
            <w:r>
              <w:rPr>
                <w:rFonts w:hint="eastAsia" w:ascii="仿宋" w:hAnsi="仿宋" w:eastAsia="仿宋" w:cs="仿宋"/>
                <w:color w:val="auto"/>
                <w:sz w:val="24"/>
                <w:szCs w:val="24"/>
              </w:rPr>
              <w:t>专业</w:t>
            </w:r>
          </w:p>
        </w:tc>
        <w:tc>
          <w:tcPr>
            <w:tcW w:w="1417" w:type="dxa"/>
            <w:vMerge w:val="continue"/>
            <w:noWrap w:val="0"/>
            <w:vAlign w:val="center"/>
          </w:tcPr>
          <w:p w14:paraId="095D8D0C">
            <w:pPr>
              <w:jc w:val="center"/>
              <w:rPr>
                <w:rFonts w:hint="eastAsia" w:ascii="仿宋" w:hAnsi="仿宋" w:eastAsia="仿宋" w:cs="仿宋"/>
                <w:color w:val="auto"/>
                <w:sz w:val="24"/>
                <w:szCs w:val="24"/>
              </w:rPr>
            </w:pPr>
          </w:p>
        </w:tc>
      </w:tr>
      <w:tr w14:paraId="3DDC6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323D1283">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zh-CN"/>
              </w:rPr>
              <w:t>郭</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任</w:t>
            </w:r>
          </w:p>
        </w:tc>
        <w:tc>
          <w:tcPr>
            <w:tcW w:w="1055" w:type="dxa"/>
            <w:noWrap w:val="0"/>
            <w:vAlign w:val="center"/>
          </w:tcPr>
          <w:p w14:paraId="663D4816">
            <w:pPr>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女</w:t>
            </w:r>
          </w:p>
        </w:tc>
        <w:tc>
          <w:tcPr>
            <w:tcW w:w="1700" w:type="dxa"/>
            <w:noWrap w:val="0"/>
            <w:vAlign w:val="center"/>
          </w:tcPr>
          <w:p w14:paraId="26AC9998">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硕士学位证书</w:t>
            </w:r>
          </w:p>
        </w:tc>
        <w:tc>
          <w:tcPr>
            <w:tcW w:w="2190" w:type="dxa"/>
            <w:noWrap w:val="0"/>
            <w:vAlign w:val="center"/>
          </w:tcPr>
          <w:p w14:paraId="1956F010">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430203198210080229</w:t>
            </w:r>
          </w:p>
        </w:tc>
        <w:tc>
          <w:tcPr>
            <w:tcW w:w="1443" w:type="dxa"/>
            <w:noWrap w:val="0"/>
            <w:vAlign w:val="center"/>
          </w:tcPr>
          <w:p w14:paraId="7A9A32CA">
            <w:pPr>
              <w:jc w:val="center"/>
              <w:rPr>
                <w:rFonts w:hint="eastAsia" w:ascii="仿宋" w:hAnsi="仿宋" w:eastAsia="仿宋" w:cs="仿宋"/>
                <w:color w:val="auto"/>
                <w:sz w:val="24"/>
                <w:szCs w:val="24"/>
                <w:lang w:val="en-US" w:eastAsia="zh-CN"/>
              </w:rPr>
            </w:pPr>
            <w:r>
              <w:rPr>
                <w:rFonts w:hint="eastAsia" w:ascii="仿宋" w:hAnsi="仿宋" w:eastAsia="仿宋" w:cs="仿宋"/>
                <w:b w:val="0"/>
                <w:bCs w:val="0"/>
                <w:color w:val="auto"/>
                <w:kern w:val="2"/>
                <w:sz w:val="24"/>
                <w:szCs w:val="24"/>
                <w:lang w:val="en-US" w:eastAsia="zh-CN" w:bidi="ar-SA"/>
              </w:rPr>
              <w:t>人文地理学</w:t>
            </w:r>
          </w:p>
        </w:tc>
        <w:tc>
          <w:tcPr>
            <w:tcW w:w="1417" w:type="dxa"/>
            <w:noWrap w:val="0"/>
            <w:vAlign w:val="center"/>
          </w:tcPr>
          <w:p w14:paraId="35DBBDF7">
            <w:pPr>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项目负责人</w:t>
            </w:r>
          </w:p>
        </w:tc>
      </w:tr>
      <w:tr w14:paraId="1E9E0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37A0189A">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刘小叶</w:t>
            </w:r>
          </w:p>
        </w:tc>
        <w:tc>
          <w:tcPr>
            <w:tcW w:w="1055" w:type="dxa"/>
            <w:noWrap w:val="0"/>
            <w:vAlign w:val="center"/>
          </w:tcPr>
          <w:p w14:paraId="1AB2AA67">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女</w:t>
            </w:r>
          </w:p>
        </w:tc>
        <w:tc>
          <w:tcPr>
            <w:tcW w:w="1700" w:type="dxa"/>
            <w:noWrap w:val="0"/>
            <w:vAlign w:val="center"/>
          </w:tcPr>
          <w:p w14:paraId="0D5404A6">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学士学位证书</w:t>
            </w:r>
          </w:p>
        </w:tc>
        <w:tc>
          <w:tcPr>
            <w:tcW w:w="2190" w:type="dxa"/>
            <w:noWrap w:val="0"/>
            <w:vAlign w:val="center"/>
          </w:tcPr>
          <w:p w14:paraId="16B41C14">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620103199005311547</w:t>
            </w:r>
          </w:p>
        </w:tc>
        <w:tc>
          <w:tcPr>
            <w:tcW w:w="1443" w:type="dxa"/>
            <w:noWrap w:val="0"/>
            <w:vAlign w:val="center"/>
          </w:tcPr>
          <w:p w14:paraId="1ECDC7AA">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旅游管理</w:t>
            </w:r>
          </w:p>
        </w:tc>
        <w:tc>
          <w:tcPr>
            <w:tcW w:w="1417" w:type="dxa"/>
            <w:noWrap w:val="0"/>
            <w:vAlign w:val="center"/>
          </w:tcPr>
          <w:p w14:paraId="33379E48">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项目组长</w:t>
            </w:r>
          </w:p>
        </w:tc>
      </w:tr>
      <w:tr w14:paraId="26552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21094058">
            <w:pPr>
              <w:jc w:val="center"/>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何 瑶</w:t>
            </w:r>
          </w:p>
        </w:tc>
        <w:tc>
          <w:tcPr>
            <w:tcW w:w="1055" w:type="dxa"/>
            <w:noWrap w:val="0"/>
            <w:vAlign w:val="center"/>
          </w:tcPr>
          <w:p w14:paraId="0AD71889">
            <w:pPr>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女</w:t>
            </w:r>
          </w:p>
        </w:tc>
        <w:tc>
          <w:tcPr>
            <w:tcW w:w="1700" w:type="dxa"/>
            <w:noWrap w:val="0"/>
            <w:vAlign w:val="center"/>
          </w:tcPr>
          <w:p w14:paraId="74AD4ADC">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学士学位证书</w:t>
            </w:r>
          </w:p>
        </w:tc>
        <w:tc>
          <w:tcPr>
            <w:tcW w:w="2190" w:type="dxa"/>
            <w:noWrap w:val="0"/>
            <w:vAlign w:val="center"/>
          </w:tcPr>
          <w:p w14:paraId="0FC4CCF4">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43061119940811554Z</w:t>
            </w:r>
          </w:p>
        </w:tc>
        <w:tc>
          <w:tcPr>
            <w:tcW w:w="1443" w:type="dxa"/>
            <w:noWrap w:val="0"/>
            <w:vAlign w:val="center"/>
          </w:tcPr>
          <w:p w14:paraId="3AA42888">
            <w:pPr>
              <w:jc w:val="center"/>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城乡规划</w:t>
            </w:r>
          </w:p>
        </w:tc>
        <w:tc>
          <w:tcPr>
            <w:tcW w:w="1417" w:type="dxa"/>
            <w:noWrap w:val="0"/>
            <w:vAlign w:val="center"/>
          </w:tcPr>
          <w:p w14:paraId="18708E4F">
            <w:pPr>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规划师</w:t>
            </w:r>
          </w:p>
        </w:tc>
      </w:tr>
      <w:tr w14:paraId="0F125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5AAC6127">
            <w:pPr>
              <w:jc w:val="center"/>
              <w:rPr>
                <w:rFonts w:hint="eastAsia" w:ascii="仿宋" w:hAnsi="仿宋" w:eastAsia="仿宋" w:cs="仿宋"/>
                <w:color w:val="auto"/>
                <w:sz w:val="24"/>
                <w:szCs w:val="24"/>
              </w:rPr>
            </w:pPr>
            <w:r>
              <w:rPr>
                <w:rFonts w:hint="eastAsia" w:ascii="仿宋" w:hAnsi="仿宋" w:eastAsia="仿宋" w:cs="仿宋"/>
                <w:color w:val="auto"/>
                <w:sz w:val="24"/>
                <w:szCs w:val="24"/>
              </w:rPr>
              <w:t>郭玄英</w:t>
            </w:r>
          </w:p>
        </w:tc>
        <w:tc>
          <w:tcPr>
            <w:tcW w:w="1055" w:type="dxa"/>
            <w:noWrap w:val="0"/>
            <w:vAlign w:val="center"/>
          </w:tcPr>
          <w:p w14:paraId="6F98CC50">
            <w:pPr>
              <w:jc w:val="center"/>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男</w:t>
            </w:r>
          </w:p>
        </w:tc>
        <w:tc>
          <w:tcPr>
            <w:tcW w:w="1700" w:type="dxa"/>
            <w:noWrap w:val="0"/>
            <w:vAlign w:val="center"/>
          </w:tcPr>
          <w:p w14:paraId="52EF9653">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学士学位证书</w:t>
            </w:r>
          </w:p>
        </w:tc>
        <w:tc>
          <w:tcPr>
            <w:tcW w:w="2190" w:type="dxa"/>
            <w:noWrap w:val="0"/>
            <w:vAlign w:val="center"/>
          </w:tcPr>
          <w:p w14:paraId="73B2AA00">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432524199010151672</w:t>
            </w:r>
          </w:p>
        </w:tc>
        <w:tc>
          <w:tcPr>
            <w:tcW w:w="1443" w:type="dxa"/>
            <w:noWrap w:val="0"/>
            <w:vAlign w:val="center"/>
          </w:tcPr>
          <w:p w14:paraId="43EC9B8D">
            <w:pPr>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城市规划</w:t>
            </w:r>
          </w:p>
        </w:tc>
        <w:tc>
          <w:tcPr>
            <w:tcW w:w="1417" w:type="dxa"/>
            <w:noWrap w:val="0"/>
            <w:vAlign w:val="center"/>
          </w:tcPr>
          <w:p w14:paraId="2F306079">
            <w:pPr>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规划师</w:t>
            </w:r>
          </w:p>
        </w:tc>
      </w:tr>
      <w:tr w14:paraId="2B525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42909148">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龙 全</w:t>
            </w:r>
          </w:p>
        </w:tc>
        <w:tc>
          <w:tcPr>
            <w:tcW w:w="1055" w:type="dxa"/>
            <w:noWrap w:val="0"/>
            <w:vAlign w:val="center"/>
          </w:tcPr>
          <w:p w14:paraId="6C83AB42">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男</w:t>
            </w:r>
          </w:p>
        </w:tc>
        <w:tc>
          <w:tcPr>
            <w:tcW w:w="1700" w:type="dxa"/>
            <w:noWrap w:val="0"/>
            <w:vAlign w:val="center"/>
          </w:tcPr>
          <w:p w14:paraId="6357A25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学士学位证书</w:t>
            </w:r>
          </w:p>
        </w:tc>
        <w:tc>
          <w:tcPr>
            <w:tcW w:w="2190" w:type="dxa"/>
            <w:noWrap w:val="0"/>
            <w:vAlign w:val="center"/>
          </w:tcPr>
          <w:p w14:paraId="00663F3F">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433125199703069511</w:t>
            </w:r>
          </w:p>
        </w:tc>
        <w:tc>
          <w:tcPr>
            <w:tcW w:w="1443" w:type="dxa"/>
            <w:noWrap w:val="0"/>
            <w:vAlign w:val="center"/>
          </w:tcPr>
          <w:p w14:paraId="7918708D">
            <w:pPr>
              <w:jc w:val="center"/>
              <w:rPr>
                <w:rFonts w:hint="eastAsia" w:ascii="仿宋" w:hAnsi="仿宋" w:eastAsia="仿宋" w:cs="仿宋"/>
                <w:color w:val="auto"/>
                <w:sz w:val="24"/>
                <w:szCs w:val="24"/>
                <w:highlight w:val="yellow"/>
                <w:lang w:val="en-US" w:eastAsia="zh-CN"/>
              </w:rPr>
            </w:pPr>
            <w:r>
              <w:rPr>
                <w:rFonts w:hint="eastAsia" w:ascii="仿宋" w:hAnsi="仿宋" w:eastAsia="仿宋" w:cs="仿宋"/>
                <w:color w:val="auto"/>
                <w:sz w:val="24"/>
                <w:szCs w:val="24"/>
                <w:lang w:val="en-US" w:eastAsia="zh-CN"/>
              </w:rPr>
              <w:t>旅游管理</w:t>
            </w:r>
          </w:p>
        </w:tc>
        <w:tc>
          <w:tcPr>
            <w:tcW w:w="1417" w:type="dxa"/>
            <w:noWrap w:val="0"/>
            <w:vAlign w:val="center"/>
          </w:tcPr>
          <w:p w14:paraId="516F9DAA">
            <w:pPr>
              <w:jc w:val="center"/>
              <w:rPr>
                <w:rFonts w:hint="eastAsia" w:ascii="仿宋" w:hAnsi="仿宋" w:eastAsia="仿宋" w:cs="仿宋"/>
                <w:color w:val="auto"/>
                <w:sz w:val="24"/>
                <w:szCs w:val="24"/>
                <w:highlight w:val="yellow"/>
                <w:lang w:val="en-US" w:eastAsia="zh-CN"/>
              </w:rPr>
            </w:pPr>
            <w:r>
              <w:rPr>
                <w:rFonts w:hint="eastAsia" w:ascii="仿宋" w:hAnsi="仿宋" w:eastAsia="仿宋" w:cs="仿宋"/>
                <w:color w:val="auto"/>
                <w:sz w:val="24"/>
                <w:szCs w:val="24"/>
                <w:lang w:eastAsia="zh-CN"/>
              </w:rPr>
              <w:t>规划师</w:t>
            </w:r>
          </w:p>
        </w:tc>
      </w:tr>
      <w:tr w14:paraId="6360E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59234F0F">
            <w:pPr>
              <w:jc w:val="center"/>
              <w:rPr>
                <w:rFonts w:hint="eastAsia" w:ascii="仿宋" w:hAnsi="仿宋" w:eastAsia="仿宋" w:cs="仿宋"/>
                <w:color w:val="auto"/>
                <w:sz w:val="24"/>
                <w:szCs w:val="24"/>
              </w:rPr>
            </w:pPr>
            <w:r>
              <w:rPr>
                <w:rFonts w:hint="eastAsia" w:ascii="仿宋" w:hAnsi="仿宋" w:eastAsia="仿宋" w:cs="仿宋"/>
                <w:color w:val="auto"/>
                <w:sz w:val="24"/>
                <w:szCs w:val="24"/>
              </w:rPr>
              <w:t>唐</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杰</w:t>
            </w:r>
          </w:p>
        </w:tc>
        <w:tc>
          <w:tcPr>
            <w:tcW w:w="1055" w:type="dxa"/>
            <w:noWrap w:val="0"/>
            <w:vAlign w:val="center"/>
          </w:tcPr>
          <w:p w14:paraId="7D39C98C">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男</w:t>
            </w:r>
          </w:p>
        </w:tc>
        <w:tc>
          <w:tcPr>
            <w:tcW w:w="1700" w:type="dxa"/>
            <w:noWrap w:val="0"/>
            <w:vAlign w:val="center"/>
          </w:tcPr>
          <w:p w14:paraId="63349E2B">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硕士学位证书</w:t>
            </w:r>
          </w:p>
        </w:tc>
        <w:tc>
          <w:tcPr>
            <w:tcW w:w="2190" w:type="dxa"/>
            <w:noWrap w:val="0"/>
            <w:vAlign w:val="center"/>
          </w:tcPr>
          <w:p w14:paraId="203C90A3">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430203199206250218</w:t>
            </w:r>
          </w:p>
        </w:tc>
        <w:tc>
          <w:tcPr>
            <w:tcW w:w="1443" w:type="dxa"/>
            <w:noWrap w:val="0"/>
            <w:vAlign w:val="center"/>
          </w:tcPr>
          <w:p w14:paraId="277CCF2E">
            <w:pPr>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园</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艺</w:t>
            </w:r>
          </w:p>
        </w:tc>
        <w:tc>
          <w:tcPr>
            <w:tcW w:w="1417" w:type="dxa"/>
            <w:noWrap w:val="0"/>
            <w:vAlign w:val="center"/>
          </w:tcPr>
          <w:p w14:paraId="0D7C0A18">
            <w:pPr>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规划师</w:t>
            </w:r>
          </w:p>
        </w:tc>
      </w:tr>
      <w:tr w14:paraId="53EF3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0C5BB43E">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龚治华</w:t>
            </w:r>
          </w:p>
        </w:tc>
        <w:tc>
          <w:tcPr>
            <w:tcW w:w="1055" w:type="dxa"/>
            <w:noWrap w:val="0"/>
            <w:vAlign w:val="center"/>
          </w:tcPr>
          <w:p w14:paraId="7B936B98">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男</w:t>
            </w:r>
          </w:p>
        </w:tc>
        <w:tc>
          <w:tcPr>
            <w:tcW w:w="1700" w:type="dxa"/>
            <w:noWrap w:val="0"/>
            <w:vAlign w:val="center"/>
          </w:tcPr>
          <w:p w14:paraId="5424F7D5">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学士学位证书</w:t>
            </w:r>
          </w:p>
        </w:tc>
        <w:tc>
          <w:tcPr>
            <w:tcW w:w="2190" w:type="dxa"/>
            <w:noWrap w:val="0"/>
            <w:vAlign w:val="center"/>
          </w:tcPr>
          <w:p w14:paraId="288AFF49">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430302199804011072</w:t>
            </w:r>
          </w:p>
        </w:tc>
        <w:tc>
          <w:tcPr>
            <w:tcW w:w="1443" w:type="dxa"/>
            <w:noWrap w:val="0"/>
            <w:vAlign w:val="center"/>
          </w:tcPr>
          <w:p w14:paraId="2C11467E">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风景园林</w:t>
            </w:r>
          </w:p>
        </w:tc>
        <w:tc>
          <w:tcPr>
            <w:tcW w:w="1417" w:type="dxa"/>
            <w:noWrap w:val="0"/>
            <w:vAlign w:val="center"/>
          </w:tcPr>
          <w:p w14:paraId="192072A1">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项目组成员</w:t>
            </w:r>
          </w:p>
        </w:tc>
      </w:tr>
      <w:tr w14:paraId="29A61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73" w:type="dxa"/>
            <w:noWrap w:val="0"/>
            <w:vAlign w:val="center"/>
          </w:tcPr>
          <w:p w14:paraId="65301C9E">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赵 蒙</w:t>
            </w:r>
          </w:p>
        </w:tc>
        <w:tc>
          <w:tcPr>
            <w:tcW w:w="1055" w:type="dxa"/>
            <w:noWrap w:val="0"/>
            <w:vAlign w:val="center"/>
          </w:tcPr>
          <w:p w14:paraId="52967A9D">
            <w:pPr>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女</w:t>
            </w:r>
          </w:p>
        </w:tc>
        <w:tc>
          <w:tcPr>
            <w:tcW w:w="1700" w:type="dxa"/>
            <w:noWrap w:val="0"/>
            <w:vAlign w:val="center"/>
          </w:tcPr>
          <w:p w14:paraId="51716869">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学士学位证书</w:t>
            </w:r>
          </w:p>
        </w:tc>
        <w:tc>
          <w:tcPr>
            <w:tcW w:w="2190" w:type="dxa"/>
            <w:noWrap w:val="0"/>
            <w:vAlign w:val="center"/>
          </w:tcPr>
          <w:p w14:paraId="1A5EB905">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430681199201249024</w:t>
            </w:r>
          </w:p>
        </w:tc>
        <w:tc>
          <w:tcPr>
            <w:tcW w:w="1443" w:type="dxa"/>
            <w:noWrap w:val="0"/>
            <w:vAlign w:val="center"/>
          </w:tcPr>
          <w:p w14:paraId="5B8CA217">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市场营销</w:t>
            </w:r>
          </w:p>
        </w:tc>
        <w:tc>
          <w:tcPr>
            <w:tcW w:w="1417" w:type="dxa"/>
            <w:noWrap w:val="0"/>
            <w:vAlign w:val="center"/>
          </w:tcPr>
          <w:p w14:paraId="718F3478">
            <w:pPr>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项目组成员</w:t>
            </w:r>
          </w:p>
        </w:tc>
      </w:tr>
    </w:tbl>
    <w:p w14:paraId="21E3B0B6">
      <w:pPr>
        <w:rPr>
          <w:rFonts w:hint="eastAsia" w:ascii="仿宋" w:hAnsi="仿宋" w:eastAsia="仿宋" w:cs="仿宋"/>
          <w:b/>
          <w:bCs/>
          <w:i w:val="0"/>
          <w:caps w:val="0"/>
          <w:color w:val="auto"/>
          <w:spacing w:val="0"/>
          <w:w w:val="100"/>
          <w:kern w:val="2"/>
          <w:sz w:val="32"/>
          <w:szCs w:val="32"/>
          <w:u w:val="none" w:color="auto"/>
          <w:lang w:val="en-US" w:eastAsia="zh-CN" w:bidi="ar-SA"/>
        </w:rPr>
      </w:pPr>
    </w:p>
    <w:p w14:paraId="3A610CE0">
      <w:pPr>
        <w:rPr>
          <w:rFonts w:hint="eastAsia" w:ascii="仿宋" w:hAnsi="仿宋" w:eastAsia="仿宋" w:cs="仿宋"/>
          <w:b/>
          <w:bCs/>
          <w:i w:val="0"/>
          <w:caps w:val="0"/>
          <w:color w:val="auto"/>
          <w:spacing w:val="0"/>
          <w:w w:val="100"/>
          <w:kern w:val="2"/>
          <w:sz w:val="32"/>
          <w:szCs w:val="32"/>
          <w:u w:val="none" w:color="auto"/>
          <w:lang w:val="en-US" w:eastAsia="zh-CN" w:bidi="ar-SA"/>
        </w:rPr>
      </w:pPr>
    </w:p>
    <w:p w14:paraId="3EE029CF">
      <w:pPr>
        <w:rPr>
          <w:rFonts w:hint="eastAsia" w:ascii="仿宋" w:hAnsi="仿宋" w:eastAsia="仿宋" w:cs="仿宋"/>
          <w:b/>
          <w:bCs/>
          <w:i w:val="0"/>
          <w:caps w:val="0"/>
          <w:color w:val="auto"/>
          <w:spacing w:val="0"/>
          <w:w w:val="100"/>
          <w:kern w:val="2"/>
          <w:sz w:val="32"/>
          <w:szCs w:val="32"/>
          <w:u w:val="none" w:color="auto"/>
          <w:lang w:val="en-US" w:eastAsia="zh-CN" w:bidi="ar-SA"/>
        </w:rPr>
      </w:pPr>
    </w:p>
    <w:p w14:paraId="7430F3F8">
      <w:pPr>
        <w:jc w:val="center"/>
        <w:outlineLvl w:val="9"/>
        <w:rPr>
          <w:rFonts w:hint="eastAsia" w:ascii="仿宋" w:hAnsi="仿宋" w:eastAsia="仿宋" w:cs="仿宋"/>
          <w:b/>
          <w:bCs/>
          <w:i w:val="0"/>
          <w:caps w:val="0"/>
          <w:color w:val="auto"/>
          <w:spacing w:val="0"/>
          <w:w w:val="100"/>
          <w:kern w:val="2"/>
          <w:sz w:val="30"/>
          <w:szCs w:val="30"/>
          <w:u w:val="none" w:color="auto"/>
          <w:lang w:val="en-US" w:eastAsia="zh-CN" w:bidi="ar-SA"/>
        </w:rPr>
      </w:pPr>
      <w:r>
        <w:rPr>
          <w:rFonts w:hint="eastAsia" w:ascii="仿宋" w:hAnsi="仿宋" w:eastAsia="仿宋" w:cs="仿宋"/>
          <w:b/>
          <w:bCs/>
          <w:i w:val="0"/>
          <w:caps w:val="0"/>
          <w:color w:val="auto"/>
          <w:spacing w:val="0"/>
          <w:w w:val="100"/>
          <w:kern w:val="2"/>
          <w:sz w:val="30"/>
          <w:szCs w:val="30"/>
          <w:u w:val="none" w:color="auto"/>
          <w:lang w:val="en-US" w:eastAsia="zh-CN" w:bidi="ar-SA"/>
        </w:rPr>
        <w:t>项目负责人证件</w:t>
      </w:r>
    </w:p>
    <w:p w14:paraId="0EA85AEE">
      <w:pPr>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宋体" w:hAnsi="宋体" w:eastAsia="宋体" w:cs="宋体"/>
          <w:b/>
          <w:bCs w:val="0"/>
          <w:color w:val="auto"/>
          <w:sz w:val="21"/>
          <w:szCs w:val="21"/>
          <w:lang w:val="en-US" w:eastAsia="zh-CN"/>
        </w:rPr>
        <w:drawing>
          <wp:inline distT="0" distB="0" distL="114300" distR="114300">
            <wp:extent cx="2607310" cy="1727835"/>
            <wp:effectExtent l="0" t="0" r="2540" b="5715"/>
            <wp:docPr id="105" name="图片 38" descr="3c7810d4b64934ad90e054e4bcc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38" descr="3c7810d4b64934ad90e054e4bcc0636"/>
                    <pic:cNvPicPr>
                      <a:picLocks noChangeAspect="1"/>
                    </pic:cNvPicPr>
                  </pic:nvPicPr>
                  <pic:blipFill>
                    <a:blip r:embed="rId9"/>
                    <a:srcRect l="25185" t="15530" r="33440" b="64507"/>
                    <a:stretch>
                      <a:fillRect/>
                    </a:stretch>
                  </pic:blipFill>
                  <pic:spPr>
                    <a:xfrm>
                      <a:off x="0" y="0"/>
                      <a:ext cx="2607310" cy="1727835"/>
                    </a:xfrm>
                    <a:prstGeom prst="rect">
                      <a:avLst/>
                    </a:prstGeom>
                    <a:noFill/>
                    <a:ln>
                      <a:noFill/>
                    </a:ln>
                  </pic:spPr>
                </pic:pic>
              </a:graphicData>
            </a:graphic>
          </wp:inline>
        </w:drawing>
      </w:r>
      <w:r>
        <w:rPr>
          <w:rFonts w:hint="eastAsia" w:ascii="宋体" w:hAnsi="宋体" w:eastAsia="宋体" w:cs="宋体"/>
          <w:b/>
          <w:bCs w:val="0"/>
          <w:color w:val="auto"/>
          <w:sz w:val="21"/>
          <w:szCs w:val="21"/>
          <w:lang w:val="en-US" w:eastAsia="zh-CN"/>
        </w:rPr>
        <w:drawing>
          <wp:inline distT="0" distB="0" distL="114300" distR="114300">
            <wp:extent cx="2642870" cy="1727835"/>
            <wp:effectExtent l="0" t="0" r="5080" b="5715"/>
            <wp:docPr id="106" name="图片 39" descr="3c7810d4b64934ad90e054e4bcc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39" descr="3c7810d4b64934ad90e054e4bcc0636"/>
                    <pic:cNvPicPr>
                      <a:picLocks noChangeAspect="1"/>
                    </pic:cNvPicPr>
                  </pic:nvPicPr>
                  <pic:blipFill>
                    <a:blip r:embed="rId9"/>
                    <a:srcRect l="24068" t="47250" r="33440" b="32523"/>
                    <a:stretch>
                      <a:fillRect/>
                    </a:stretch>
                  </pic:blipFill>
                  <pic:spPr>
                    <a:xfrm>
                      <a:off x="0" y="0"/>
                      <a:ext cx="2642870" cy="1727835"/>
                    </a:xfrm>
                    <a:prstGeom prst="rect">
                      <a:avLst/>
                    </a:prstGeom>
                    <a:noFill/>
                    <a:ln>
                      <a:noFill/>
                    </a:ln>
                  </pic:spPr>
                </pic:pic>
              </a:graphicData>
            </a:graphic>
          </wp:inline>
        </w:drawing>
      </w:r>
      <w:r>
        <w:rPr>
          <w:rFonts w:hint="eastAsia" w:ascii="华文中宋" w:hAnsi="华文中宋" w:eastAsia="华文中宋" w:cs="华文中宋"/>
          <w:color w:val="auto"/>
        </w:rPr>
        <w:drawing>
          <wp:inline distT="0" distB="0" distL="114300" distR="114300">
            <wp:extent cx="5187950" cy="3778885"/>
            <wp:effectExtent l="9525" t="9525" r="22225" b="21590"/>
            <wp:docPr id="107" name="图片 40" descr="8b6677011d78aabafc7b1c1fc598a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40" descr="8b6677011d78aabafc7b1c1fc598a8a"/>
                    <pic:cNvPicPr>
                      <a:picLocks noChangeAspect="1"/>
                    </pic:cNvPicPr>
                  </pic:nvPicPr>
                  <pic:blipFill>
                    <a:blip r:embed="rId10"/>
                    <a:stretch>
                      <a:fillRect/>
                    </a:stretch>
                  </pic:blipFill>
                  <pic:spPr>
                    <a:xfrm>
                      <a:off x="0" y="0"/>
                      <a:ext cx="5187950" cy="3778885"/>
                    </a:xfrm>
                    <a:prstGeom prst="rect">
                      <a:avLst/>
                    </a:prstGeom>
                    <a:noFill/>
                    <a:ln w="9525" cap="flat" cmpd="sng">
                      <a:solidFill>
                        <a:srgbClr val="000000"/>
                      </a:solidFill>
                      <a:prstDash val="solid"/>
                      <a:round/>
                      <a:headEnd type="none" w="med" len="med"/>
                      <a:tailEnd type="none" w="med" len="med"/>
                    </a:ln>
                  </pic:spPr>
                </pic:pic>
              </a:graphicData>
            </a:graphic>
          </wp:inline>
        </w:drawing>
      </w:r>
    </w:p>
    <w:p w14:paraId="2209E096">
      <w:pPr>
        <w:numPr>
          <w:ilvl w:val="0"/>
          <w:numId w:val="0"/>
        </w:numPr>
        <w:spacing w:line="480" w:lineRule="exact"/>
        <w:ind w:left="0" w:leftChars="0" w:firstLine="562" w:firstLineChars="200"/>
        <w:jc w:val="center"/>
        <w:rPr>
          <w:rFonts w:hint="eastAsia" w:ascii="仿宋" w:hAnsi="仿宋" w:eastAsia="仿宋" w:cs="仿宋"/>
          <w:b/>
          <w:bCs/>
          <w:color w:val="auto"/>
          <w:sz w:val="28"/>
          <w:szCs w:val="28"/>
          <w:lang w:val="en-US" w:eastAsia="zh-CN"/>
        </w:rPr>
      </w:pPr>
      <w:r>
        <w:rPr>
          <w:rFonts w:hint="eastAsia" w:ascii="仿宋" w:hAnsi="仿宋" w:eastAsia="仿宋" w:cs="仿宋"/>
          <w:b/>
          <w:bCs/>
          <w:color w:val="auto"/>
          <w:kern w:val="2"/>
          <w:sz w:val="28"/>
          <w:szCs w:val="28"/>
          <w:lang w:val="en-US" w:eastAsia="zh-CN" w:bidi="ar-SA"/>
        </w:rPr>
        <w:t>　</w:t>
      </w:r>
      <w:r>
        <w:rPr>
          <w:rFonts w:hint="eastAsia" w:ascii="仿宋" w:hAnsi="仿宋" w:eastAsia="仿宋" w:cs="仿宋"/>
          <w:b/>
          <w:bCs/>
          <w:i w:val="0"/>
          <w:caps w:val="0"/>
          <w:color w:val="auto"/>
          <w:spacing w:val="0"/>
          <w:w w:val="100"/>
          <w:kern w:val="2"/>
          <w:sz w:val="32"/>
          <w:szCs w:val="32"/>
          <w:u w:val="none" w:color="auto"/>
          <w:lang w:val="en-US" w:eastAsia="zh-CN" w:bidi="ar-SA"/>
        </w:rPr>
        <w:br w:type="page"/>
      </w:r>
      <w:r>
        <w:rPr>
          <w:rFonts w:hint="eastAsia" w:ascii="仿宋" w:hAnsi="仿宋" w:eastAsia="仿宋" w:cs="仿宋"/>
          <w:b/>
          <w:bCs/>
          <w:color w:val="auto"/>
          <w:sz w:val="28"/>
          <w:szCs w:val="28"/>
          <w:lang w:val="en-US" w:eastAsia="zh-CN"/>
        </w:rPr>
        <w:t>团队职责分工</w:t>
      </w:r>
    </w:p>
    <w:p w14:paraId="2BCBF60B">
      <w:pPr>
        <w:pStyle w:val="21"/>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根据我单位以往项目经验及结合行业</w:t>
      </w:r>
      <w:r>
        <w:rPr>
          <w:rFonts w:hint="eastAsia" w:ascii="仿宋" w:hAnsi="仿宋" w:eastAsia="仿宋" w:cs="仿宋"/>
          <w:color w:val="auto"/>
          <w:sz w:val="24"/>
          <w:szCs w:val="24"/>
          <w:lang w:eastAsia="zh-CN"/>
        </w:rPr>
        <w:t>自</w:t>
      </w:r>
      <w:r>
        <w:rPr>
          <w:rFonts w:hint="eastAsia" w:ascii="仿宋" w:hAnsi="仿宋" w:eastAsia="仿宋" w:cs="仿宋"/>
          <w:color w:val="auto"/>
          <w:sz w:val="24"/>
          <w:szCs w:val="24"/>
        </w:rPr>
        <w:t>身特点，结合项目的实际需要，我单位将本次</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团队分成以下</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rPr>
        <w:t>个体系，具体如下：</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09"/>
        <w:gridCol w:w="3590"/>
        <w:gridCol w:w="2800"/>
      </w:tblGrid>
      <w:tr w14:paraId="431B6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2009" w:type="dxa"/>
            <w:vMerge w:val="restart"/>
            <w:noWrap w:val="0"/>
            <w:vAlign w:val="top"/>
          </w:tcPr>
          <w:p w14:paraId="51FE00B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项目总负责</w:t>
            </w:r>
          </w:p>
          <w:p w14:paraId="5AB94E4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p>
        </w:tc>
        <w:tc>
          <w:tcPr>
            <w:tcW w:w="3590" w:type="dxa"/>
            <w:noWrap w:val="0"/>
            <w:vAlign w:val="top"/>
          </w:tcPr>
          <w:p w14:paraId="25D4335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职责</w:t>
            </w:r>
          </w:p>
        </w:tc>
        <w:tc>
          <w:tcPr>
            <w:tcW w:w="2800" w:type="dxa"/>
            <w:noWrap w:val="0"/>
            <w:vAlign w:val="top"/>
          </w:tcPr>
          <w:p w14:paraId="22F27B0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人数</w:t>
            </w:r>
          </w:p>
        </w:tc>
      </w:tr>
      <w:tr w14:paraId="1AA1B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1" w:hRule="atLeast"/>
          <w:jc w:val="center"/>
        </w:trPr>
        <w:tc>
          <w:tcPr>
            <w:tcW w:w="2009" w:type="dxa"/>
            <w:vMerge w:val="continue"/>
            <w:noWrap w:val="0"/>
            <w:vAlign w:val="top"/>
          </w:tcPr>
          <w:p w14:paraId="4071947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p>
        </w:tc>
        <w:tc>
          <w:tcPr>
            <w:tcW w:w="3590" w:type="dxa"/>
            <w:noWrap w:val="0"/>
            <w:vAlign w:val="top"/>
          </w:tcPr>
          <w:p w14:paraId="0B572E2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全程质量控制</w:t>
            </w:r>
          </w:p>
          <w:p w14:paraId="57681C18">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相关资源调配</w:t>
            </w:r>
          </w:p>
          <w:p w14:paraId="7477A02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日常工作的协调与沟通</w:t>
            </w:r>
          </w:p>
          <w:p w14:paraId="767F3CF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color w:val="auto"/>
              </w:rPr>
            </w:pPr>
            <w:r>
              <w:rPr>
                <w:rFonts w:hint="eastAsia" w:ascii="仿宋" w:hAnsi="仿宋" w:eastAsia="仿宋" w:cs="仿宋"/>
                <w:color w:val="auto"/>
                <w:kern w:val="0"/>
                <w:sz w:val="24"/>
                <w:szCs w:val="24"/>
              </w:rPr>
              <w:t>项目过程管理</w:t>
            </w:r>
          </w:p>
        </w:tc>
        <w:tc>
          <w:tcPr>
            <w:tcW w:w="2800" w:type="dxa"/>
            <w:noWrap w:val="0"/>
            <w:vAlign w:val="top"/>
          </w:tcPr>
          <w:p w14:paraId="0EFDE52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1人</w:t>
            </w:r>
          </w:p>
          <w:p w14:paraId="5EB0434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规划院院长</w:t>
            </w:r>
          </w:p>
        </w:tc>
      </w:tr>
      <w:tr w14:paraId="7968B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2009" w:type="dxa"/>
            <w:vMerge w:val="restart"/>
            <w:noWrap w:val="0"/>
            <w:vAlign w:val="top"/>
          </w:tcPr>
          <w:p w14:paraId="0762528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项目组长</w:t>
            </w:r>
          </w:p>
        </w:tc>
        <w:tc>
          <w:tcPr>
            <w:tcW w:w="3590" w:type="dxa"/>
            <w:noWrap w:val="0"/>
            <w:vAlign w:val="top"/>
          </w:tcPr>
          <w:p w14:paraId="36787ED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职责</w:t>
            </w:r>
          </w:p>
        </w:tc>
        <w:tc>
          <w:tcPr>
            <w:tcW w:w="2800" w:type="dxa"/>
            <w:noWrap w:val="0"/>
            <w:vAlign w:val="top"/>
          </w:tcPr>
          <w:p w14:paraId="2EAA70D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人数</w:t>
            </w:r>
          </w:p>
        </w:tc>
      </w:tr>
      <w:tr w14:paraId="4C9FF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4" w:hRule="atLeast"/>
          <w:jc w:val="center"/>
        </w:trPr>
        <w:tc>
          <w:tcPr>
            <w:tcW w:w="2009" w:type="dxa"/>
            <w:vMerge w:val="continue"/>
            <w:noWrap w:val="0"/>
            <w:vAlign w:val="top"/>
          </w:tcPr>
          <w:p w14:paraId="4774CB5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p>
        </w:tc>
        <w:tc>
          <w:tcPr>
            <w:tcW w:w="3590" w:type="dxa"/>
            <w:noWrap w:val="0"/>
            <w:vAlign w:val="top"/>
          </w:tcPr>
          <w:p w14:paraId="0C664A9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咨询服务和工作组织</w:t>
            </w:r>
          </w:p>
          <w:p w14:paraId="3566907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组织和确定研究框架</w:t>
            </w:r>
          </w:p>
          <w:p w14:paraId="3E2FD055">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项目质量控制复核</w:t>
            </w:r>
          </w:p>
          <w:p w14:paraId="74CDA5C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组织解决项目问题</w:t>
            </w:r>
          </w:p>
          <w:p w14:paraId="1EDD5C4F">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color w:val="auto"/>
              </w:rPr>
            </w:pPr>
            <w:r>
              <w:rPr>
                <w:rFonts w:hint="eastAsia" w:ascii="仿宋" w:hAnsi="仿宋" w:eastAsia="仿宋" w:cs="仿宋"/>
                <w:color w:val="auto"/>
                <w:kern w:val="0"/>
                <w:sz w:val="24"/>
                <w:szCs w:val="24"/>
              </w:rPr>
              <w:t>内外运作资源整合</w:t>
            </w:r>
          </w:p>
        </w:tc>
        <w:tc>
          <w:tcPr>
            <w:tcW w:w="2800" w:type="dxa"/>
            <w:noWrap w:val="0"/>
            <w:vAlign w:val="top"/>
          </w:tcPr>
          <w:p w14:paraId="229EFC77">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1人</w:t>
            </w:r>
          </w:p>
          <w:p w14:paraId="055690E6">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规划院副院长</w:t>
            </w:r>
          </w:p>
        </w:tc>
      </w:tr>
      <w:tr w14:paraId="23343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2009" w:type="dxa"/>
            <w:vMerge w:val="restart"/>
            <w:noWrap w:val="0"/>
            <w:vAlign w:val="top"/>
          </w:tcPr>
          <w:p w14:paraId="728B2D2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项目成员</w:t>
            </w:r>
          </w:p>
        </w:tc>
        <w:tc>
          <w:tcPr>
            <w:tcW w:w="3590" w:type="dxa"/>
            <w:noWrap w:val="0"/>
            <w:vAlign w:val="top"/>
          </w:tcPr>
          <w:p w14:paraId="69452B3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职责</w:t>
            </w:r>
          </w:p>
        </w:tc>
        <w:tc>
          <w:tcPr>
            <w:tcW w:w="2800" w:type="dxa"/>
            <w:noWrap w:val="0"/>
            <w:vAlign w:val="top"/>
          </w:tcPr>
          <w:p w14:paraId="628F9FD4">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人数</w:t>
            </w:r>
          </w:p>
        </w:tc>
      </w:tr>
      <w:tr w14:paraId="0B159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2009" w:type="dxa"/>
            <w:vMerge w:val="continue"/>
            <w:noWrap w:val="0"/>
            <w:vAlign w:val="top"/>
          </w:tcPr>
          <w:p w14:paraId="606A9B7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p>
        </w:tc>
        <w:tc>
          <w:tcPr>
            <w:tcW w:w="3590" w:type="dxa"/>
            <w:noWrap w:val="0"/>
            <w:vAlign w:val="top"/>
          </w:tcPr>
          <w:p w14:paraId="7D08B652">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根据分工提出问题解决方案</w:t>
            </w:r>
          </w:p>
          <w:p w14:paraId="5E411AB0">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根据时间要求提交工作成果</w:t>
            </w:r>
          </w:p>
          <w:p w14:paraId="7E1505C1">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参与项目全程编制和讨论</w:t>
            </w:r>
          </w:p>
        </w:tc>
        <w:tc>
          <w:tcPr>
            <w:tcW w:w="2800" w:type="dxa"/>
            <w:noWrap w:val="0"/>
            <w:vAlign w:val="top"/>
          </w:tcPr>
          <w:p w14:paraId="7BA9B88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人</w:t>
            </w:r>
          </w:p>
          <w:p w14:paraId="34D8B9F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专业咨询人员</w:t>
            </w:r>
          </w:p>
        </w:tc>
      </w:tr>
    </w:tbl>
    <w:p w14:paraId="2ACE37A2">
      <w:pPr>
        <w:pageBreakBefore w:val="0"/>
        <w:kinsoku/>
        <w:overflowPunct/>
        <w:bidi w:val="0"/>
        <w:adjustRightInd/>
        <w:snapToGrid/>
        <w:spacing w:line="360" w:lineRule="auto"/>
        <w:ind w:left="0" w:leftChars="0" w:right="0"/>
        <w:jc w:val="center"/>
        <w:rPr>
          <w:rFonts w:hint="eastAsia" w:ascii="仿宋" w:hAnsi="仿宋" w:eastAsia="仿宋" w:cs="仿宋"/>
          <w:b/>
          <w:color w:val="auto"/>
          <w:sz w:val="32"/>
          <w:szCs w:val="32"/>
          <w:lang w:eastAsia="zh-CN"/>
        </w:rPr>
      </w:pPr>
    </w:p>
    <w:p w14:paraId="0F149538">
      <w:pPr>
        <w:pageBreakBefore w:val="0"/>
        <w:kinsoku/>
        <w:overflowPunct/>
        <w:bidi w:val="0"/>
        <w:adjustRightInd/>
        <w:snapToGrid/>
        <w:spacing w:line="360" w:lineRule="auto"/>
        <w:ind w:right="0"/>
        <w:rPr>
          <w:rFonts w:hint="eastAsia" w:ascii="仿宋" w:hAnsi="仿宋" w:eastAsia="仿宋" w:cs="仿宋"/>
          <w:szCs w:val="21"/>
        </w:rPr>
      </w:pPr>
      <w:r>
        <w:rPr>
          <w:rFonts w:hint="eastAsia" w:ascii="仿宋" w:hAnsi="仿宋" w:eastAsia="仿宋" w:cs="仿宋"/>
          <w:szCs w:val="21"/>
        </w:rPr>
        <w:t>供 应 商：</w:t>
      </w:r>
      <w:r>
        <w:rPr>
          <w:rFonts w:hint="eastAsia" w:ascii="仿宋" w:hAnsi="仿宋" w:eastAsia="仿宋" w:cs="仿宋"/>
          <w:szCs w:val="21"/>
          <w:u w:val="single"/>
          <w:lang w:val="en-US" w:eastAsia="zh-CN"/>
        </w:rPr>
        <w:t>湖南创景天下规划设计咨询有限公司</w:t>
      </w:r>
      <w:r>
        <w:rPr>
          <w:rFonts w:hint="eastAsia" w:ascii="仿宋" w:hAnsi="仿宋" w:eastAsia="仿宋" w:cs="仿宋"/>
          <w:szCs w:val="21"/>
        </w:rPr>
        <w:t>（盖单位章）</w:t>
      </w:r>
    </w:p>
    <w:p w14:paraId="0088797B">
      <w:pPr>
        <w:pageBreakBefore w:val="0"/>
        <w:kinsoku/>
        <w:overflowPunct/>
        <w:bidi w:val="0"/>
        <w:adjustRightInd/>
        <w:snapToGrid/>
        <w:spacing w:line="360" w:lineRule="auto"/>
        <w:ind w:right="0"/>
        <w:rPr>
          <w:rFonts w:hint="eastAsia" w:ascii="仿宋" w:hAnsi="仿宋" w:eastAsia="仿宋" w:cs="仿宋"/>
          <w:szCs w:val="21"/>
        </w:rPr>
      </w:pPr>
      <w:r>
        <w:rPr>
          <w:rFonts w:hint="eastAsia" w:ascii="仿宋" w:hAnsi="仿宋" w:eastAsia="仿宋" w:cs="仿宋"/>
          <w:szCs w:val="21"/>
          <w:u w:val="none"/>
          <w:lang w:val="en-US" w:eastAsia="zh-CN"/>
        </w:rPr>
        <w:t>日    期：</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2025 </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4</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lang w:val="en-US" w:eastAsia="zh-CN"/>
        </w:rPr>
        <w:t xml:space="preserve">    14    </w:t>
      </w:r>
      <w:r>
        <w:rPr>
          <w:rFonts w:hint="eastAsia" w:ascii="仿宋" w:hAnsi="仿宋" w:eastAsia="仿宋" w:cs="仿宋"/>
          <w:szCs w:val="21"/>
          <w:lang w:val="en-US" w:eastAsia="zh-CN"/>
        </w:rPr>
        <w:t>日</w:t>
      </w:r>
    </w:p>
    <w:p w14:paraId="78D5968B">
      <w:pPr>
        <w:rPr>
          <w:rFonts w:hint="eastAsia" w:ascii="仿宋" w:hAnsi="仿宋" w:eastAsia="仿宋" w:cs="仿宋"/>
          <w:b/>
          <w:bCs/>
          <w:i w:val="0"/>
          <w:caps w:val="0"/>
          <w:color w:val="auto"/>
          <w:spacing w:val="0"/>
          <w:w w:val="100"/>
          <w:kern w:val="2"/>
          <w:sz w:val="32"/>
          <w:szCs w:val="32"/>
          <w:u w:val="none" w:color="auto"/>
          <w:lang w:val="en-US" w:eastAsia="zh-CN" w:bidi="ar-SA"/>
        </w:rPr>
      </w:pPr>
    </w:p>
    <w:p w14:paraId="5343C1F2">
      <w:pPr>
        <w:pStyle w:val="13"/>
        <w:widowControl w:val="0"/>
        <w:numPr>
          <w:ilvl w:val="0"/>
          <w:numId w:val="1"/>
        </w:numPr>
        <w:spacing w:after="120" w:afterLines="0"/>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br w:type="page"/>
      </w:r>
      <w:bookmarkStart w:id="5" w:name="_Toc16521"/>
      <w:r>
        <w:rPr>
          <w:rFonts w:hint="eastAsia" w:ascii="仿宋" w:hAnsi="仿宋" w:eastAsia="仿宋" w:cs="仿宋"/>
          <w:b/>
          <w:bCs/>
          <w:i w:val="0"/>
          <w:caps w:val="0"/>
          <w:color w:val="auto"/>
          <w:spacing w:val="0"/>
          <w:w w:val="100"/>
          <w:kern w:val="2"/>
          <w:sz w:val="32"/>
          <w:szCs w:val="32"/>
          <w:u w:val="none" w:color="auto"/>
          <w:lang w:val="en-US" w:eastAsia="zh-CN" w:bidi="ar-SA"/>
        </w:rPr>
        <w:t>相关业绩证明</w:t>
      </w:r>
      <w:bookmarkEnd w:id="5"/>
    </w:p>
    <w:p w14:paraId="1E466615">
      <w:pPr>
        <w:adjustRightInd w:val="0"/>
        <w:snapToGrid w:val="0"/>
        <w:spacing w:line="360" w:lineRule="auto"/>
        <w:jc w:val="center"/>
        <w:rPr>
          <w:rFonts w:hint="eastAsia" w:ascii="仿宋" w:hAnsi="仿宋" w:eastAsia="仿宋" w:cs="仿宋"/>
          <w:b/>
          <w:color w:val="auto"/>
          <w:sz w:val="28"/>
          <w:szCs w:val="28"/>
          <w:lang w:val="en-US" w:eastAsia="zh-CN"/>
        </w:rPr>
      </w:pPr>
    </w:p>
    <w:tbl>
      <w:tblPr>
        <w:tblStyle w:val="15"/>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8"/>
        <w:gridCol w:w="2333"/>
        <w:gridCol w:w="5208"/>
      </w:tblGrid>
      <w:tr w14:paraId="08541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1278" w:type="dxa"/>
            <w:vAlign w:val="center"/>
          </w:tcPr>
          <w:p w14:paraId="7C5B83C0">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序号</w:t>
            </w:r>
          </w:p>
        </w:tc>
        <w:tc>
          <w:tcPr>
            <w:tcW w:w="2333" w:type="dxa"/>
            <w:vAlign w:val="center"/>
          </w:tcPr>
          <w:p w14:paraId="3C4200A7">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签约时间</w:t>
            </w:r>
          </w:p>
        </w:tc>
        <w:tc>
          <w:tcPr>
            <w:tcW w:w="5208" w:type="dxa"/>
            <w:vAlign w:val="center"/>
          </w:tcPr>
          <w:p w14:paraId="04E8D67F">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项目名称</w:t>
            </w:r>
          </w:p>
        </w:tc>
      </w:tr>
      <w:tr w14:paraId="0931A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1278" w:type="dxa"/>
            <w:vAlign w:val="center"/>
          </w:tcPr>
          <w:p w14:paraId="061F25D3">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1</w:t>
            </w:r>
          </w:p>
        </w:tc>
        <w:tc>
          <w:tcPr>
            <w:tcW w:w="2333" w:type="dxa"/>
            <w:vAlign w:val="center"/>
          </w:tcPr>
          <w:p w14:paraId="18748474">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2020.12</w:t>
            </w:r>
          </w:p>
        </w:tc>
        <w:tc>
          <w:tcPr>
            <w:tcW w:w="5208" w:type="dxa"/>
            <w:vAlign w:val="center"/>
          </w:tcPr>
          <w:p w14:paraId="5B1B534F">
            <w:pPr>
              <w:adjustRightInd w:val="0"/>
              <w:snapToGrid w:val="0"/>
              <w:spacing w:line="360" w:lineRule="auto"/>
              <w:jc w:val="left"/>
              <w:rPr>
                <w:rFonts w:hint="eastAsia" w:ascii="仿宋" w:hAnsi="仿宋" w:eastAsia="仿宋" w:cs="仿宋"/>
                <w:b w:val="0"/>
                <w:bCs/>
                <w:color w:val="auto"/>
                <w:sz w:val="24"/>
                <w:szCs w:val="24"/>
                <w:vertAlign w:val="baseline"/>
              </w:rPr>
            </w:pPr>
            <w:r>
              <w:rPr>
                <w:rFonts w:hint="eastAsia" w:ascii="仿宋" w:hAnsi="仿宋" w:eastAsia="仿宋" w:cs="仿宋"/>
                <w:b w:val="0"/>
                <w:bCs/>
                <w:color w:val="auto"/>
                <w:sz w:val="24"/>
                <w:szCs w:val="24"/>
                <w:vertAlign w:val="baseline"/>
              </w:rPr>
              <w:t>永州“十四五”文化体育和旅游发展规划编制</w:t>
            </w:r>
          </w:p>
        </w:tc>
      </w:tr>
      <w:tr w14:paraId="79AD7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jc w:val="center"/>
        </w:trPr>
        <w:tc>
          <w:tcPr>
            <w:tcW w:w="1278" w:type="dxa"/>
            <w:vAlign w:val="center"/>
          </w:tcPr>
          <w:p w14:paraId="01551B8D">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w:t>
            </w:r>
          </w:p>
        </w:tc>
        <w:tc>
          <w:tcPr>
            <w:tcW w:w="2333" w:type="dxa"/>
            <w:vAlign w:val="center"/>
          </w:tcPr>
          <w:p w14:paraId="3E83D321">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2020.10</w:t>
            </w:r>
          </w:p>
        </w:tc>
        <w:tc>
          <w:tcPr>
            <w:tcW w:w="5208" w:type="dxa"/>
            <w:vAlign w:val="center"/>
          </w:tcPr>
          <w:p w14:paraId="42A9B861">
            <w:pPr>
              <w:adjustRightInd w:val="0"/>
              <w:snapToGrid w:val="0"/>
              <w:spacing w:line="360" w:lineRule="auto"/>
              <w:jc w:val="left"/>
              <w:rPr>
                <w:rFonts w:hint="eastAsia" w:ascii="仿宋" w:hAnsi="仿宋" w:eastAsia="仿宋" w:cs="仿宋"/>
                <w:b w:val="0"/>
                <w:bCs/>
                <w:color w:val="auto"/>
                <w:sz w:val="24"/>
                <w:szCs w:val="24"/>
                <w:vertAlign w:val="baseline"/>
              </w:rPr>
            </w:pPr>
            <w:r>
              <w:rPr>
                <w:rFonts w:hint="eastAsia" w:ascii="仿宋" w:hAnsi="仿宋" w:eastAsia="仿宋" w:cs="仿宋"/>
                <w:b w:val="0"/>
                <w:bCs/>
                <w:color w:val="auto"/>
                <w:sz w:val="24"/>
                <w:szCs w:val="24"/>
                <w:vertAlign w:val="baseline"/>
                <w:lang w:val="en-US" w:eastAsia="zh-CN"/>
              </w:rPr>
              <w:t>宁乡市“十四五”文化旅游广播体育事业发展规划纲要</w:t>
            </w:r>
          </w:p>
        </w:tc>
      </w:tr>
      <w:tr w14:paraId="010A0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278" w:type="dxa"/>
            <w:vAlign w:val="center"/>
          </w:tcPr>
          <w:p w14:paraId="76FF289F">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3</w:t>
            </w:r>
          </w:p>
        </w:tc>
        <w:tc>
          <w:tcPr>
            <w:tcW w:w="2333" w:type="dxa"/>
            <w:vAlign w:val="center"/>
          </w:tcPr>
          <w:p w14:paraId="365CCED5">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2020.12</w:t>
            </w:r>
          </w:p>
        </w:tc>
        <w:tc>
          <w:tcPr>
            <w:tcW w:w="5208" w:type="dxa"/>
            <w:vAlign w:val="center"/>
          </w:tcPr>
          <w:p w14:paraId="53F49C0E">
            <w:pPr>
              <w:adjustRightInd w:val="0"/>
              <w:snapToGrid w:val="0"/>
              <w:spacing w:line="360" w:lineRule="auto"/>
              <w:jc w:val="left"/>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新邵县文化旅游广电体育发展“十四五”</w:t>
            </w:r>
          </w:p>
          <w:p w14:paraId="1F6A4AE7">
            <w:pPr>
              <w:adjustRightInd w:val="0"/>
              <w:snapToGrid w:val="0"/>
              <w:spacing w:line="360" w:lineRule="auto"/>
              <w:jc w:val="left"/>
              <w:rPr>
                <w:rFonts w:hint="eastAsia" w:ascii="仿宋" w:hAnsi="仿宋" w:eastAsia="仿宋" w:cs="仿宋"/>
                <w:b w:val="0"/>
                <w:bCs/>
                <w:color w:val="auto"/>
                <w:sz w:val="24"/>
                <w:szCs w:val="24"/>
                <w:vertAlign w:val="baseline"/>
              </w:rPr>
            </w:pPr>
            <w:r>
              <w:rPr>
                <w:rFonts w:hint="eastAsia" w:ascii="仿宋" w:hAnsi="仿宋" w:eastAsia="仿宋" w:cs="仿宋"/>
                <w:b w:val="0"/>
                <w:bCs/>
                <w:color w:val="auto"/>
                <w:sz w:val="24"/>
                <w:szCs w:val="24"/>
                <w:vertAlign w:val="baseline"/>
                <w:lang w:val="en-US" w:eastAsia="zh-CN"/>
              </w:rPr>
              <w:t>专项规划</w:t>
            </w:r>
          </w:p>
        </w:tc>
      </w:tr>
      <w:tr w14:paraId="586FA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278" w:type="dxa"/>
            <w:vAlign w:val="center"/>
          </w:tcPr>
          <w:p w14:paraId="76016343">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4</w:t>
            </w:r>
          </w:p>
        </w:tc>
        <w:tc>
          <w:tcPr>
            <w:tcW w:w="2333" w:type="dxa"/>
            <w:vAlign w:val="center"/>
          </w:tcPr>
          <w:p w14:paraId="311BF116">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2018.5</w:t>
            </w:r>
          </w:p>
        </w:tc>
        <w:tc>
          <w:tcPr>
            <w:tcW w:w="5208" w:type="dxa"/>
            <w:vAlign w:val="center"/>
          </w:tcPr>
          <w:p w14:paraId="19FD2DA6">
            <w:pPr>
              <w:adjustRightInd w:val="0"/>
              <w:snapToGrid w:val="0"/>
              <w:spacing w:line="360" w:lineRule="auto"/>
              <w:jc w:val="left"/>
              <w:rPr>
                <w:rFonts w:hint="eastAsia" w:ascii="仿宋" w:hAnsi="仿宋" w:eastAsia="仿宋" w:cs="仿宋"/>
                <w:b w:val="0"/>
                <w:bCs/>
                <w:color w:val="auto"/>
                <w:sz w:val="24"/>
                <w:szCs w:val="24"/>
                <w:vertAlign w:val="baseline"/>
              </w:rPr>
            </w:pPr>
            <w:r>
              <w:rPr>
                <w:rFonts w:hint="eastAsia" w:ascii="仿宋" w:hAnsi="仿宋" w:eastAsia="仿宋" w:cs="仿宋"/>
                <w:b w:val="0"/>
                <w:bCs/>
                <w:color w:val="auto"/>
                <w:kern w:val="2"/>
                <w:sz w:val="24"/>
                <w:szCs w:val="24"/>
                <w:highlight w:val="none"/>
                <w:lang w:val="en-US" w:eastAsia="zh-CN" w:bidi="ar-SA"/>
              </w:rPr>
              <w:t>湖南省旅游业发展“十三五”规划实施情况中期评估</w:t>
            </w:r>
          </w:p>
        </w:tc>
      </w:tr>
      <w:tr w14:paraId="43A58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278" w:type="dxa"/>
            <w:vAlign w:val="center"/>
          </w:tcPr>
          <w:p w14:paraId="34F51F75">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5</w:t>
            </w:r>
          </w:p>
        </w:tc>
        <w:tc>
          <w:tcPr>
            <w:tcW w:w="2333" w:type="dxa"/>
            <w:vAlign w:val="center"/>
          </w:tcPr>
          <w:p w14:paraId="5E7B6173">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2023.5</w:t>
            </w:r>
          </w:p>
        </w:tc>
        <w:tc>
          <w:tcPr>
            <w:tcW w:w="5208" w:type="dxa"/>
            <w:vAlign w:val="center"/>
          </w:tcPr>
          <w:p w14:paraId="44033E6E">
            <w:pPr>
              <w:adjustRightInd w:val="0"/>
              <w:snapToGrid w:val="0"/>
              <w:spacing w:line="360" w:lineRule="auto"/>
              <w:jc w:val="left"/>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编制《湖南省“三线三道”文化生态旅游建设总体设计方案》项目</w:t>
            </w:r>
          </w:p>
        </w:tc>
      </w:tr>
      <w:tr w14:paraId="0F12C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278" w:type="dxa"/>
            <w:vAlign w:val="center"/>
          </w:tcPr>
          <w:p w14:paraId="25EAB035">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6</w:t>
            </w:r>
          </w:p>
        </w:tc>
        <w:tc>
          <w:tcPr>
            <w:tcW w:w="2333" w:type="dxa"/>
            <w:vAlign w:val="center"/>
          </w:tcPr>
          <w:p w14:paraId="47C766A0">
            <w:pPr>
              <w:adjustRightInd w:val="0"/>
              <w:snapToGrid w:val="0"/>
              <w:spacing w:line="360" w:lineRule="auto"/>
              <w:jc w:val="center"/>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2021.9</w:t>
            </w:r>
          </w:p>
        </w:tc>
        <w:tc>
          <w:tcPr>
            <w:tcW w:w="5208" w:type="dxa"/>
            <w:vAlign w:val="center"/>
          </w:tcPr>
          <w:p w14:paraId="32CA331D">
            <w:pPr>
              <w:adjustRightInd w:val="0"/>
              <w:snapToGrid w:val="0"/>
              <w:spacing w:line="360" w:lineRule="auto"/>
              <w:jc w:val="left"/>
              <w:rPr>
                <w:rFonts w:hint="eastAsia" w:ascii="仿宋" w:hAnsi="仿宋" w:eastAsia="仿宋" w:cs="仿宋"/>
                <w:b w:val="0"/>
                <w:bCs/>
                <w:color w:val="auto"/>
                <w:kern w:val="2"/>
                <w:sz w:val="24"/>
                <w:szCs w:val="24"/>
                <w:highlight w:val="none"/>
                <w:lang w:val="en-US" w:eastAsia="zh-CN" w:bidi="ar-SA"/>
              </w:rPr>
            </w:pPr>
            <w:bookmarkStart w:id="6" w:name="_Toc3580"/>
            <w:r>
              <w:rPr>
                <w:rFonts w:hint="eastAsia" w:ascii="仿宋" w:hAnsi="仿宋" w:eastAsia="仿宋" w:cs="仿宋"/>
                <w:b w:val="0"/>
                <w:bCs/>
                <w:color w:val="auto"/>
                <w:sz w:val="24"/>
                <w:szCs w:val="24"/>
                <w:vertAlign w:val="baseline"/>
                <w:lang w:val="en-US" w:eastAsia="zh-CN"/>
              </w:rPr>
              <w:t>张家界黑骏马文化部落主题策划及休闲游乐区修建性详细规划</w:t>
            </w:r>
            <w:bookmarkEnd w:id="6"/>
          </w:p>
        </w:tc>
      </w:tr>
      <w:tr w14:paraId="6E460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278" w:type="dxa"/>
            <w:vAlign w:val="center"/>
          </w:tcPr>
          <w:p w14:paraId="7BD8AA18">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7</w:t>
            </w:r>
          </w:p>
        </w:tc>
        <w:tc>
          <w:tcPr>
            <w:tcW w:w="2333" w:type="dxa"/>
            <w:vAlign w:val="center"/>
          </w:tcPr>
          <w:p w14:paraId="4A78BA3B">
            <w:pPr>
              <w:adjustRightInd w:val="0"/>
              <w:snapToGrid w:val="0"/>
              <w:spacing w:line="360" w:lineRule="auto"/>
              <w:jc w:val="center"/>
              <w:rPr>
                <w:rFonts w:hint="default" w:ascii="仿宋" w:hAnsi="仿宋" w:eastAsia="仿宋" w:cs="仿宋"/>
                <w:b w:val="0"/>
                <w:bCs/>
                <w:color w:val="auto"/>
                <w:sz w:val="24"/>
                <w:szCs w:val="24"/>
                <w:vertAlign w:val="baseline"/>
                <w:lang w:val="en-US" w:eastAsia="zh-CN"/>
              </w:rPr>
            </w:pPr>
            <w:r>
              <w:rPr>
                <w:rFonts w:hint="eastAsia" w:ascii="仿宋" w:hAnsi="仿宋" w:eastAsia="仿宋" w:cs="仿宋"/>
                <w:b w:val="0"/>
                <w:bCs/>
                <w:color w:val="auto"/>
                <w:sz w:val="24"/>
                <w:szCs w:val="24"/>
                <w:vertAlign w:val="baseline"/>
                <w:lang w:val="en-US" w:eastAsia="zh-CN"/>
              </w:rPr>
              <w:t>2022.4</w:t>
            </w:r>
          </w:p>
        </w:tc>
        <w:tc>
          <w:tcPr>
            <w:tcW w:w="5208" w:type="dxa"/>
            <w:vAlign w:val="center"/>
          </w:tcPr>
          <w:p w14:paraId="693F211E">
            <w:pPr>
              <w:adjustRightInd w:val="0"/>
              <w:snapToGrid w:val="0"/>
              <w:spacing w:line="360" w:lineRule="auto"/>
              <w:jc w:val="left"/>
              <w:rPr>
                <w:rFonts w:hint="eastAsia" w:ascii="仿宋" w:hAnsi="仿宋" w:eastAsia="仿宋" w:cs="仿宋"/>
                <w:b w:val="0"/>
                <w:bCs/>
                <w:color w:val="auto"/>
                <w:sz w:val="24"/>
                <w:szCs w:val="24"/>
                <w:vertAlign w:val="baseline"/>
                <w:lang w:val="en-US" w:eastAsia="zh-CN"/>
              </w:rPr>
            </w:pPr>
            <w:r>
              <w:rPr>
                <w:rFonts w:hint="eastAsia" w:ascii="仿宋" w:hAnsi="仿宋" w:eastAsia="仿宋" w:cs="仿宋"/>
                <w:sz w:val="24"/>
                <w:szCs w:val="28"/>
                <w:lang w:val="en-US" w:eastAsia="zh-CN"/>
              </w:rPr>
              <w:t>张家界七星山旅游度假区创建省级旅游度假区咨询服务</w:t>
            </w:r>
          </w:p>
        </w:tc>
      </w:tr>
    </w:tbl>
    <w:p w14:paraId="0A6211D0">
      <w:pPr>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br w:type="page"/>
      </w:r>
    </w:p>
    <w:p w14:paraId="7FDED3EA">
      <w:pPr>
        <w:bidi w:val="0"/>
        <w:rPr>
          <w:rFonts w:hint="eastAsia" w:ascii="仿宋" w:hAnsi="仿宋" w:eastAsia="仿宋" w:cs="仿宋"/>
          <w:sz w:val="28"/>
          <w:szCs w:val="32"/>
          <w:lang w:val="en-US" w:eastAsia="zh-CN"/>
        </w:rPr>
      </w:pPr>
      <w:r>
        <w:rPr>
          <w:rFonts w:hint="eastAsia" w:ascii="仿宋" w:hAnsi="仿宋" w:eastAsia="仿宋" w:cs="仿宋"/>
          <w:sz w:val="28"/>
          <w:szCs w:val="32"/>
          <w:lang w:val="en-US" w:eastAsia="zh-CN"/>
        </w:rPr>
        <w:t>业绩一：永州“十四五”文化体育和旅游发展规划编制</w:t>
      </w:r>
    </w:p>
    <w:p w14:paraId="34E6E041">
      <w:pPr>
        <w:pStyle w:val="9"/>
        <w:rPr>
          <w:rFonts w:hint="eastAsia"/>
          <w:color w:val="auto"/>
          <w:lang w:val="en-US" w:eastAsia="zh-CN"/>
        </w:rPr>
      </w:pPr>
    </w:p>
    <w:p w14:paraId="31E9A5DD">
      <w:pPr>
        <w:bidi w:val="0"/>
        <w:rPr>
          <w:rFonts w:hint="eastAsia"/>
          <w:lang w:val="en-US" w:eastAsia="zh-CN"/>
        </w:rPr>
      </w:pPr>
      <w:r>
        <w:rPr>
          <w:rFonts w:hint="eastAsia"/>
          <w:lang w:val="en-US" w:eastAsia="zh-CN"/>
        </w:rPr>
        <w:drawing>
          <wp:inline distT="0" distB="0" distL="114300" distR="114300">
            <wp:extent cx="5269865" cy="7247255"/>
            <wp:effectExtent l="0" t="0" r="6985" b="10795"/>
            <wp:docPr id="6" name="图片 6" descr="中标通知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中标通知书"/>
                    <pic:cNvPicPr>
                      <a:picLocks noChangeAspect="1"/>
                    </pic:cNvPicPr>
                  </pic:nvPicPr>
                  <pic:blipFill>
                    <a:blip r:embed="rId11"/>
                    <a:stretch>
                      <a:fillRect/>
                    </a:stretch>
                  </pic:blipFill>
                  <pic:spPr>
                    <a:xfrm>
                      <a:off x="0" y="0"/>
                      <a:ext cx="5269865" cy="7247255"/>
                    </a:xfrm>
                    <a:prstGeom prst="rect">
                      <a:avLst/>
                    </a:prstGeom>
                  </pic:spPr>
                </pic:pic>
              </a:graphicData>
            </a:graphic>
          </wp:inline>
        </w:drawing>
      </w:r>
    </w:p>
    <w:p w14:paraId="519205A3">
      <w:pPr>
        <w:bidi w:val="0"/>
        <w:rPr>
          <w:rFonts w:hint="eastAsia"/>
          <w:lang w:eastAsia="zh-CN"/>
        </w:rPr>
      </w:pPr>
    </w:p>
    <w:p w14:paraId="27719A42">
      <w:pPr>
        <w:bidi w:val="0"/>
        <w:rPr>
          <w:rFonts w:hint="eastAsia"/>
          <w:lang w:eastAsia="zh-CN"/>
        </w:rPr>
      </w:pPr>
      <w:r>
        <w:rPr>
          <w:rFonts w:hint="eastAsia"/>
          <w:lang w:eastAsia="zh-CN"/>
        </w:rPr>
        <w:br w:type="page"/>
      </w:r>
    </w:p>
    <w:p w14:paraId="49BC2D54">
      <w:pPr>
        <w:bidi w:val="0"/>
        <w:rPr>
          <w:rFonts w:hint="eastAsia"/>
          <w:lang w:val="en-US" w:eastAsia="zh-CN"/>
        </w:rPr>
      </w:pPr>
      <w:r>
        <w:rPr>
          <w:rFonts w:hint="eastAsia" w:ascii="仿宋" w:hAnsi="仿宋" w:eastAsia="仿宋" w:cs="仿宋"/>
          <w:sz w:val="28"/>
          <w:szCs w:val="32"/>
          <w:lang w:val="en-US" w:eastAsia="zh-CN"/>
        </w:rPr>
        <w:t>业绩二：宁乡市“十四五”文化旅游广播体育事业发展规划纲要</w:t>
      </w:r>
    </w:p>
    <w:p w14:paraId="5F1A3A5D">
      <w:pPr>
        <w:rPr>
          <w:rFonts w:hint="eastAsia"/>
          <w:lang w:val="en-US" w:eastAsia="zh-CN"/>
        </w:rPr>
      </w:pPr>
      <w:r>
        <w:rPr>
          <w:rFonts w:hint="eastAsia"/>
          <w:lang w:val="en-US" w:eastAsia="zh-CN"/>
        </w:rPr>
        <w:drawing>
          <wp:inline distT="0" distB="0" distL="114300" distR="114300">
            <wp:extent cx="5269865" cy="8143240"/>
            <wp:effectExtent l="0" t="0" r="6985" b="10160"/>
            <wp:docPr id="25" name="图片 25" descr="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图像"/>
                    <pic:cNvPicPr>
                      <a:picLocks noChangeAspect="1"/>
                    </pic:cNvPicPr>
                  </pic:nvPicPr>
                  <pic:blipFill>
                    <a:blip r:embed="rId12"/>
                    <a:srcRect b="6175"/>
                    <a:stretch>
                      <a:fillRect/>
                    </a:stretch>
                  </pic:blipFill>
                  <pic:spPr>
                    <a:xfrm>
                      <a:off x="0" y="0"/>
                      <a:ext cx="5269865" cy="8143240"/>
                    </a:xfrm>
                    <a:prstGeom prst="rect">
                      <a:avLst/>
                    </a:prstGeom>
                  </pic:spPr>
                </pic:pic>
              </a:graphicData>
            </a:graphic>
          </wp:inline>
        </w:drawing>
      </w:r>
      <w:r>
        <w:rPr>
          <w:rFonts w:hint="eastAsia"/>
          <w:lang w:val="en-US" w:eastAsia="zh-CN"/>
        </w:rPr>
        <w:drawing>
          <wp:inline distT="0" distB="0" distL="114300" distR="114300">
            <wp:extent cx="5269865" cy="8679180"/>
            <wp:effectExtent l="0" t="0" r="6985" b="7620"/>
            <wp:docPr id="23" name="图片 23" descr="图像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图像 (2)"/>
                    <pic:cNvPicPr>
                      <a:picLocks noChangeAspect="1"/>
                    </pic:cNvPicPr>
                  </pic:nvPicPr>
                  <pic:blipFill>
                    <a:blip r:embed="rId13"/>
                    <a:stretch>
                      <a:fillRect/>
                    </a:stretch>
                  </pic:blipFill>
                  <pic:spPr>
                    <a:xfrm>
                      <a:off x="0" y="0"/>
                      <a:ext cx="5269865" cy="8679180"/>
                    </a:xfrm>
                    <a:prstGeom prst="rect">
                      <a:avLst/>
                    </a:prstGeom>
                  </pic:spPr>
                </pic:pic>
              </a:graphicData>
            </a:graphic>
          </wp:inline>
        </w:drawing>
      </w:r>
      <w:r>
        <w:rPr>
          <w:rFonts w:hint="eastAsia"/>
          <w:lang w:val="en-US" w:eastAsia="zh-CN"/>
        </w:rPr>
        <w:drawing>
          <wp:inline distT="0" distB="0" distL="114300" distR="114300">
            <wp:extent cx="5269865" cy="8679180"/>
            <wp:effectExtent l="0" t="0" r="6985" b="7620"/>
            <wp:docPr id="12" name="图片 12" descr="图像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图像 (3)"/>
                    <pic:cNvPicPr>
                      <a:picLocks noChangeAspect="1"/>
                    </pic:cNvPicPr>
                  </pic:nvPicPr>
                  <pic:blipFill>
                    <a:blip r:embed="rId14"/>
                    <a:stretch>
                      <a:fillRect/>
                    </a:stretch>
                  </pic:blipFill>
                  <pic:spPr>
                    <a:xfrm>
                      <a:off x="0" y="0"/>
                      <a:ext cx="5269865" cy="8679180"/>
                    </a:xfrm>
                    <a:prstGeom prst="rect">
                      <a:avLst/>
                    </a:prstGeom>
                  </pic:spPr>
                </pic:pic>
              </a:graphicData>
            </a:graphic>
          </wp:inline>
        </w:drawing>
      </w:r>
      <w:r>
        <w:rPr>
          <w:rFonts w:hint="eastAsia"/>
          <w:lang w:val="en-US" w:eastAsia="zh-CN"/>
        </w:rPr>
        <w:drawing>
          <wp:inline distT="0" distB="0" distL="114300" distR="114300">
            <wp:extent cx="5269865" cy="8679180"/>
            <wp:effectExtent l="0" t="0" r="6985" b="7620"/>
            <wp:docPr id="11" name="图片 11" descr="图像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图像 (4)"/>
                    <pic:cNvPicPr>
                      <a:picLocks noChangeAspect="1"/>
                    </pic:cNvPicPr>
                  </pic:nvPicPr>
                  <pic:blipFill>
                    <a:blip r:embed="rId15"/>
                    <a:stretch>
                      <a:fillRect/>
                    </a:stretch>
                  </pic:blipFill>
                  <pic:spPr>
                    <a:xfrm>
                      <a:off x="0" y="0"/>
                      <a:ext cx="5269865" cy="8679180"/>
                    </a:xfrm>
                    <a:prstGeom prst="rect">
                      <a:avLst/>
                    </a:prstGeom>
                  </pic:spPr>
                </pic:pic>
              </a:graphicData>
            </a:graphic>
          </wp:inline>
        </w:drawing>
      </w:r>
      <w:r>
        <w:rPr>
          <w:rFonts w:hint="eastAsia"/>
          <w:lang w:val="en-US" w:eastAsia="zh-CN"/>
        </w:rPr>
        <w:drawing>
          <wp:inline distT="0" distB="0" distL="114300" distR="114300">
            <wp:extent cx="5269865" cy="8679180"/>
            <wp:effectExtent l="0" t="0" r="6985" b="7620"/>
            <wp:docPr id="10" name="图片 10" descr="图像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图像 (5)"/>
                    <pic:cNvPicPr>
                      <a:picLocks noChangeAspect="1"/>
                    </pic:cNvPicPr>
                  </pic:nvPicPr>
                  <pic:blipFill>
                    <a:blip r:embed="rId16"/>
                    <a:stretch>
                      <a:fillRect/>
                    </a:stretch>
                  </pic:blipFill>
                  <pic:spPr>
                    <a:xfrm>
                      <a:off x="0" y="0"/>
                      <a:ext cx="5269865" cy="8679180"/>
                    </a:xfrm>
                    <a:prstGeom prst="rect">
                      <a:avLst/>
                    </a:prstGeom>
                  </pic:spPr>
                </pic:pic>
              </a:graphicData>
            </a:graphic>
          </wp:inline>
        </w:drawing>
      </w:r>
      <w:r>
        <w:rPr>
          <w:rFonts w:hint="eastAsia"/>
          <w:lang w:val="en-US" w:eastAsia="zh-CN"/>
        </w:rPr>
        <w:drawing>
          <wp:inline distT="0" distB="0" distL="114300" distR="114300">
            <wp:extent cx="5269865" cy="8679180"/>
            <wp:effectExtent l="0" t="0" r="6985" b="7620"/>
            <wp:docPr id="9" name="图片 9" descr="图像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像 (6)"/>
                    <pic:cNvPicPr>
                      <a:picLocks noChangeAspect="1"/>
                    </pic:cNvPicPr>
                  </pic:nvPicPr>
                  <pic:blipFill>
                    <a:blip r:embed="rId17"/>
                    <a:stretch>
                      <a:fillRect/>
                    </a:stretch>
                  </pic:blipFill>
                  <pic:spPr>
                    <a:xfrm>
                      <a:off x="0" y="0"/>
                      <a:ext cx="5269865" cy="8679180"/>
                    </a:xfrm>
                    <a:prstGeom prst="rect">
                      <a:avLst/>
                    </a:prstGeom>
                  </pic:spPr>
                </pic:pic>
              </a:graphicData>
            </a:graphic>
          </wp:inline>
        </w:drawing>
      </w:r>
    </w:p>
    <w:p w14:paraId="794C1AD2">
      <w:pPr>
        <w:bidi w:val="0"/>
        <w:rPr>
          <w:rFonts w:hint="eastAsia" w:ascii="仿宋" w:hAnsi="仿宋" w:eastAsia="仿宋" w:cs="仿宋"/>
          <w:sz w:val="28"/>
          <w:szCs w:val="32"/>
          <w:lang w:val="en-US" w:eastAsia="zh-CN"/>
        </w:rPr>
      </w:pPr>
      <w:r>
        <w:rPr>
          <w:rFonts w:hint="eastAsia" w:ascii="仿宋" w:hAnsi="仿宋" w:eastAsia="仿宋" w:cs="仿宋"/>
          <w:sz w:val="28"/>
          <w:szCs w:val="32"/>
          <w:lang w:val="en-US" w:eastAsia="zh-CN"/>
        </w:rPr>
        <w:t>业绩三：新邵县文化旅游广电体育发展“十四五”专项规划</w:t>
      </w:r>
    </w:p>
    <w:p w14:paraId="59BF0DFF">
      <w:pPr>
        <w:rPr>
          <w:rFonts w:hint="default"/>
          <w:lang w:val="en-US" w:eastAsia="zh-CN"/>
        </w:rPr>
      </w:pPr>
      <w:r>
        <w:rPr>
          <w:rFonts w:hint="default"/>
          <w:lang w:val="en-US" w:eastAsia="zh-CN"/>
        </w:rPr>
        <w:drawing>
          <wp:inline distT="0" distB="0" distL="114300" distR="114300">
            <wp:extent cx="5267960" cy="7450455"/>
            <wp:effectExtent l="0" t="0" r="8890" b="17145"/>
            <wp:docPr id="30" name="图片 30" descr="图像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图像 (7)"/>
                    <pic:cNvPicPr>
                      <a:picLocks noChangeAspect="1"/>
                    </pic:cNvPicPr>
                  </pic:nvPicPr>
                  <pic:blipFill>
                    <a:blip r:embed="rId18"/>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1" name="图片 31" descr="图像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图像 (14)"/>
                    <pic:cNvPicPr>
                      <a:picLocks noChangeAspect="1"/>
                    </pic:cNvPicPr>
                  </pic:nvPicPr>
                  <pic:blipFill>
                    <a:blip r:embed="rId19"/>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29" name="图片 29" descr="图像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图像 (8)"/>
                    <pic:cNvPicPr>
                      <a:picLocks noChangeAspect="1"/>
                    </pic:cNvPicPr>
                  </pic:nvPicPr>
                  <pic:blipFill>
                    <a:blip r:embed="rId20"/>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2" name="图片 32" descr="图像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图像 (13)"/>
                    <pic:cNvPicPr>
                      <a:picLocks noChangeAspect="1"/>
                    </pic:cNvPicPr>
                  </pic:nvPicPr>
                  <pic:blipFill>
                    <a:blip r:embed="rId21"/>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28" name="图片 28" descr="图像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图像 (9)"/>
                    <pic:cNvPicPr>
                      <a:picLocks noChangeAspect="1"/>
                    </pic:cNvPicPr>
                  </pic:nvPicPr>
                  <pic:blipFill>
                    <a:blip r:embed="rId22"/>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3" name="图片 33" descr="图像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图像 (12)"/>
                    <pic:cNvPicPr>
                      <a:picLocks noChangeAspect="1"/>
                    </pic:cNvPicPr>
                  </pic:nvPicPr>
                  <pic:blipFill>
                    <a:blip r:embed="rId23"/>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27" name="图片 27" descr="图像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图像 (10)"/>
                    <pic:cNvPicPr>
                      <a:picLocks noChangeAspect="1"/>
                    </pic:cNvPicPr>
                  </pic:nvPicPr>
                  <pic:blipFill>
                    <a:blip r:embed="rId24"/>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26" name="图片 26" descr="图像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图像 (11)"/>
                    <pic:cNvPicPr>
                      <a:picLocks noChangeAspect="1"/>
                    </pic:cNvPicPr>
                  </pic:nvPicPr>
                  <pic:blipFill>
                    <a:blip r:embed="rId25"/>
                    <a:stretch>
                      <a:fillRect/>
                    </a:stretch>
                  </pic:blipFill>
                  <pic:spPr>
                    <a:xfrm>
                      <a:off x="0" y="0"/>
                      <a:ext cx="5267960" cy="7450455"/>
                    </a:xfrm>
                    <a:prstGeom prst="rect">
                      <a:avLst/>
                    </a:prstGeom>
                  </pic:spPr>
                </pic:pic>
              </a:graphicData>
            </a:graphic>
          </wp:inline>
        </w:drawing>
      </w:r>
    </w:p>
    <w:p w14:paraId="677B2FD5">
      <w:pPr>
        <w:rPr>
          <w:rFonts w:hint="eastAsia" w:ascii="仿宋" w:hAnsi="仿宋" w:eastAsia="仿宋" w:cs="仿宋"/>
          <w:sz w:val="28"/>
          <w:szCs w:val="32"/>
          <w:lang w:val="en-US" w:eastAsia="zh-CN"/>
        </w:rPr>
      </w:pPr>
      <w:r>
        <w:rPr>
          <w:rFonts w:hint="eastAsia" w:ascii="仿宋" w:hAnsi="仿宋" w:eastAsia="仿宋" w:cs="仿宋"/>
          <w:sz w:val="28"/>
          <w:szCs w:val="32"/>
          <w:lang w:val="en-US" w:eastAsia="zh-CN"/>
        </w:rPr>
        <w:br w:type="page"/>
      </w:r>
    </w:p>
    <w:p w14:paraId="7BAF8C54">
      <w:pPr>
        <w:bidi w:val="0"/>
        <w:rPr>
          <w:rFonts w:hint="eastAsia" w:ascii="仿宋" w:hAnsi="仿宋" w:eastAsia="仿宋" w:cs="仿宋"/>
          <w:sz w:val="28"/>
          <w:szCs w:val="32"/>
          <w:lang w:val="en-US" w:eastAsia="zh-CN"/>
        </w:rPr>
      </w:pPr>
      <w:r>
        <w:rPr>
          <w:rFonts w:hint="eastAsia" w:ascii="仿宋" w:hAnsi="仿宋" w:eastAsia="仿宋" w:cs="仿宋"/>
          <w:sz w:val="28"/>
          <w:szCs w:val="32"/>
          <w:lang w:val="en-US" w:eastAsia="zh-CN"/>
        </w:rPr>
        <w:t>业绩四：湖南省旅游业发展“十三五”规划实施情况中期评估</w:t>
      </w:r>
    </w:p>
    <w:p w14:paraId="16A04733">
      <w:pPr>
        <w:bidi w:val="0"/>
        <w:rPr>
          <w:rFonts w:hint="default"/>
          <w:lang w:val="en-US" w:eastAsia="zh-CN"/>
        </w:rPr>
      </w:pPr>
    </w:p>
    <w:p w14:paraId="5D61875F">
      <w:pPr>
        <w:bidi w:val="0"/>
        <w:rPr>
          <w:rFonts w:hint="eastAsia"/>
          <w:lang w:val="en-US" w:eastAsia="zh-CN"/>
        </w:rPr>
      </w:pPr>
      <w:r>
        <w:rPr>
          <w:rFonts w:hint="eastAsia"/>
          <w:lang w:val="en-US" w:eastAsia="zh-CN"/>
        </w:rPr>
        <w:drawing>
          <wp:inline distT="0" distB="0" distL="114300" distR="114300">
            <wp:extent cx="5269865" cy="7247255"/>
            <wp:effectExtent l="0" t="0" r="6985" b="10795"/>
            <wp:docPr id="34" name="图片 34" descr="图像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图像 (23)"/>
                    <pic:cNvPicPr>
                      <a:picLocks noChangeAspect="1"/>
                    </pic:cNvPicPr>
                  </pic:nvPicPr>
                  <pic:blipFill>
                    <a:blip r:embed="rId26"/>
                    <a:stretch>
                      <a:fillRect/>
                    </a:stretch>
                  </pic:blipFill>
                  <pic:spPr>
                    <a:xfrm>
                      <a:off x="0" y="0"/>
                      <a:ext cx="5269865" cy="72472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7" name="图片 37" descr="图像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图像 (20)"/>
                    <pic:cNvPicPr>
                      <a:picLocks noChangeAspect="1"/>
                    </pic:cNvPicPr>
                  </pic:nvPicPr>
                  <pic:blipFill>
                    <a:blip r:embed="rId27"/>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6" name="图片 36" descr="图像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图像 (21)"/>
                    <pic:cNvPicPr>
                      <a:picLocks noChangeAspect="1"/>
                    </pic:cNvPicPr>
                  </pic:nvPicPr>
                  <pic:blipFill>
                    <a:blip r:embed="rId28"/>
                    <a:stretch>
                      <a:fillRect/>
                    </a:stretch>
                  </pic:blipFill>
                  <pic:spPr>
                    <a:xfrm>
                      <a:off x="0" y="0"/>
                      <a:ext cx="5267960" cy="7450455"/>
                    </a:xfrm>
                    <a:prstGeom prst="rect">
                      <a:avLst/>
                    </a:prstGeom>
                  </pic:spPr>
                </pic:pic>
              </a:graphicData>
            </a:graphic>
          </wp:inline>
        </w:drawing>
      </w:r>
      <w:r>
        <w:rPr>
          <w:rFonts w:hint="default"/>
          <w:lang w:val="en-US" w:eastAsia="zh-CN"/>
        </w:rPr>
        <w:drawing>
          <wp:inline distT="0" distB="0" distL="114300" distR="114300">
            <wp:extent cx="5267960" cy="7450455"/>
            <wp:effectExtent l="0" t="0" r="8890" b="17145"/>
            <wp:docPr id="35" name="图片 35" descr="图像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图像 (22)"/>
                    <pic:cNvPicPr>
                      <a:picLocks noChangeAspect="1"/>
                    </pic:cNvPicPr>
                  </pic:nvPicPr>
                  <pic:blipFill>
                    <a:blip r:embed="rId29"/>
                    <a:stretch>
                      <a:fillRect/>
                    </a:stretch>
                  </pic:blipFill>
                  <pic:spPr>
                    <a:xfrm>
                      <a:off x="0" y="0"/>
                      <a:ext cx="5267960" cy="7450455"/>
                    </a:xfrm>
                    <a:prstGeom prst="rect">
                      <a:avLst/>
                    </a:prstGeom>
                  </pic:spPr>
                </pic:pic>
              </a:graphicData>
            </a:graphic>
          </wp:inline>
        </w:drawing>
      </w:r>
      <w:r>
        <w:rPr>
          <w:rFonts w:hint="default"/>
          <w:lang w:val="en-US" w:eastAsia="zh-CN"/>
        </w:rPr>
        <w:br w:type="page"/>
      </w:r>
    </w:p>
    <w:p w14:paraId="0886700A">
      <w:pPr>
        <w:bidi w:val="0"/>
        <w:rPr>
          <w:rFonts w:hint="default"/>
          <w:lang w:val="en-US" w:eastAsia="zh-CN"/>
        </w:rPr>
      </w:pPr>
      <w:r>
        <w:rPr>
          <w:rFonts w:hint="eastAsia" w:ascii="仿宋" w:hAnsi="仿宋" w:eastAsia="仿宋" w:cs="仿宋"/>
          <w:sz w:val="28"/>
          <w:szCs w:val="32"/>
          <w:lang w:val="en-US" w:eastAsia="zh-CN"/>
        </w:rPr>
        <w:t>业绩五：编制《湖南省“三线三道”文化生态旅游建设总体设计方案》项目</w:t>
      </w:r>
    </w:p>
    <w:p w14:paraId="1F1D85D7">
      <w:pPr>
        <w:bidi w:val="0"/>
        <w:rPr>
          <w:rFonts w:hint="eastAsia"/>
          <w:lang w:val="en-US" w:eastAsia="zh-CN"/>
        </w:rPr>
      </w:pPr>
      <w:r>
        <w:rPr>
          <w:rFonts w:hint="eastAsia"/>
          <w:lang w:val="en-US" w:eastAsia="zh-CN"/>
        </w:rPr>
        <w:drawing>
          <wp:inline distT="0" distB="0" distL="114300" distR="114300">
            <wp:extent cx="5267960" cy="7444105"/>
            <wp:effectExtent l="0" t="0" r="8890" b="4445"/>
            <wp:docPr id="45" name="图片 45" descr="2023-11-3湖南省三线三道文化生态旅游建设总体设计方案编制合同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2023-11-3湖南省三线三道文化生态旅游建设总体设计方案编制合同_00"/>
                    <pic:cNvPicPr>
                      <a:picLocks noChangeAspect="1"/>
                    </pic:cNvPicPr>
                  </pic:nvPicPr>
                  <pic:blipFill>
                    <a:blip r:embed="rId30"/>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44" name="图片 44" descr="2023-11-3湖南省三线三道文化生态旅游建设总体设计方案编制合同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2023-11-3湖南省三线三道文化生态旅游建设总体设计方案编制合同_01"/>
                    <pic:cNvPicPr>
                      <a:picLocks noChangeAspect="1"/>
                    </pic:cNvPicPr>
                  </pic:nvPicPr>
                  <pic:blipFill>
                    <a:blip r:embed="rId31"/>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43" name="图片 43" descr="2023-11-3湖南省三线三道文化生态旅游建设总体设计方案编制合同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2023-11-3湖南省三线三道文化生态旅游建设总体设计方案编制合同_02"/>
                    <pic:cNvPicPr>
                      <a:picLocks noChangeAspect="1"/>
                    </pic:cNvPicPr>
                  </pic:nvPicPr>
                  <pic:blipFill>
                    <a:blip r:embed="rId32"/>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42" name="图片 42" descr="2023-11-3湖南省三线三道文化生态旅游建设总体设计方案编制合同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2023-11-3湖南省三线三道文化生态旅游建设总体设计方案编制合同_03"/>
                    <pic:cNvPicPr>
                      <a:picLocks noChangeAspect="1"/>
                    </pic:cNvPicPr>
                  </pic:nvPicPr>
                  <pic:blipFill>
                    <a:blip r:embed="rId33"/>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41" name="图片 41" descr="2023-11-3湖南省三线三道文化生态旅游建设总体设计方案编制合同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2023-11-3湖南省三线三道文化生态旅游建设总体设计方案编制合同_04"/>
                    <pic:cNvPicPr>
                      <a:picLocks noChangeAspect="1"/>
                    </pic:cNvPicPr>
                  </pic:nvPicPr>
                  <pic:blipFill>
                    <a:blip r:embed="rId34"/>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40" name="图片 40" descr="2023-11-3湖南省三线三道文化生态旅游建设总体设计方案编制合同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2023-11-3湖南省三线三道文化生态旅游建设总体设计方案编制合同_05"/>
                    <pic:cNvPicPr>
                      <a:picLocks noChangeAspect="1"/>
                    </pic:cNvPicPr>
                  </pic:nvPicPr>
                  <pic:blipFill>
                    <a:blip r:embed="rId35"/>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39" name="图片 39" descr="2023-11-3湖南省三线三道文化生态旅游建设总体设计方案编制合同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2023-11-3湖南省三线三道文化生态旅游建设总体设计方案编制合同_06"/>
                    <pic:cNvPicPr>
                      <a:picLocks noChangeAspect="1"/>
                    </pic:cNvPicPr>
                  </pic:nvPicPr>
                  <pic:blipFill>
                    <a:blip r:embed="rId36"/>
                    <a:stretch>
                      <a:fillRect/>
                    </a:stretch>
                  </pic:blipFill>
                  <pic:spPr>
                    <a:xfrm>
                      <a:off x="0" y="0"/>
                      <a:ext cx="5267960" cy="7444105"/>
                    </a:xfrm>
                    <a:prstGeom prst="rect">
                      <a:avLst/>
                    </a:prstGeom>
                  </pic:spPr>
                </pic:pic>
              </a:graphicData>
            </a:graphic>
          </wp:inline>
        </w:drawing>
      </w:r>
      <w:r>
        <w:rPr>
          <w:rFonts w:hint="eastAsia"/>
          <w:lang w:val="en-US" w:eastAsia="zh-CN"/>
        </w:rPr>
        <w:drawing>
          <wp:inline distT="0" distB="0" distL="114300" distR="114300">
            <wp:extent cx="5267960" cy="7444105"/>
            <wp:effectExtent l="0" t="0" r="8890" b="4445"/>
            <wp:docPr id="38" name="图片 38" descr="2023-11-3湖南省三线三道文化生态旅游建设总体设计方案编制合同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2023-11-3湖南省三线三道文化生态旅游建设总体设计方案编制合同_07"/>
                    <pic:cNvPicPr>
                      <a:picLocks noChangeAspect="1"/>
                    </pic:cNvPicPr>
                  </pic:nvPicPr>
                  <pic:blipFill>
                    <a:blip r:embed="rId37"/>
                    <a:stretch>
                      <a:fillRect/>
                    </a:stretch>
                  </pic:blipFill>
                  <pic:spPr>
                    <a:xfrm>
                      <a:off x="0" y="0"/>
                      <a:ext cx="5267960" cy="7444105"/>
                    </a:xfrm>
                    <a:prstGeom prst="rect">
                      <a:avLst/>
                    </a:prstGeom>
                  </pic:spPr>
                </pic:pic>
              </a:graphicData>
            </a:graphic>
          </wp:inline>
        </w:drawing>
      </w:r>
    </w:p>
    <w:p w14:paraId="7771F5BD">
      <w:pPr>
        <w:rPr>
          <w:rFonts w:hint="eastAsia" w:ascii="仿宋" w:hAnsi="仿宋" w:eastAsia="仿宋" w:cs="仿宋"/>
          <w:sz w:val="28"/>
          <w:szCs w:val="32"/>
          <w:lang w:val="en-US" w:eastAsia="zh-CN"/>
        </w:rPr>
      </w:pPr>
      <w:bookmarkStart w:id="7" w:name="_Toc22863"/>
      <w:r>
        <w:rPr>
          <w:rFonts w:hint="eastAsia" w:ascii="仿宋" w:hAnsi="仿宋" w:eastAsia="仿宋" w:cs="仿宋"/>
          <w:sz w:val="28"/>
          <w:szCs w:val="32"/>
          <w:lang w:val="en-US" w:eastAsia="zh-CN"/>
        </w:rPr>
        <w:br w:type="page"/>
      </w:r>
    </w:p>
    <w:p w14:paraId="03657944">
      <w:pPr>
        <w:bidi w:val="0"/>
        <w:rPr>
          <w:rFonts w:hint="default"/>
          <w:lang w:val="en-US" w:eastAsia="zh-CN"/>
        </w:rPr>
      </w:pPr>
      <w:r>
        <w:rPr>
          <w:rFonts w:hint="eastAsia" w:ascii="仿宋" w:hAnsi="仿宋" w:eastAsia="仿宋" w:cs="仿宋"/>
          <w:sz w:val="28"/>
          <w:szCs w:val="32"/>
          <w:lang w:val="en-US" w:eastAsia="zh-CN"/>
        </w:rPr>
        <w:t>业绩六：张家界黑骏马文化部落主题策划及休闲游乐区修建性详细规划</w:t>
      </w:r>
    </w:p>
    <w:p w14:paraId="76CAEB6F">
      <w:pPr>
        <w:rPr>
          <w:rFonts w:hint="eastAsia" w:ascii="仿宋" w:hAnsi="仿宋" w:eastAsia="仿宋" w:cs="仿宋"/>
          <w:b/>
          <w:bCs w:val="0"/>
          <w:color w:val="auto"/>
          <w:kern w:val="2"/>
          <w:sz w:val="28"/>
          <w:szCs w:val="28"/>
          <w:highlight w:val="none"/>
          <w:lang w:val="en-US" w:eastAsia="zh-CN" w:bidi="ar-SA"/>
        </w:rPr>
      </w:pPr>
      <w:r>
        <w:drawing>
          <wp:inline distT="0" distB="0" distL="114300" distR="114300">
            <wp:extent cx="5269865" cy="7282815"/>
            <wp:effectExtent l="0" t="0" r="6985" b="13335"/>
            <wp:docPr id="4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pic:cNvPicPr>
                      <a:picLocks noChangeAspect="1"/>
                    </pic:cNvPicPr>
                  </pic:nvPicPr>
                  <pic:blipFill>
                    <a:blip r:embed="rId38"/>
                    <a:stretch>
                      <a:fillRect/>
                    </a:stretch>
                  </pic:blipFill>
                  <pic:spPr>
                    <a:xfrm>
                      <a:off x="0" y="0"/>
                      <a:ext cx="5269865" cy="7282815"/>
                    </a:xfrm>
                    <a:prstGeom prst="rect">
                      <a:avLst/>
                    </a:prstGeom>
                    <a:noFill/>
                    <a:ln>
                      <a:noFill/>
                    </a:ln>
                  </pic:spPr>
                </pic:pic>
              </a:graphicData>
            </a:graphic>
          </wp:inline>
        </w:drawing>
      </w:r>
      <w:r>
        <w:rPr>
          <w:rFonts w:hint="default" w:ascii="仿宋" w:hAnsi="仿宋" w:eastAsia="仿宋" w:cs="仿宋"/>
          <w:b/>
          <w:bCs w:val="0"/>
          <w:color w:val="auto"/>
          <w:kern w:val="2"/>
          <w:sz w:val="28"/>
          <w:szCs w:val="28"/>
          <w:highlight w:val="none"/>
          <w:lang w:val="en-US" w:eastAsia="zh-CN" w:bidi="ar-SA"/>
        </w:rPr>
        <w:drawing>
          <wp:inline distT="0" distB="0" distL="114300" distR="114300">
            <wp:extent cx="5255895" cy="7229475"/>
            <wp:effectExtent l="0" t="0" r="1905" b="9525"/>
            <wp:docPr id="72" name="图片 72" descr="图像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图像 (2)"/>
                    <pic:cNvPicPr>
                      <a:picLocks noChangeAspect="1"/>
                    </pic:cNvPicPr>
                  </pic:nvPicPr>
                  <pic:blipFill>
                    <a:blip r:embed="rId39"/>
                    <a:stretch>
                      <a:fillRect/>
                    </a:stretch>
                  </pic:blipFill>
                  <pic:spPr>
                    <a:xfrm>
                      <a:off x="0" y="0"/>
                      <a:ext cx="5255895" cy="7229475"/>
                    </a:xfrm>
                    <a:prstGeom prst="rect">
                      <a:avLst/>
                    </a:prstGeom>
                  </pic:spPr>
                </pic:pic>
              </a:graphicData>
            </a:graphic>
          </wp:inline>
        </w:drawing>
      </w:r>
      <w:r>
        <w:rPr>
          <w:rFonts w:hint="eastAsia" w:ascii="仿宋" w:hAnsi="仿宋" w:eastAsia="仿宋" w:cs="仿宋"/>
          <w:b/>
          <w:bCs w:val="0"/>
          <w:color w:val="auto"/>
          <w:kern w:val="2"/>
          <w:sz w:val="28"/>
          <w:szCs w:val="28"/>
          <w:highlight w:val="none"/>
          <w:lang w:val="en-US" w:eastAsia="zh-CN" w:bidi="ar-SA"/>
        </w:rPr>
        <w:drawing>
          <wp:inline distT="0" distB="0" distL="114300" distR="114300">
            <wp:extent cx="5255895" cy="7230745"/>
            <wp:effectExtent l="0" t="0" r="1905" b="8255"/>
            <wp:docPr id="73" name="图片 73" descr="图像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图像 (3)"/>
                    <pic:cNvPicPr>
                      <a:picLocks noChangeAspect="1"/>
                    </pic:cNvPicPr>
                  </pic:nvPicPr>
                  <pic:blipFill>
                    <a:blip r:embed="rId40"/>
                    <a:stretch>
                      <a:fillRect/>
                    </a:stretch>
                  </pic:blipFill>
                  <pic:spPr>
                    <a:xfrm>
                      <a:off x="0" y="0"/>
                      <a:ext cx="5255895" cy="7230745"/>
                    </a:xfrm>
                    <a:prstGeom prst="rect">
                      <a:avLst/>
                    </a:prstGeom>
                  </pic:spPr>
                </pic:pic>
              </a:graphicData>
            </a:graphic>
          </wp:inline>
        </w:drawing>
      </w:r>
      <w:r>
        <w:rPr>
          <w:rFonts w:hint="eastAsia" w:ascii="仿宋" w:hAnsi="仿宋" w:eastAsia="仿宋" w:cs="仿宋"/>
          <w:b/>
          <w:bCs w:val="0"/>
          <w:color w:val="auto"/>
          <w:kern w:val="2"/>
          <w:sz w:val="28"/>
          <w:szCs w:val="28"/>
          <w:highlight w:val="none"/>
          <w:lang w:val="en-US" w:eastAsia="zh-CN" w:bidi="ar-SA"/>
        </w:rPr>
        <w:drawing>
          <wp:inline distT="0" distB="0" distL="114300" distR="114300">
            <wp:extent cx="5255895" cy="7230745"/>
            <wp:effectExtent l="0" t="0" r="1905" b="8255"/>
            <wp:docPr id="74" name="图片 74" descr="图像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图像 (4)"/>
                    <pic:cNvPicPr>
                      <a:picLocks noChangeAspect="1"/>
                    </pic:cNvPicPr>
                  </pic:nvPicPr>
                  <pic:blipFill>
                    <a:blip r:embed="rId41"/>
                    <a:stretch>
                      <a:fillRect/>
                    </a:stretch>
                  </pic:blipFill>
                  <pic:spPr>
                    <a:xfrm>
                      <a:off x="0" y="0"/>
                      <a:ext cx="5255895" cy="7230745"/>
                    </a:xfrm>
                    <a:prstGeom prst="rect">
                      <a:avLst/>
                    </a:prstGeom>
                  </pic:spPr>
                </pic:pic>
              </a:graphicData>
            </a:graphic>
          </wp:inline>
        </w:drawing>
      </w:r>
      <w:r>
        <w:rPr>
          <w:rFonts w:hint="eastAsia" w:ascii="仿宋" w:hAnsi="仿宋" w:eastAsia="仿宋" w:cs="仿宋"/>
          <w:b/>
          <w:bCs w:val="0"/>
          <w:color w:val="auto"/>
          <w:kern w:val="2"/>
          <w:sz w:val="28"/>
          <w:szCs w:val="28"/>
          <w:highlight w:val="none"/>
          <w:lang w:val="en-US" w:eastAsia="zh-CN" w:bidi="ar-SA"/>
        </w:rPr>
        <w:drawing>
          <wp:inline distT="0" distB="0" distL="114300" distR="114300">
            <wp:extent cx="5255895" cy="7230745"/>
            <wp:effectExtent l="0" t="0" r="1905" b="8255"/>
            <wp:docPr id="75" name="图片 75" descr="图像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图像 (5)"/>
                    <pic:cNvPicPr>
                      <a:picLocks noChangeAspect="1"/>
                    </pic:cNvPicPr>
                  </pic:nvPicPr>
                  <pic:blipFill>
                    <a:blip r:embed="rId42"/>
                    <a:stretch>
                      <a:fillRect/>
                    </a:stretch>
                  </pic:blipFill>
                  <pic:spPr>
                    <a:xfrm>
                      <a:off x="0" y="0"/>
                      <a:ext cx="5255895" cy="7230745"/>
                    </a:xfrm>
                    <a:prstGeom prst="rect">
                      <a:avLst/>
                    </a:prstGeom>
                  </pic:spPr>
                </pic:pic>
              </a:graphicData>
            </a:graphic>
          </wp:inline>
        </w:drawing>
      </w:r>
      <w:r>
        <w:rPr>
          <w:rFonts w:hint="eastAsia" w:ascii="仿宋" w:hAnsi="仿宋" w:eastAsia="仿宋" w:cs="仿宋"/>
          <w:b/>
          <w:bCs w:val="0"/>
          <w:color w:val="auto"/>
          <w:kern w:val="2"/>
          <w:sz w:val="28"/>
          <w:szCs w:val="28"/>
          <w:highlight w:val="none"/>
          <w:lang w:val="en-US" w:eastAsia="zh-CN" w:bidi="ar-SA"/>
        </w:rPr>
        <w:drawing>
          <wp:inline distT="0" distB="0" distL="114300" distR="114300">
            <wp:extent cx="5255895" cy="7230745"/>
            <wp:effectExtent l="0" t="0" r="1905" b="8255"/>
            <wp:docPr id="76" name="图片 76" descr="图像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descr="图像 (6)"/>
                    <pic:cNvPicPr>
                      <a:picLocks noChangeAspect="1"/>
                    </pic:cNvPicPr>
                  </pic:nvPicPr>
                  <pic:blipFill>
                    <a:blip r:embed="rId43"/>
                    <a:stretch>
                      <a:fillRect/>
                    </a:stretch>
                  </pic:blipFill>
                  <pic:spPr>
                    <a:xfrm>
                      <a:off x="0" y="0"/>
                      <a:ext cx="5255895" cy="7230745"/>
                    </a:xfrm>
                    <a:prstGeom prst="rect">
                      <a:avLst/>
                    </a:prstGeom>
                  </pic:spPr>
                </pic:pic>
              </a:graphicData>
            </a:graphic>
          </wp:inline>
        </w:drawing>
      </w:r>
    </w:p>
    <w:p w14:paraId="4205F014">
      <w:pPr>
        <w:rPr>
          <w:rFonts w:hint="eastAsia" w:ascii="仿宋" w:hAnsi="仿宋" w:eastAsia="仿宋" w:cs="仿宋"/>
          <w:sz w:val="28"/>
          <w:szCs w:val="32"/>
          <w:lang w:val="en-US" w:eastAsia="zh-CN"/>
        </w:rPr>
      </w:pPr>
      <w:r>
        <w:rPr>
          <w:rFonts w:hint="eastAsia" w:ascii="仿宋" w:hAnsi="仿宋" w:eastAsia="仿宋" w:cs="仿宋"/>
          <w:sz w:val="28"/>
          <w:szCs w:val="32"/>
          <w:lang w:val="en-US" w:eastAsia="zh-CN"/>
        </w:rPr>
        <w:br w:type="page"/>
      </w:r>
    </w:p>
    <w:p w14:paraId="102D5201">
      <w:pPr>
        <w:bidi w:val="0"/>
        <w:rPr>
          <w:rFonts w:hint="default"/>
          <w:lang w:val="en-US" w:eastAsia="zh-CN"/>
        </w:rPr>
      </w:pPr>
      <w:r>
        <w:rPr>
          <w:rFonts w:hint="eastAsia" w:ascii="仿宋" w:hAnsi="仿宋" w:eastAsia="仿宋" w:cs="仿宋"/>
          <w:sz w:val="28"/>
          <w:szCs w:val="32"/>
          <w:lang w:val="en-US" w:eastAsia="zh-CN"/>
        </w:rPr>
        <w:t>业绩七：张家界七星山旅游度假区创建省级旅游度假区咨询服务</w:t>
      </w:r>
    </w:p>
    <w:p w14:paraId="3C84B580">
      <w:pPr>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52" name="图片 52" descr="七星山合同扫描件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七星山合同扫描件_00"/>
                    <pic:cNvPicPr>
                      <a:picLocks noChangeAspect="1"/>
                    </pic:cNvPicPr>
                  </pic:nvPicPr>
                  <pic:blipFill>
                    <a:blip r:embed="rId44"/>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51" name="图片 51" descr="七星山合同扫描件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七星山合同扫描件_01"/>
                    <pic:cNvPicPr>
                      <a:picLocks noChangeAspect="1"/>
                    </pic:cNvPicPr>
                  </pic:nvPicPr>
                  <pic:blipFill>
                    <a:blip r:embed="rId45"/>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50" name="图片 50" descr="七星山合同扫描件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七星山合同扫描件_02"/>
                    <pic:cNvPicPr>
                      <a:picLocks noChangeAspect="1"/>
                    </pic:cNvPicPr>
                  </pic:nvPicPr>
                  <pic:blipFill>
                    <a:blip r:embed="rId46"/>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49" name="图片 49" descr="七星山合同扫描件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七星山合同扫描件_03"/>
                    <pic:cNvPicPr>
                      <a:picLocks noChangeAspect="1"/>
                    </pic:cNvPicPr>
                  </pic:nvPicPr>
                  <pic:blipFill>
                    <a:blip r:embed="rId47"/>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48" name="图片 48" descr="七星山合同扫描件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七星山合同扫描件_04"/>
                    <pic:cNvPicPr>
                      <a:picLocks noChangeAspect="1"/>
                    </pic:cNvPicPr>
                  </pic:nvPicPr>
                  <pic:blipFill>
                    <a:blip r:embed="rId48"/>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drawing>
          <wp:inline distT="0" distB="0" distL="114300" distR="114300">
            <wp:extent cx="5267960" cy="7244715"/>
            <wp:effectExtent l="0" t="0" r="8890" b="13335"/>
            <wp:docPr id="47" name="图片 47" descr="七星山合同扫描件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七星山合同扫描件_05"/>
                    <pic:cNvPicPr>
                      <a:picLocks noChangeAspect="1"/>
                    </pic:cNvPicPr>
                  </pic:nvPicPr>
                  <pic:blipFill>
                    <a:blip r:embed="rId49"/>
                    <a:stretch>
                      <a:fillRect/>
                    </a:stretch>
                  </pic:blipFill>
                  <pic:spPr>
                    <a:xfrm>
                      <a:off x="0" y="0"/>
                      <a:ext cx="5267960" cy="7244715"/>
                    </a:xfrm>
                    <a:prstGeom prst="rect">
                      <a:avLst/>
                    </a:prstGeom>
                  </pic:spPr>
                </pic:pic>
              </a:graphicData>
            </a:graphic>
          </wp:inline>
        </w:drawing>
      </w:r>
      <w:r>
        <w:rPr>
          <w:rFonts w:hint="eastAsia" w:ascii="仿宋" w:hAnsi="仿宋" w:eastAsia="仿宋" w:cs="仿宋"/>
          <w:b/>
          <w:bCs/>
          <w:i w:val="0"/>
          <w:caps w:val="0"/>
          <w:color w:val="auto"/>
          <w:spacing w:val="0"/>
          <w:w w:val="100"/>
          <w:kern w:val="2"/>
          <w:sz w:val="32"/>
          <w:szCs w:val="32"/>
          <w:u w:val="none" w:color="auto"/>
          <w:lang w:val="en-US" w:eastAsia="zh-CN" w:bidi="ar-SA"/>
        </w:rPr>
        <w:br w:type="page"/>
      </w:r>
    </w:p>
    <w:p w14:paraId="29C39B11">
      <w:pPr>
        <w:pStyle w:val="13"/>
        <w:widowControl w:val="0"/>
        <w:numPr>
          <w:ilvl w:val="0"/>
          <w:numId w:val="1"/>
        </w:numPr>
        <w:spacing w:after="120" w:afterLines="0"/>
        <w:ind w:left="0" w:leftChars="0" w:firstLine="0" w:firstLineChars="0"/>
        <w:jc w:val="center"/>
        <w:outlineLvl w:val="0"/>
        <w:rPr>
          <w:rFonts w:hint="eastAsia" w:ascii="仿宋" w:hAnsi="仿宋" w:eastAsia="仿宋" w:cs="仿宋"/>
          <w:b/>
          <w:bCs/>
          <w:i w:val="0"/>
          <w:caps w:val="0"/>
          <w:color w:val="auto"/>
          <w:spacing w:val="0"/>
          <w:w w:val="100"/>
          <w:kern w:val="2"/>
          <w:sz w:val="32"/>
          <w:szCs w:val="32"/>
          <w:u w:val="none" w:color="auto"/>
          <w:lang w:val="en-US" w:eastAsia="zh-CN" w:bidi="ar-SA"/>
        </w:rPr>
      </w:pPr>
      <w:r>
        <w:rPr>
          <w:rFonts w:hint="eastAsia" w:ascii="仿宋" w:hAnsi="仿宋" w:eastAsia="仿宋" w:cs="仿宋"/>
          <w:b/>
          <w:bCs/>
          <w:i w:val="0"/>
          <w:caps w:val="0"/>
          <w:color w:val="auto"/>
          <w:spacing w:val="0"/>
          <w:w w:val="100"/>
          <w:kern w:val="2"/>
          <w:sz w:val="32"/>
          <w:szCs w:val="32"/>
          <w:u w:val="none" w:color="auto"/>
          <w:lang w:val="en-US" w:eastAsia="zh-CN" w:bidi="ar-SA"/>
        </w:rPr>
        <w:t>企业简介</w:t>
      </w:r>
      <w:bookmarkEnd w:id="7"/>
    </w:p>
    <w:p w14:paraId="4B2B248B">
      <w:pPr>
        <w:spacing w:line="360" w:lineRule="auto"/>
        <w:ind w:firstLine="480" w:firstLineChars="200"/>
        <w:jc w:val="left"/>
        <w:rPr>
          <w:rFonts w:hint="eastAsia"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lang w:val="en-US" w:eastAsia="zh-CN"/>
        </w:rPr>
        <w:t>“创景天下”是一家融合“创意策划＋系统规划＋详细设计＋营销实战＋运营托管＋招商公关”为一体的专业旅游智业服务商，是湖南省唯一一家具有甲级旅游规划设计资质的企业，拥有丰富的旅游度假区规划及创建经验，业务范围覆盖全国30多个省市，主要业务涵盖旅游度假区规划、区域旅游规划、全域旅游规划、文旅融合规划、景区提质增效策划及规划、景区创A规划、乡村振兴规划、特色文旅小镇咨询服务、夜间文旅消费聚集区策划规划、文旅融合示范区咨询服务、文旅休闲街区策划规划、美丽乡村建设规划、旅游景观设计、文旅建设工程设计等。目前已形成旅游咨询服务、旅游营销推广、旅游投融资运作、旅游运营管理、旅游招智引商、旅游商品开发与销售、旅游设备采购、旅游资源开发、旅游景观工程建设等旅游产业开发全程支持服务的产业链，是一家综合性的具有国际化视野、国际化理念和国际化人才的新型旅游智力服务与旅游实战指导服务商。</w:t>
      </w:r>
    </w:p>
    <w:p w14:paraId="7A1E23A4">
      <w:pPr>
        <w:spacing w:line="360" w:lineRule="auto"/>
        <w:ind w:firstLine="480" w:firstLineChars="200"/>
        <w:jc w:val="left"/>
        <w:rPr>
          <w:rFonts w:hint="eastAsia"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lang w:val="en-US" w:eastAsia="zh-CN"/>
        </w:rPr>
        <w:t>创景天下已累计完成文旅精品策划规划项目1500余项，为旅游度假区编制规划、提供申报及咨询服务20余家，帮助创建申报国家级与省级旅游度假区20余家，国家AAAAA级旅游景区30余家，制定旅游景区服务标准化体系40余项。</w:t>
      </w:r>
    </w:p>
    <w:p w14:paraId="358D73DF">
      <w:pPr>
        <w:pStyle w:val="13"/>
        <w:ind w:left="0" w:leftChars="0" w:firstLine="0" w:firstLineChars="0"/>
        <w:rPr>
          <w:rFonts w:hint="eastAsia"/>
          <w:lang w:val="en-US" w:eastAsia="zh-CN"/>
        </w:rPr>
      </w:pPr>
      <w:r>
        <w:rPr>
          <w:rFonts w:hint="default" w:ascii="宋体" w:hAnsi="宋体" w:eastAsia="宋体" w:cs="宋体"/>
          <w:b/>
          <w:bCs/>
          <w:i w:val="0"/>
          <w:caps w:val="0"/>
          <w:color w:val="auto"/>
          <w:spacing w:val="0"/>
          <w:w w:val="100"/>
          <w:kern w:val="2"/>
          <w:sz w:val="32"/>
          <w:szCs w:val="32"/>
          <w:u w:val="none" w:color="auto"/>
          <w:lang w:val="en-US" w:eastAsia="zh-CN" w:bidi="ar-SA"/>
        </w:rPr>
        <w:drawing>
          <wp:inline distT="0" distB="0" distL="114300" distR="114300">
            <wp:extent cx="5266690" cy="3812540"/>
            <wp:effectExtent l="0" t="0" r="10160" b="16510"/>
            <wp:docPr id="8" name="图片 8" descr="IMG_20220330_094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0220330_094214"/>
                    <pic:cNvPicPr>
                      <a:picLocks noChangeAspect="1"/>
                    </pic:cNvPicPr>
                  </pic:nvPicPr>
                  <pic:blipFill>
                    <a:blip r:embed="rId50"/>
                    <a:stretch>
                      <a:fillRect/>
                    </a:stretch>
                  </pic:blipFill>
                  <pic:spPr>
                    <a:xfrm>
                      <a:off x="0" y="0"/>
                      <a:ext cx="5266690" cy="3812540"/>
                    </a:xfrm>
                    <a:prstGeom prst="rect">
                      <a:avLst/>
                    </a:prstGeom>
                  </pic:spPr>
                </pic:pic>
              </a:graphicData>
            </a:graphic>
          </wp:inline>
        </w:drawing>
      </w:r>
    </w:p>
    <w:p w14:paraId="4F065C29">
      <w:pPr>
        <w:pStyle w:val="13"/>
        <w:widowControl w:val="0"/>
        <w:numPr>
          <w:ilvl w:val="0"/>
          <w:numId w:val="0"/>
        </w:numPr>
        <w:spacing w:after="120" w:afterLines="0"/>
        <w:ind w:leftChars="0"/>
        <w:jc w:val="both"/>
        <w:rPr>
          <w:rFonts w:hint="default" w:ascii="宋体" w:hAnsi="宋体" w:eastAsia="宋体" w:cs="宋体"/>
          <w:b/>
          <w:bCs/>
          <w:i w:val="0"/>
          <w:caps w:val="0"/>
          <w:color w:val="auto"/>
          <w:spacing w:val="0"/>
          <w:w w:val="100"/>
          <w:kern w:val="2"/>
          <w:sz w:val="32"/>
          <w:szCs w:val="32"/>
          <w:u w:val="none" w:color="auto"/>
          <w:lang w:val="en-US" w:eastAsia="zh-CN" w:bidi="ar-SA"/>
        </w:rPr>
      </w:pPr>
      <w:r>
        <w:rPr>
          <w:rFonts w:hint="default" w:ascii="宋体" w:hAnsi="宋体" w:eastAsia="宋体" w:cs="宋体"/>
          <w:b/>
          <w:bCs/>
          <w:i w:val="0"/>
          <w:caps w:val="0"/>
          <w:color w:val="auto"/>
          <w:spacing w:val="0"/>
          <w:w w:val="100"/>
          <w:kern w:val="2"/>
          <w:sz w:val="32"/>
          <w:szCs w:val="32"/>
          <w:u w:val="none" w:color="auto"/>
          <w:lang w:val="en-US" w:eastAsia="zh-CN" w:bidi="ar-SA"/>
        </w:rPr>
        <w:drawing>
          <wp:inline distT="0" distB="0" distL="114300" distR="114300">
            <wp:extent cx="5266690" cy="3886835"/>
            <wp:effectExtent l="0" t="0" r="10160" b="18415"/>
            <wp:docPr id="3" name="图片 3" descr="IMG_20220330_094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0220330_094557"/>
                    <pic:cNvPicPr>
                      <a:picLocks noChangeAspect="1"/>
                    </pic:cNvPicPr>
                  </pic:nvPicPr>
                  <pic:blipFill>
                    <a:blip r:embed="rId51"/>
                    <a:stretch>
                      <a:fillRect/>
                    </a:stretch>
                  </pic:blipFill>
                  <pic:spPr>
                    <a:xfrm>
                      <a:off x="0" y="0"/>
                      <a:ext cx="5266690" cy="3886835"/>
                    </a:xfrm>
                    <a:prstGeom prst="rect">
                      <a:avLst/>
                    </a:prstGeom>
                  </pic:spPr>
                </pic:pic>
              </a:graphicData>
            </a:graphic>
          </wp:inline>
        </w:drawing>
      </w:r>
      <w:r>
        <w:rPr>
          <w:rFonts w:hint="default" w:ascii="宋体" w:hAnsi="宋体" w:eastAsia="宋体" w:cs="宋体"/>
          <w:b/>
          <w:bCs/>
          <w:i w:val="0"/>
          <w:caps w:val="0"/>
          <w:color w:val="auto"/>
          <w:spacing w:val="0"/>
          <w:w w:val="100"/>
          <w:kern w:val="2"/>
          <w:sz w:val="32"/>
          <w:szCs w:val="32"/>
          <w:u w:val="none" w:color="auto"/>
          <w:lang w:val="en-US" w:eastAsia="zh-CN" w:bidi="ar-SA"/>
        </w:rPr>
        <w:drawing>
          <wp:inline distT="0" distB="0" distL="114300" distR="114300">
            <wp:extent cx="5266690" cy="3950335"/>
            <wp:effectExtent l="0" t="0" r="10160" b="12065"/>
            <wp:docPr id="4" name="图片 4" descr="IMG_20220330_094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0220330_094530"/>
                    <pic:cNvPicPr>
                      <a:picLocks noChangeAspect="1"/>
                    </pic:cNvPicPr>
                  </pic:nvPicPr>
                  <pic:blipFill>
                    <a:blip r:embed="rId52"/>
                    <a:stretch>
                      <a:fillRect/>
                    </a:stretch>
                  </pic:blipFill>
                  <pic:spPr>
                    <a:xfrm>
                      <a:off x="0" y="0"/>
                      <a:ext cx="5266690" cy="3950335"/>
                    </a:xfrm>
                    <a:prstGeom prst="rect">
                      <a:avLst/>
                    </a:prstGeom>
                  </pic:spPr>
                </pic:pic>
              </a:graphicData>
            </a:graphic>
          </wp:inline>
        </w:drawing>
      </w:r>
      <w:r>
        <w:rPr>
          <w:rFonts w:hint="default" w:ascii="宋体" w:hAnsi="宋体" w:eastAsia="宋体" w:cs="宋体"/>
          <w:b/>
          <w:bCs/>
          <w:i w:val="0"/>
          <w:caps w:val="0"/>
          <w:color w:val="auto"/>
          <w:spacing w:val="0"/>
          <w:w w:val="100"/>
          <w:kern w:val="2"/>
          <w:sz w:val="32"/>
          <w:szCs w:val="32"/>
          <w:u w:val="none" w:color="auto"/>
          <w:lang w:val="en-US" w:eastAsia="zh-CN" w:bidi="ar-SA"/>
        </w:rPr>
        <w:drawing>
          <wp:inline distT="0" distB="0" distL="114300" distR="114300">
            <wp:extent cx="5266690" cy="7022465"/>
            <wp:effectExtent l="0" t="0" r="10160" b="6985"/>
            <wp:docPr id="5" name="图片 5" descr="IMG_20220330_094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0220330_094442"/>
                    <pic:cNvPicPr>
                      <a:picLocks noChangeAspect="1"/>
                    </pic:cNvPicPr>
                  </pic:nvPicPr>
                  <pic:blipFill>
                    <a:blip r:embed="rId53"/>
                    <a:stretch>
                      <a:fillRect/>
                    </a:stretch>
                  </pic:blipFill>
                  <pic:spPr>
                    <a:xfrm>
                      <a:off x="0" y="0"/>
                      <a:ext cx="5266690" cy="7022465"/>
                    </a:xfrm>
                    <a:prstGeom prst="rect">
                      <a:avLst/>
                    </a:prstGeom>
                  </pic:spPr>
                </pic:pic>
              </a:graphicData>
            </a:graphic>
          </wp:inline>
        </w:drawing>
      </w:r>
    </w:p>
    <w:p w14:paraId="6B4A5EF3">
      <w:pPr>
        <w:pStyle w:val="13"/>
        <w:numPr>
          <w:ilvl w:val="0"/>
          <w:numId w:val="0"/>
        </w:numPr>
        <w:ind w:leftChars="0"/>
        <w:jc w:val="both"/>
        <w:rPr>
          <w:rFonts w:hint="default" w:ascii="宋体" w:hAnsi="宋体" w:eastAsia="宋体" w:cs="宋体"/>
          <w:b/>
          <w:bCs/>
          <w:i w:val="0"/>
          <w:caps w:val="0"/>
          <w:color w:val="auto"/>
          <w:spacing w:val="0"/>
          <w:w w:val="100"/>
          <w:kern w:val="2"/>
          <w:sz w:val="32"/>
          <w:szCs w:val="32"/>
          <w:u w:val="none" w:color="auto"/>
          <w:lang w:val="en-US" w:eastAsia="zh-CN" w:bidi="ar-SA"/>
        </w:rPr>
      </w:pPr>
    </w:p>
    <w:sectPr>
      <w:footerReference r:id="rId4"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0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1A245">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440B5">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E3E449">
                          <w:pPr>
                            <w:pStyle w:val="9"/>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63E3E449">
                    <w:pPr>
                      <w:pStyle w:val="9"/>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61254E"/>
    <w:multiLevelType w:val="singleLevel"/>
    <w:tmpl w:val="A361254E"/>
    <w:lvl w:ilvl="0" w:tentative="0">
      <w:start w:val="1"/>
      <w:numFmt w:val="decimal"/>
      <w:lvlText w:val="%1."/>
      <w:lvlJc w:val="left"/>
      <w:pPr>
        <w:tabs>
          <w:tab w:val="left" w:pos="312"/>
        </w:tabs>
      </w:pPr>
    </w:lvl>
  </w:abstractNum>
  <w:abstractNum w:abstractNumId="1">
    <w:nsid w:val="B2F777C0"/>
    <w:multiLevelType w:val="singleLevel"/>
    <w:tmpl w:val="B2F777C0"/>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ZTkzYjhiYWUxM2I2ZDk3MTcwNzlmNjcyMGI3MWEifQ=="/>
  </w:docVars>
  <w:rsids>
    <w:rsidRoot w:val="2B693A39"/>
    <w:rsid w:val="00497E18"/>
    <w:rsid w:val="01F55A1B"/>
    <w:rsid w:val="05650BEF"/>
    <w:rsid w:val="063D26FA"/>
    <w:rsid w:val="065A366A"/>
    <w:rsid w:val="07E42FAB"/>
    <w:rsid w:val="08DD15EF"/>
    <w:rsid w:val="18F452F4"/>
    <w:rsid w:val="1A783EE9"/>
    <w:rsid w:val="1B6D1F0E"/>
    <w:rsid w:val="1BA331BD"/>
    <w:rsid w:val="202B0267"/>
    <w:rsid w:val="245D56A0"/>
    <w:rsid w:val="2B693A39"/>
    <w:rsid w:val="2C1F6FF0"/>
    <w:rsid w:val="2CE47F24"/>
    <w:rsid w:val="43EC203B"/>
    <w:rsid w:val="44AF4FB6"/>
    <w:rsid w:val="52800561"/>
    <w:rsid w:val="55465532"/>
    <w:rsid w:val="57D65228"/>
    <w:rsid w:val="58340192"/>
    <w:rsid w:val="594E7013"/>
    <w:rsid w:val="65862BD9"/>
    <w:rsid w:val="66267EC3"/>
    <w:rsid w:val="688A3A95"/>
    <w:rsid w:val="79743A6C"/>
    <w:rsid w:val="7D642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7"/>
    <w:qFormat/>
    <w:uiPriority w:val="0"/>
    <w:pPr>
      <w:keepNext/>
      <w:keepLines/>
      <w:spacing w:line="360" w:lineRule="auto"/>
      <w:jc w:val="center"/>
      <w:outlineLvl w:val="0"/>
    </w:pPr>
    <w:rPr>
      <w:rFonts w:ascii="Calibri" w:hAnsi="Calibri" w:eastAsia="楷体" w:cs="Times New Roman"/>
      <w:b/>
      <w:bCs/>
      <w:kern w:val="44"/>
      <w:sz w:val="32"/>
      <w:szCs w:val="44"/>
    </w:rPr>
  </w:style>
  <w:style w:type="paragraph" w:styleId="3">
    <w:name w:val="heading 2"/>
    <w:basedOn w:val="1"/>
    <w:next w:val="1"/>
    <w:link w:val="18"/>
    <w:semiHidden/>
    <w:unhideWhenUsed/>
    <w:qFormat/>
    <w:uiPriority w:val="0"/>
    <w:pPr>
      <w:keepNext/>
      <w:keepLines/>
      <w:spacing w:beforeLines="0" w:beforeAutospacing="0" w:afterLines="0" w:afterAutospacing="0" w:line="360" w:lineRule="auto"/>
      <w:jc w:val="left"/>
      <w:outlineLvl w:val="1"/>
    </w:pPr>
    <w:rPr>
      <w:rFonts w:ascii="Arial" w:hAnsi="Arial" w:eastAsia="楷体" w:cs="Times New Roman"/>
      <w:b/>
      <w:sz w:val="28"/>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6">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widowControl/>
      <w:ind w:firstLine="420"/>
      <w:jc w:val="left"/>
    </w:pPr>
    <w:rPr>
      <w:kern w:val="0"/>
      <w:sz w:val="20"/>
      <w:szCs w:val="20"/>
    </w:rPr>
  </w:style>
  <w:style w:type="paragraph" w:styleId="6">
    <w:name w:val="Salutation"/>
    <w:basedOn w:val="1"/>
    <w:next w:val="1"/>
    <w:qFormat/>
    <w:uiPriority w:val="0"/>
    <w:rPr>
      <w:rFonts w:ascii="Times New Roman" w:hAnsi="Times New Roman"/>
    </w:rPr>
  </w:style>
  <w:style w:type="paragraph" w:styleId="7">
    <w:name w:val="Body Text"/>
    <w:basedOn w:val="1"/>
    <w:next w:val="1"/>
    <w:qFormat/>
    <w:uiPriority w:val="0"/>
    <w:pPr>
      <w:spacing w:line="360" w:lineRule="auto"/>
      <w:ind w:firstLine="200" w:firstLineChars="200"/>
      <w:jc w:val="left"/>
    </w:pPr>
    <w:rPr>
      <w:rFonts w:ascii="Times New Roman" w:hAnsi="Times New Roman" w:eastAsia="仿宋_GB2312"/>
      <w:sz w:val="32"/>
    </w:rPr>
  </w:style>
  <w:style w:type="paragraph" w:styleId="8">
    <w:name w:val="Body Text Indent"/>
    <w:basedOn w:val="1"/>
    <w:next w:val="1"/>
    <w:qFormat/>
    <w:uiPriority w:val="0"/>
    <w:pPr>
      <w:spacing w:after="120"/>
      <w:ind w:left="420" w:leftChars="200"/>
    </w:pPr>
    <w:rPr>
      <w:kern w:val="0"/>
      <w:sz w:val="20"/>
      <w:szCs w:val="24"/>
    </w:rPr>
  </w:style>
  <w:style w:type="paragraph" w:styleId="9">
    <w:name w:val="footer"/>
    <w:basedOn w:val="1"/>
    <w:unhideWhenUsed/>
    <w:qFormat/>
    <w:uiPriority w:val="99"/>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1"/>
    <w:basedOn w:val="1"/>
    <w:next w:val="1"/>
    <w:qFormat/>
    <w:uiPriority w:val="0"/>
    <w:rPr>
      <w:rFonts w:ascii="等线" w:eastAsia="等线" w:cs="黑体"/>
    </w:rPr>
  </w:style>
  <w:style w:type="paragraph" w:styleId="12">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3">
    <w:name w:val="Body Text First Indent 2"/>
    <w:basedOn w:val="8"/>
    <w:next w:val="5"/>
    <w:qFormat/>
    <w:uiPriority w:val="0"/>
    <w:pPr>
      <w:spacing w:after="120" w:afterLines="0"/>
      <w:ind w:left="420" w:leftChars="200" w:firstLine="482" w:firstLineChars="200"/>
    </w:pPr>
    <w:rPr>
      <w:rFonts w:ascii="Calibri" w:hAnsi="Calibri"/>
      <w:b/>
      <w:sz w:val="24"/>
      <w:szCs w:val="24"/>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
    <w:name w:val="标题 1 Char"/>
    <w:link w:val="2"/>
    <w:qFormat/>
    <w:uiPriority w:val="0"/>
    <w:rPr>
      <w:rFonts w:ascii="Calibri" w:hAnsi="Calibri" w:eastAsia="楷体" w:cs="Times New Roman"/>
      <w:b/>
      <w:bCs/>
      <w:kern w:val="44"/>
      <w:sz w:val="32"/>
      <w:szCs w:val="44"/>
    </w:rPr>
  </w:style>
  <w:style w:type="character" w:customStyle="1" w:styleId="18">
    <w:name w:val="标题 2 Char"/>
    <w:link w:val="3"/>
    <w:qFormat/>
    <w:uiPriority w:val="0"/>
    <w:rPr>
      <w:rFonts w:ascii="Arial" w:hAnsi="Arial" w:eastAsia="楷体" w:cs="Times New Roman"/>
      <w:b/>
      <w:sz w:val="28"/>
    </w:rPr>
  </w:style>
  <w:style w:type="paragraph" w:customStyle="1" w:styleId="19">
    <w:name w:val="正文 A"/>
    <w:qFormat/>
    <w:uiPriority w:val="0"/>
    <w:pPr>
      <w:widowControl w:val="0"/>
      <w:jc w:val="both"/>
    </w:pPr>
    <w:rPr>
      <w:rFonts w:ascii="Times New Roman" w:hAnsi="Arial Unicode MS" w:eastAsia="宋体" w:cs="Arial Unicode MS"/>
      <w:color w:val="000000"/>
      <w:kern w:val="2"/>
      <w:sz w:val="21"/>
      <w:szCs w:val="21"/>
      <w:lang w:val="en-US" w:eastAsia="zh-CN" w:bidi="ar-SA"/>
    </w:rPr>
  </w:style>
  <w:style w:type="paragraph" w:customStyle="1" w:styleId="20">
    <w:name w:val="正文缩进1"/>
    <w:basedOn w:val="1"/>
    <w:qFormat/>
    <w:uiPriority w:val="0"/>
    <w:pPr>
      <w:ind w:firstLine="200" w:firstLineChars="200"/>
    </w:pPr>
  </w:style>
  <w:style w:type="paragraph" w:styleId="21">
    <w:name w:val="List Paragraph"/>
    <w:basedOn w:val="1"/>
    <w:qFormat/>
    <w:uiPriority w:val="34"/>
    <w:pPr>
      <w:ind w:firstLine="420" w:firstLineChars="200"/>
    </w:pPr>
  </w:style>
  <w:style w:type="paragraph" w:customStyle="1" w:styleId="22">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jpeg"/><Relationship Id="rId56" Type="http://schemas.openxmlformats.org/officeDocument/2006/relationships/fontTable" Target="fontTable.xml"/><Relationship Id="rId55" Type="http://schemas.openxmlformats.org/officeDocument/2006/relationships/numbering" Target="numbering.xml"/><Relationship Id="rId54" Type="http://schemas.openxmlformats.org/officeDocument/2006/relationships/customXml" Target="../customXml/item1.xml"/><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2.xml"/><Relationship Id="rId39" Type="http://schemas.openxmlformats.org/officeDocument/2006/relationships/image" Target="media/image34.jpeg"/><Relationship Id="rId38" Type="http://schemas.openxmlformats.org/officeDocument/2006/relationships/image" Target="media/image33.emf"/><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footer" Target="foot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3472</Words>
  <Characters>3772</Characters>
  <Lines>0</Lines>
  <Paragraphs>0</Paragraphs>
  <TotalTime>8</TotalTime>
  <ScaleCrop>false</ScaleCrop>
  <LinksUpToDate>false</LinksUpToDate>
  <CharactersWithSpaces>3966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2023-10-31T01:53:00Z</dcterms:created>
  <dc:creator>创景天下（湖南）</dc:creator>
  <cp:lastModifiedBy>光华</cp:lastModifiedBy>
  <cp:lastPrinted>2025-02-11T06:03:00Z</cp:lastPrinted>
  <dcterms:modified xsi:type="dcterms:W3CDTF">2025-04-14T08:28:14Z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6E07936609ED41AEA0603A5CBCD5116B_13</vt:lpwstr>
  </property>
  <property fmtid="{D5CDD505-2E9C-101B-9397-08002B2CF9AE}" pid="4" name="KSOTemplateDocerSaveRecord">
    <vt:lpwstr>eyJoZGlkIjoiNDdlZTkzYjhiYWUxM2I2ZDk3MTcwNzlmNjcyMGI3MWEiLCJ1c2VySWQiOiIxMjM0MzQ2MCJ9</vt:lpwstr>
  </property>
</Properties>
</file>