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ED472">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湖南理工职业技术学院无人机自动巡检设备、图像识别训练模型及服务项目竞价文件</w:t>
      </w:r>
    </w:p>
    <w:p w14:paraId="3D81A850">
      <w:pPr>
        <w:pStyle w:val="14"/>
        <w:numPr>
          <w:ilvl w:val="0"/>
          <w:numId w:val="0"/>
        </w:numPr>
        <w:ind w:leftChars="0"/>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1.项目名称：湖南理工职业技术学院无人机自动巡检设备、图像识别训练模型及服务项目</w:t>
      </w:r>
    </w:p>
    <w:p w14:paraId="7D360CA4">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left="-6" w:leftChars="0"/>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2.项目预算：150000.00元</w:t>
      </w:r>
    </w:p>
    <w:p w14:paraId="4A2803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3.项目明细清单：</w:t>
      </w:r>
    </w:p>
    <w:tbl>
      <w:tblPr>
        <w:tblStyle w:val="10"/>
        <w:tblpPr w:leftFromText="180" w:rightFromText="180" w:vertAnchor="page" w:horzAnchor="page" w:tblpX="895" w:tblpY="4173"/>
        <w:tblOverlap w:val="never"/>
        <w:tblW w:w="15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155"/>
        <w:gridCol w:w="5173"/>
        <w:gridCol w:w="690"/>
        <w:gridCol w:w="780"/>
        <w:gridCol w:w="875"/>
        <w:gridCol w:w="1090"/>
        <w:gridCol w:w="945"/>
        <w:gridCol w:w="975"/>
        <w:gridCol w:w="1365"/>
        <w:gridCol w:w="1260"/>
      </w:tblGrid>
      <w:tr w14:paraId="3FCD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F81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30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6EB0">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eastAsia="zh-CN"/>
              </w:rPr>
              <w:t>技术参数</w:t>
            </w:r>
            <w:r>
              <w:rPr>
                <w:rFonts w:hint="eastAsia" w:ascii="宋体" w:hAnsi="宋体" w:eastAsia="宋体" w:cs="宋体"/>
                <w:b/>
                <w:bCs/>
                <w:i w:val="0"/>
                <w:iCs w:val="0"/>
                <w:color w:val="auto"/>
                <w:sz w:val="21"/>
                <w:szCs w:val="21"/>
                <w:highlight w:val="none"/>
                <w:u w:val="none"/>
                <w:lang w:val="en-US" w:eastAsia="zh-CN"/>
              </w:rPr>
              <w:t>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11C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2B2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448F">
            <w:pPr>
              <w:widowControl/>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kern w:val="0"/>
                <w:sz w:val="21"/>
                <w:szCs w:val="21"/>
                <w:highlight w:val="none"/>
              </w:rPr>
              <w:t>控制  单价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2688">
            <w:pPr>
              <w:widowControl/>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控制</w:t>
            </w:r>
          </w:p>
          <w:p w14:paraId="6AE0FB9A">
            <w:pPr>
              <w:widowControl/>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kern w:val="0"/>
                <w:sz w:val="21"/>
                <w:szCs w:val="21"/>
                <w:highlight w:val="none"/>
              </w:rPr>
              <w:t>总价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F796">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报价</w:t>
            </w:r>
          </w:p>
          <w:p w14:paraId="2721AF49">
            <w:pPr>
              <w:widowControl/>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4094">
            <w:pPr>
              <w:widowControl/>
              <w:jc w:val="center"/>
              <w:textAlignment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报价</w:t>
            </w:r>
          </w:p>
          <w:p w14:paraId="3D35DDBB">
            <w:pPr>
              <w:widowControl/>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color w:val="auto"/>
                <w:sz w:val="21"/>
                <w:szCs w:val="21"/>
                <w:highlight w:val="none"/>
              </w:rPr>
              <w:t>总价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E60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投标品牌</w:t>
            </w:r>
            <w:bookmarkStart w:id="1" w:name="_GoBack"/>
            <w:bookmarkEnd w:id="1"/>
            <w:r>
              <w:rPr>
                <w:rFonts w:hint="eastAsia" w:ascii="宋体" w:hAnsi="宋体" w:eastAsia="宋体" w:cs="宋体"/>
                <w:b/>
                <w:bCs/>
                <w:i w:val="0"/>
                <w:iCs w:val="0"/>
                <w:color w:val="auto"/>
                <w:kern w:val="0"/>
                <w:sz w:val="21"/>
                <w:szCs w:val="21"/>
                <w:highlight w:val="none"/>
                <w:u w:val="none"/>
                <w:lang w:val="en-US" w:eastAsia="zh-CN" w:bidi="ar"/>
              </w:rPr>
              <w:t>型号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EE4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推荐</w:t>
            </w:r>
          </w:p>
          <w:p w14:paraId="6628585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品牌</w:t>
            </w:r>
          </w:p>
        </w:tc>
      </w:tr>
      <w:tr w14:paraId="05DE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2A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AB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Times New Roman" w:eastAsia="宋体"/>
                <w:lang w:val="en-US" w:eastAsia="zh-CN"/>
              </w:rPr>
              <w:t>无人机机场套装</w:t>
            </w:r>
          </w:p>
        </w:tc>
        <w:tc>
          <w:tcPr>
            <w:tcW w:w="5173" w:type="dxa"/>
            <w:tcBorders>
              <w:top w:val="single" w:color="000000" w:sz="4" w:space="0"/>
              <w:left w:val="single" w:color="000000" w:sz="4" w:space="0"/>
              <w:bottom w:val="single" w:color="000000" w:sz="4" w:space="0"/>
              <w:right w:val="single" w:color="000000" w:sz="4" w:space="0"/>
            </w:tcBorders>
            <w:shd w:val="clear" w:color="auto" w:fill="FEFEFE"/>
            <w:vAlign w:val="center"/>
          </w:tcPr>
          <w:p w14:paraId="6109D97C">
            <w:pPr>
              <w:widowControl w:val="0"/>
              <w:numPr>
                <w:ilvl w:val="0"/>
                <w:numId w:val="0"/>
              </w:numPr>
              <w:ind w:firstLine="0" w:firstLineChars="0"/>
              <w:jc w:val="both"/>
              <w:rPr>
                <w:rFonts w:hint="eastAsia" w:ascii="宋体" w:hAnsi="宋体" w:eastAsia="等线" w:cs="Times New Roman"/>
                <w:b/>
                <w:bCs/>
                <w:color w:val="auto"/>
                <w:kern w:val="2"/>
                <w:sz w:val="18"/>
                <w:szCs w:val="21"/>
                <w:lang w:val="en-US" w:eastAsia="zh-CN" w:bidi="ar-SA"/>
              </w:rPr>
            </w:pPr>
            <w:r>
              <w:rPr>
                <w:rFonts w:hint="eastAsia" w:ascii="Times New Roman" w:eastAsia="宋体"/>
                <w:b/>
                <w:bCs/>
                <w:color w:val="auto"/>
                <w:lang w:val="en-US" w:eastAsia="zh-CN"/>
              </w:rPr>
              <w:t>机场平台</w:t>
            </w:r>
          </w:p>
          <w:p w14:paraId="4109BF9E">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一、整机重量≤55kg</w:t>
            </w:r>
          </w:p>
          <w:p w14:paraId="5D271A86">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二、外形尺寸≤长 650 毫米，宽 750 毫米，高 800 毫米</w:t>
            </w:r>
          </w:p>
          <w:p w14:paraId="4FB1C359">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三、工作环境温度机场及无人机的设备工作温度范围都至少为-30°C 至 50° C</w:t>
            </w:r>
          </w:p>
          <w:p w14:paraId="723CEF14">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四、防护等级不低于IP56</w:t>
            </w:r>
          </w:p>
          <w:p w14:paraId="25417441">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五、最大允许降落风速设备最大允许降落风速不小于6级</w:t>
            </w:r>
          </w:p>
          <w:p w14:paraId="4C09A3EF">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六、RTK 基站卫星接收频率设备所含RTK基站可同时接收GPS、GLONASS、BEIDOU、GALILEO四种卫星信号。</w:t>
            </w:r>
          </w:p>
          <w:p w14:paraId="1BE6C2B2">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七、RTK 基站定位精准度设备所含RTK基站定位精度：水平精度小于等于1 cm+1 ppm（RMS）垂直精度小于等于2 cm+1 ppm（RMS）</w:t>
            </w:r>
          </w:p>
          <w:p w14:paraId="226D70CE">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八、支持单北斗定位模式</w:t>
            </w:r>
          </w:p>
          <w:p w14:paraId="0D6F2A62">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九、充电时间从15% 充至 95%小于30分钟</w:t>
            </w:r>
          </w:p>
          <w:p w14:paraId="2B76B350">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十、媒体下载速率（机场）无人机及机场间的最大下载速率不低于20MB/s</w:t>
            </w:r>
          </w:p>
          <w:p w14:paraId="5990B1D8">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十一、空调类型需要内置压缩机空调</w:t>
            </w:r>
          </w:p>
          <w:p w14:paraId="3477A5D4">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十二、续航时间备用电池续航不少于4小时</w:t>
            </w:r>
          </w:p>
          <w:p w14:paraId="72B5BA08">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十三、支持车载部署支持车载部署，无人机及机场在长时间车载移动过程中不会损坏</w:t>
            </w:r>
          </w:p>
          <w:p w14:paraId="79A73628">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十四、机场标识灯机场集成标识灯，可以用于夜间返航</w:t>
            </w:r>
          </w:p>
          <w:p w14:paraId="69707A3B">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十五、设备可使用蜂窝模块和SIM卡通过4G实现网络接入</w:t>
            </w:r>
          </w:p>
          <w:p w14:paraId="6BB17F6E">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十六、需要内置风速传感器</w:t>
            </w:r>
          </w:p>
          <w:p w14:paraId="173C978A">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十七、需要内置雨量传感器</w:t>
            </w:r>
          </w:p>
          <w:p w14:paraId="30146A06">
            <w:pPr>
              <w:widowControl w:val="0"/>
              <w:numPr>
                <w:ilvl w:val="0"/>
                <w:numId w:val="0"/>
              </w:numPr>
              <w:ind w:firstLine="0" w:firstLineChars="0"/>
              <w:jc w:val="both"/>
              <w:rPr>
                <w:rFonts w:hint="eastAsia" w:ascii="宋体" w:hAnsi="宋体" w:eastAsia="等线" w:cs="Times New Roman"/>
                <w:color w:val="auto"/>
                <w:kern w:val="2"/>
                <w:sz w:val="18"/>
                <w:szCs w:val="21"/>
                <w:highlight w:val="none"/>
                <w:lang w:val="en-US" w:eastAsia="zh-CN" w:bidi="ar-SA"/>
              </w:rPr>
            </w:pPr>
            <w:r>
              <w:rPr>
                <w:rFonts w:hint="eastAsia" w:ascii="宋体" w:hAnsi="宋体" w:eastAsia="等线" w:cs="Times New Roman"/>
                <w:color w:val="auto"/>
                <w:kern w:val="2"/>
                <w:sz w:val="18"/>
                <w:szCs w:val="21"/>
                <w:lang w:val="en-US" w:eastAsia="zh-CN" w:bidi="ar-SA"/>
              </w:rPr>
              <w:t>十八、</w:t>
            </w:r>
            <w:r>
              <w:rPr>
                <w:rFonts w:hint="eastAsia" w:ascii="宋体" w:hAnsi="宋体" w:eastAsia="等线" w:cs="Times New Roman"/>
                <w:color w:val="auto"/>
                <w:kern w:val="2"/>
                <w:sz w:val="18"/>
                <w:szCs w:val="21"/>
                <w:highlight w:val="none"/>
                <w:lang w:val="en-US" w:eastAsia="zh-CN" w:bidi="ar-SA"/>
              </w:rPr>
              <w:t>需要内置环境温度传感器</w:t>
            </w:r>
          </w:p>
          <w:p w14:paraId="50833F0C">
            <w:pPr>
              <w:widowControl w:val="0"/>
              <w:numPr>
                <w:ilvl w:val="0"/>
                <w:numId w:val="0"/>
              </w:numPr>
              <w:ind w:firstLine="0" w:firstLineChars="0"/>
              <w:jc w:val="both"/>
              <w:rPr>
                <w:rFonts w:hint="eastAsia" w:ascii="宋体" w:hAnsi="宋体" w:eastAsia="等线" w:cs="Times New Roman"/>
                <w:color w:val="auto"/>
                <w:kern w:val="2"/>
                <w:sz w:val="18"/>
                <w:szCs w:val="21"/>
                <w:highlight w:val="none"/>
                <w:lang w:val="en-US" w:eastAsia="zh-CN" w:bidi="ar-SA"/>
              </w:rPr>
            </w:pPr>
            <w:r>
              <w:rPr>
                <w:rFonts w:hint="eastAsia" w:ascii="宋体" w:hAnsi="宋体" w:eastAsia="等线" w:cs="Times New Roman"/>
                <w:color w:val="auto"/>
                <w:kern w:val="2"/>
                <w:sz w:val="18"/>
                <w:szCs w:val="21"/>
                <w:highlight w:val="none"/>
                <w:lang w:val="en-US" w:eastAsia="zh-CN" w:bidi="ar-SA"/>
              </w:rPr>
              <w:t>十九、需要内置水浸传感器</w:t>
            </w:r>
          </w:p>
          <w:p w14:paraId="1BD08234">
            <w:pPr>
              <w:widowControl w:val="0"/>
              <w:numPr>
                <w:ilvl w:val="0"/>
                <w:numId w:val="0"/>
              </w:numPr>
              <w:ind w:firstLine="0" w:firstLineChars="0"/>
              <w:jc w:val="both"/>
              <w:rPr>
                <w:rFonts w:hint="eastAsia" w:ascii="宋体" w:hAnsi="宋体" w:eastAsia="等线" w:cs="Times New Roman"/>
                <w:color w:val="auto"/>
                <w:kern w:val="2"/>
                <w:sz w:val="18"/>
                <w:szCs w:val="21"/>
                <w:highlight w:val="none"/>
                <w:lang w:val="en-US" w:eastAsia="zh-CN" w:bidi="ar-SA"/>
              </w:rPr>
            </w:pPr>
            <w:r>
              <w:rPr>
                <w:rFonts w:hint="eastAsia" w:ascii="宋体" w:hAnsi="宋体" w:eastAsia="等线" w:cs="Times New Roman"/>
                <w:color w:val="auto"/>
                <w:kern w:val="2"/>
                <w:sz w:val="18"/>
                <w:szCs w:val="21"/>
                <w:highlight w:val="none"/>
                <w:lang w:val="en-US" w:eastAsia="zh-CN" w:bidi="ar-SA"/>
              </w:rPr>
              <w:t>二十、需要内置舱内温度传感器</w:t>
            </w:r>
          </w:p>
          <w:p w14:paraId="78A21966">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highlight w:val="none"/>
                <w:lang w:val="en-US" w:eastAsia="zh-CN" w:bidi="ar-SA"/>
              </w:rPr>
              <w:t>二十一、需要内置</w:t>
            </w:r>
            <w:r>
              <w:rPr>
                <w:rFonts w:hint="eastAsia" w:ascii="宋体" w:hAnsi="宋体" w:eastAsia="等线" w:cs="Times New Roman"/>
                <w:color w:val="auto"/>
                <w:kern w:val="2"/>
                <w:sz w:val="18"/>
                <w:szCs w:val="21"/>
                <w:lang w:val="en-US" w:eastAsia="zh-CN" w:bidi="ar-SA"/>
              </w:rPr>
              <w:t>舱内湿度传感器</w:t>
            </w:r>
          </w:p>
          <w:p w14:paraId="7C6E5802">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二十二、设备同时配备内部及外部监控相机，且视频分辨率不低于1080P</w:t>
            </w:r>
          </w:p>
          <w:p w14:paraId="1BE36CB2">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二十三、设备同时配备内部及外部监控相机，且视角范围不低于150°</w:t>
            </w:r>
          </w:p>
          <w:p w14:paraId="2BD73281">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二十四、设备同时配备内部及外部监控相机，且具备补光能力</w:t>
            </w:r>
          </w:p>
          <w:p w14:paraId="35361D53">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二十五、支持使用手机APP对机场进行部署、调试</w:t>
            </w:r>
          </w:p>
          <w:p w14:paraId="219EB91D">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二十六、平台支持二次开发以及对接现有软件平台</w:t>
            </w:r>
          </w:p>
          <w:p w14:paraId="1889E548">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二十七、软件平台支持私有化部署</w:t>
            </w:r>
          </w:p>
          <w:p w14:paraId="1E338875">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二十八、设备具备边缘计算模块接口</w:t>
            </w:r>
          </w:p>
          <w:p w14:paraId="7F999635">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二十九、下达任务后，需要15秒内起飞</w:t>
            </w:r>
          </w:p>
          <w:p w14:paraId="6882A613">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三十、在执行自动任务时，能够实时的查看采集的媒体数据</w:t>
            </w:r>
          </w:p>
          <w:p w14:paraId="4B161400">
            <w:pPr>
              <w:widowControl w:val="0"/>
              <w:numPr>
                <w:ilvl w:val="0"/>
                <w:numId w:val="0"/>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三十一、集成告警系统，当检测到异常目标时，可以自动发送短信告警</w:t>
            </w:r>
          </w:p>
          <w:p w14:paraId="7FE51A2F">
            <w:pPr>
              <w:pStyle w:val="2"/>
              <w:ind w:left="0" w:leftChars="0" w:firstLine="0" w:firstLineChars="0"/>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三十二、支持违建查处、耕地保护的自动对比检测</w:t>
            </w:r>
          </w:p>
          <w:p w14:paraId="79ED7D8E">
            <w:pPr>
              <w:pStyle w:val="4"/>
              <w:ind w:left="0" w:leftChars="0" w:firstLine="0" w:firstLineChars="0"/>
              <w:rPr>
                <w:rFonts w:hint="eastAsia"/>
                <w:lang w:val="en-US" w:eastAsia="zh-CN"/>
              </w:rPr>
            </w:pPr>
            <w:r>
              <w:rPr>
                <w:rFonts w:hint="eastAsia" w:ascii="等线" w:hAnsi="等线" w:cs="Times New Roman"/>
                <w:b/>
                <w:bCs/>
                <w:kern w:val="2"/>
                <w:sz w:val="21"/>
                <w:szCs w:val="22"/>
                <w:lang w:val="en-US" w:eastAsia="zh-CN" w:bidi="ar-SA"/>
              </w:rPr>
              <w:t>四旋翼无人机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77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5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val="0"/>
                <w:bCs w:val="0"/>
                <w:i w:val="0"/>
                <w:iCs w:val="0"/>
                <w:color w:val="auto"/>
                <w:kern w:val="0"/>
                <w:sz w:val="21"/>
                <w:szCs w:val="21"/>
                <w:u w:val="none"/>
                <w:lang w:val="en-US" w:eastAsia="zh-CN"/>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264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120000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4C5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C2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9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14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A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ascii="宋体" w:hAnsi="宋体" w:eastAsia="宋体" w:cs="宋体"/>
                <w:sz w:val="24"/>
                <w:szCs w:val="24"/>
              </w:rPr>
              <w:t>普宙.大疆</w:t>
            </w:r>
          </w:p>
        </w:tc>
      </w:tr>
      <w:tr w14:paraId="472B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FA68">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47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p>
        </w:tc>
        <w:tc>
          <w:tcPr>
            <w:tcW w:w="5173" w:type="dxa"/>
            <w:tcBorders>
              <w:top w:val="single" w:color="000000" w:sz="4" w:space="0"/>
              <w:left w:val="single" w:color="000000" w:sz="4" w:space="0"/>
              <w:bottom w:val="single" w:color="000000" w:sz="4" w:space="0"/>
              <w:right w:val="single" w:color="000000" w:sz="4" w:space="0"/>
            </w:tcBorders>
            <w:shd w:val="clear" w:color="auto" w:fill="FEFEFE"/>
            <w:vAlign w:val="center"/>
          </w:tcPr>
          <w:p w14:paraId="7E3DBA83">
            <w:pPr>
              <w:widowControl w:val="0"/>
              <w:numPr>
                <w:ilvl w:val="0"/>
                <w:numId w:val="1"/>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重量≤1850 g</w:t>
            </w:r>
          </w:p>
          <w:p w14:paraId="3E5ADD1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最大起飞重量≥ 2000 g</w:t>
            </w:r>
          </w:p>
          <w:p w14:paraId="383EA6B8">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折叠后尺寸（长×宽×高）≤380×420×220mm</w:t>
            </w:r>
          </w:p>
          <w:p w14:paraId="1FA68CA1">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对角线轴距≤500 mm</w:t>
            </w:r>
          </w:p>
          <w:p w14:paraId="77B079E1">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最大信号有效距离（无干扰、无遮挡）≥25km</w:t>
            </w:r>
          </w:p>
          <w:p w14:paraId="6782EFFD">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最长飞行时间≥54 分钟</w:t>
            </w:r>
          </w:p>
          <w:p w14:paraId="4F7BF97D">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最大可抗风速≥12m/s</w:t>
            </w:r>
          </w:p>
          <w:p w14:paraId="37E3AE10">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全向感知系统支持全向双目视觉避障系统，下方具备三维红外传感器，能够在探测到障碍物时在App上进行提醒，并自动减速刹车或绕行</w:t>
            </w:r>
          </w:p>
          <w:p w14:paraId="04668796">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支持GPS + BeiDou + Galileo + GLONASS</w:t>
            </w:r>
          </w:p>
          <w:p w14:paraId="774D8BA6">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支持单北斗定位模式</w:t>
            </w:r>
          </w:p>
          <w:p w14:paraId="14EE0294">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工作温度范围覆盖-20°C 至 50°C</w:t>
            </w:r>
          </w:p>
          <w:p w14:paraId="0D79EE8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防护等级不低于IP55</w:t>
            </w:r>
          </w:p>
          <w:p w14:paraId="3F14C540">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GNSS定位悬停精度垂直≤0.5 m，水平≤0.5 m</w:t>
            </w:r>
          </w:p>
          <w:p w14:paraId="317FEBD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RTK定位悬停精度垂直≤0.1 m，水平≤0.1 m</w:t>
            </w:r>
          </w:p>
          <w:p w14:paraId="0574D712">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最大上升速度（配合遥控器）≥10 m/s</w:t>
            </w:r>
          </w:p>
          <w:p w14:paraId="0793BD22">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 xml:space="preserve">最大下降速度（配合遥控器）≥8 m/s </w:t>
            </w:r>
          </w:p>
          <w:p w14:paraId="50A7707F">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最大水平飞行速度（配合遥控器）≥20m/s</w:t>
            </w:r>
          </w:p>
          <w:p w14:paraId="2191C26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最大上升速度（配合机场）≥6 m/s</w:t>
            </w:r>
          </w:p>
          <w:p w14:paraId="50CEB6A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 xml:space="preserve">最大下降速度（配合机场）≥6 m/s </w:t>
            </w:r>
          </w:p>
          <w:p w14:paraId="6C2B1AE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最大水平飞行速度（配合机场）≥20m/s</w:t>
            </w:r>
          </w:p>
          <w:p w14:paraId="63E9B07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最大起飞海拔高度≥6500 米</w:t>
            </w:r>
          </w:p>
          <w:p w14:paraId="5E527612">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RTK集成在无人机上</w:t>
            </w:r>
          </w:p>
          <w:p w14:paraId="5BCE2379">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具有长焦可见光、中长焦可见光、广角可见光和红外热成像相机</w:t>
            </w:r>
          </w:p>
          <w:p w14:paraId="037DF7E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1/1.3英寸</w:t>
            </w:r>
          </w:p>
          <w:p w14:paraId="3CF7A3C2">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具备广角相机，有效像素不低于4800万</w:t>
            </w:r>
          </w:p>
          <w:p w14:paraId="462498AF">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具备中长焦相机，相机CMOS不低于1/1.3英寸</w:t>
            </w:r>
          </w:p>
          <w:p w14:paraId="0AA34EC1">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像素数不低于4800万</w:t>
            </w:r>
          </w:p>
          <w:p w14:paraId="195C793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具备长焦相机，相机CMOS不低于1/1.5英寸</w:t>
            </w:r>
          </w:p>
          <w:p w14:paraId="007E9440">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像素数不低于4800万</w:t>
            </w:r>
          </w:p>
          <w:p w14:paraId="3970DA7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变焦倍数不低于112倍</w:t>
            </w:r>
          </w:p>
          <w:p w14:paraId="2B9F826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红外传感器分辨率≥640*512，超分模式≥1280*1024</w:t>
            </w:r>
          </w:p>
          <w:p w14:paraId="2F335AC3">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红外传感器帧率30Hz</w:t>
            </w:r>
          </w:p>
          <w:p w14:paraId="5033C13F">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支持点测温和区域测温</w:t>
            </w:r>
          </w:p>
          <w:p w14:paraId="7F4FB401">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支持28倍数码变焦</w:t>
            </w:r>
          </w:p>
          <w:p w14:paraId="199A8745">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支持可见光与红外热成像联动变焦</w:t>
            </w:r>
          </w:p>
          <w:p w14:paraId="0119D726">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具备三轴机械增稳云台（俯仰、横滚、平移）</w:t>
            </w:r>
          </w:p>
          <w:p w14:paraId="164C0CD7">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可见光相机支持4k30p视频录制</w:t>
            </w:r>
          </w:p>
          <w:p w14:paraId="2E65C808">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最远正入射量程1800m</w:t>
            </w:r>
          </w:p>
          <w:p w14:paraId="3BAA3A15">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支持近红外补光灯</w:t>
            </w:r>
          </w:p>
          <w:p w14:paraId="43F40D78">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支持-90°至90°的俯仰范围</w:t>
            </w:r>
          </w:p>
          <w:p w14:paraId="2E3901C7">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支持空中中继功能，一台无人机可以给另外一台无人机做中继站</w:t>
            </w:r>
          </w:p>
          <w:p w14:paraId="623E4EFE">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支持航点、正射、倾斜、航带、仿地等多种航线作业类型</w:t>
            </w:r>
          </w:p>
          <w:p w14:paraId="6584B66D">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支持在无人机拍摄的可见光视频与照片上记录拍摄时的 地理位置坐标和时间</w:t>
            </w:r>
          </w:p>
          <w:p w14:paraId="46060856">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支持可见光照片中记录激光测距获取的距离和地理位置坐标</w:t>
            </w:r>
          </w:p>
          <w:p w14:paraId="74535379">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能够接收民航客机的ADS-B广播信息，并</w:t>
            </w:r>
            <w:r>
              <w:rPr>
                <w:rFonts w:hint="default" w:ascii="宋体" w:hAnsi="宋体" w:eastAsia="等线" w:cs="Times New Roman"/>
                <w:color w:val="auto"/>
                <w:kern w:val="2"/>
                <w:sz w:val="18"/>
                <w:szCs w:val="21"/>
                <w:highlight w:val="none"/>
                <w:lang w:val="en-US" w:eastAsia="zh-CN" w:bidi="ar-SA"/>
              </w:rPr>
              <w:t>能</w:t>
            </w:r>
            <w:r>
              <w:rPr>
                <w:rFonts w:hint="eastAsia" w:ascii="宋体" w:hAnsi="宋体" w:eastAsia="等线" w:cs="Times New Roman"/>
                <w:color w:val="auto"/>
                <w:kern w:val="2"/>
                <w:sz w:val="18"/>
                <w:szCs w:val="21"/>
                <w:highlight w:val="none"/>
                <w:lang w:val="en-US" w:eastAsia="zh-CN" w:bidi="ar-SA"/>
              </w:rPr>
              <w:t>通</w:t>
            </w:r>
            <w:r>
              <w:rPr>
                <w:rFonts w:hint="default" w:ascii="宋体" w:hAnsi="宋体" w:eastAsia="等线" w:cs="Times New Roman"/>
                <w:color w:val="auto"/>
                <w:kern w:val="2"/>
                <w:sz w:val="18"/>
                <w:szCs w:val="21"/>
                <w:highlight w:val="none"/>
                <w:lang w:val="en-US" w:eastAsia="zh-CN" w:bidi="ar-SA"/>
              </w:rPr>
              <w:t>过</w:t>
            </w:r>
            <w:r>
              <w:rPr>
                <w:rFonts w:hint="default" w:ascii="宋体" w:hAnsi="宋体" w:eastAsia="等线" w:cs="Times New Roman"/>
                <w:color w:val="auto"/>
                <w:kern w:val="2"/>
                <w:sz w:val="18"/>
                <w:szCs w:val="21"/>
                <w:lang w:val="en-US" w:eastAsia="zh-CN" w:bidi="ar-SA"/>
              </w:rPr>
              <w:t>地面端软件向用户发出附近民航客机预警信息</w:t>
            </w:r>
          </w:p>
          <w:p w14:paraId="1AF5E8D1">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支持一键全景功能</w:t>
            </w:r>
          </w:p>
          <w:p w14:paraId="72436467">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可见光支持人车船目标的AI识别</w:t>
            </w:r>
          </w:p>
          <w:p w14:paraId="1FBA6FFF">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支持全彩夜视、黑白夜视</w:t>
            </w:r>
          </w:p>
          <w:p w14:paraId="33821B93">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8天线，采用2发4收天线方案</w:t>
            </w:r>
          </w:p>
          <w:p w14:paraId="46F4EE7C">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支持2.4G、5.8G图传</w:t>
            </w:r>
          </w:p>
          <w:p w14:paraId="554A0C24">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具备遥控器和显示屏一体化设计</w:t>
            </w:r>
          </w:p>
          <w:p w14:paraId="0DC549FC">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地面站显示器应采用触摸屏，屏幕显示分辨率≥1920*1080p</w:t>
            </w:r>
          </w:p>
          <w:p w14:paraId="011324A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显示器亮度≥1400尼特</w:t>
            </w:r>
          </w:p>
          <w:p w14:paraId="6BB914A7">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要控制支持4G增强图传模块，支持eSIM卡</w:t>
            </w:r>
          </w:p>
          <w:p w14:paraId="05C22C3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遥控器</w:t>
            </w:r>
            <w:r>
              <w:rPr>
                <w:rFonts w:hint="default" w:ascii="宋体" w:hAnsi="宋体" w:eastAsia="等线" w:cs="Times New Roman"/>
                <w:color w:val="auto"/>
                <w:kern w:val="2"/>
                <w:sz w:val="18"/>
                <w:szCs w:val="21"/>
                <w:lang w:val="en-US" w:eastAsia="zh-CN" w:bidi="ar-SA"/>
              </w:rPr>
              <w:t>重量小于1.2kg</w:t>
            </w:r>
          </w:p>
          <w:p w14:paraId="25C2BAA2">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接口</w:t>
            </w:r>
            <w:r>
              <w:rPr>
                <w:rFonts w:hint="default" w:ascii="宋体" w:hAnsi="宋体" w:eastAsia="等线" w:cs="Times New Roman"/>
                <w:color w:val="auto"/>
                <w:kern w:val="2"/>
                <w:sz w:val="18"/>
                <w:szCs w:val="21"/>
                <w:lang w:val="en-US" w:eastAsia="zh-CN" w:bidi="ar-SA"/>
              </w:rPr>
              <w:t xml:space="preserve">支持HDMI，SD，Type-C，PD，USB-A </w:t>
            </w:r>
          </w:p>
          <w:p w14:paraId="270D5A0B">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遥控器支持选配37Wh外置电池</w:t>
            </w:r>
          </w:p>
          <w:p w14:paraId="6D706AB9">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支持IP54防护等级</w:t>
            </w:r>
          </w:p>
          <w:p w14:paraId="78CA6144">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避障雷达重量 ≤230g</w:t>
            </w:r>
          </w:p>
          <w:p w14:paraId="363805F8">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避雷等级</w:t>
            </w:r>
            <w:r>
              <w:rPr>
                <w:rFonts w:hint="default" w:ascii="宋体" w:hAnsi="宋体" w:eastAsia="等线" w:cs="Times New Roman"/>
                <w:color w:val="auto"/>
                <w:kern w:val="2"/>
                <w:sz w:val="18"/>
                <w:szCs w:val="21"/>
                <w:lang w:val="en-US" w:eastAsia="zh-CN" w:bidi="ar-SA"/>
              </w:rPr>
              <w:t>不低于IP55</w:t>
            </w:r>
          </w:p>
          <w:p w14:paraId="2529089A">
            <w:pPr>
              <w:widowControl w:val="0"/>
              <w:numPr>
                <w:ilvl w:val="0"/>
                <w:numId w:val="1"/>
              </w:numPr>
              <w:ind w:firstLine="0" w:firstLineChars="0"/>
              <w:jc w:val="both"/>
              <w:rPr>
                <w:rFonts w:hint="default" w:ascii="宋体" w:hAnsi="宋体" w:eastAsia="等线" w:cs="Times New Roman"/>
                <w:color w:val="auto"/>
                <w:kern w:val="2"/>
                <w:sz w:val="18"/>
                <w:szCs w:val="21"/>
                <w:lang w:val="en-US" w:eastAsia="zh-CN" w:bidi="ar-SA"/>
              </w:rPr>
            </w:pPr>
            <w:r>
              <w:rPr>
                <w:rFonts w:hint="default" w:ascii="宋体" w:hAnsi="宋体" w:eastAsia="等线" w:cs="Times New Roman"/>
                <w:color w:val="auto"/>
                <w:kern w:val="2"/>
                <w:sz w:val="18"/>
                <w:szCs w:val="21"/>
                <w:lang w:val="en-US" w:eastAsia="zh-CN" w:bidi="ar-SA"/>
              </w:rPr>
              <w:t>避障雷达应同时集成激光雷达与</w:t>
            </w:r>
            <w:r>
              <w:rPr>
                <w:rFonts w:hint="default" w:ascii="宋体" w:hAnsi="宋体" w:eastAsia="等线" w:cs="Times New Roman"/>
                <w:color w:val="auto"/>
                <w:kern w:val="2"/>
                <w:sz w:val="18"/>
                <w:szCs w:val="21"/>
                <w:highlight w:val="none"/>
                <w:lang w:val="en-US" w:eastAsia="zh-CN" w:bidi="ar-SA"/>
              </w:rPr>
              <w:t>五向</w:t>
            </w:r>
            <w:r>
              <w:rPr>
                <w:rFonts w:hint="default" w:ascii="宋体" w:hAnsi="宋体" w:eastAsia="等线" w:cs="Times New Roman"/>
                <w:color w:val="auto"/>
                <w:kern w:val="2"/>
                <w:sz w:val="18"/>
                <w:szCs w:val="21"/>
                <w:lang w:val="en-US" w:eastAsia="zh-CN" w:bidi="ar-SA"/>
              </w:rPr>
              <w:t>毫米波雷达</w:t>
            </w:r>
          </w:p>
          <w:p w14:paraId="206A177D">
            <w:pPr>
              <w:keepNext w:val="0"/>
              <w:keepLines w:val="0"/>
              <w:widowControl/>
              <w:suppressLineNumbers w:val="0"/>
              <w:jc w:val="left"/>
              <w:textAlignment w:val="center"/>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六十二、</w:t>
            </w:r>
            <w:r>
              <w:rPr>
                <w:rFonts w:hint="default" w:ascii="宋体" w:hAnsi="宋体" w:eastAsia="等线" w:cs="Times New Roman"/>
                <w:color w:val="auto"/>
                <w:kern w:val="2"/>
                <w:sz w:val="18"/>
                <w:szCs w:val="21"/>
                <w:lang w:val="en-US" w:eastAsia="zh-CN" w:bidi="ar-SA"/>
              </w:rPr>
              <w:t>对12毫米的导线，有效避障速度不低于15m/s</w:t>
            </w:r>
          </w:p>
          <w:p w14:paraId="1B891FE6">
            <w:pPr>
              <w:keepNext w:val="0"/>
              <w:keepLines w:val="0"/>
              <w:widowControl/>
              <w:suppressLineNumbers w:val="0"/>
              <w:shd w:val="clear" w:color="auto" w:fill="FFFFFF"/>
              <w:spacing w:before="0" w:beforeAutospacing="0" w:after="0" w:afterAutospacing="0" w:line="270" w:lineRule="atLeast"/>
              <w:ind w:right="0"/>
              <w:jc w:val="left"/>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六十三、售后服务及其他要求：</w:t>
            </w:r>
          </w:p>
          <w:p w14:paraId="12CEE80A">
            <w:pPr>
              <w:keepNext w:val="0"/>
              <w:keepLines w:val="0"/>
              <w:widowControl/>
              <w:suppressLineNumbers w:val="0"/>
              <w:shd w:val="clear" w:color="auto" w:fill="FFFFFF"/>
              <w:spacing w:before="0" w:beforeAutospacing="0" w:after="0" w:afterAutospacing="0" w:line="270" w:lineRule="atLeast"/>
              <w:ind w:right="0"/>
              <w:jc w:val="left"/>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售后服务要求：免费上门保修二年，报价时需提供制造商出具的的售后服务承诺书扫描件并加盖公章，否则报价无效；</w:t>
            </w:r>
          </w:p>
          <w:p w14:paraId="5AD2C632">
            <w:pPr>
              <w:widowControl w:val="0"/>
              <w:numPr>
                <w:ilvl w:val="0"/>
                <w:numId w:val="0"/>
              </w:numPr>
              <w:tabs>
                <w:tab w:val="center" w:pos="2791"/>
              </w:tabs>
              <w:spacing w:line="240" w:lineRule="auto"/>
              <w:jc w:val="both"/>
              <w:rPr>
                <w:rFonts w:hint="eastAsia"/>
                <w:lang w:val="en-US" w:eastAsia="zh-CN"/>
              </w:rPr>
            </w:pPr>
            <w:r>
              <w:rPr>
                <w:rFonts w:hint="eastAsia" w:ascii="宋体" w:hAnsi="宋体" w:eastAsia="等线" w:cs="Times New Roman"/>
                <w:color w:val="auto"/>
                <w:kern w:val="2"/>
                <w:sz w:val="18"/>
                <w:szCs w:val="21"/>
                <w:lang w:val="en-US" w:eastAsia="zh-CN" w:bidi="ar-SA"/>
              </w:rPr>
              <w:t>六十四、供货产品质量符合国家最新颁布的产品质量标准，严格按照《中华人民共和国产品质量法》等有关规定执行，系经ISO9001国际质量体系、3C强制性认证的产品。（提供相关截图并加盖公章，否则报价无效）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DFAC">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CA41">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rPr>
            </w:pPr>
            <w:r>
              <w:rPr>
                <w:rFonts w:hint="eastAsia" w:ascii="宋体" w:hAnsi="宋体" w:eastAsia="宋体" w:cs="宋体"/>
                <w:i w:val="0"/>
                <w:iCs w:val="0"/>
                <w:color w:val="auto"/>
                <w:kern w:val="0"/>
                <w:sz w:val="20"/>
                <w:szCs w:val="20"/>
                <w:u w:val="none"/>
                <w:lang w:val="en-US" w:eastAsia="zh-CN" w:bidi="ar"/>
              </w:rPr>
              <w:t>台</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75D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B00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E0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63A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47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0D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rPr>
            </w:pPr>
          </w:p>
        </w:tc>
      </w:tr>
      <w:tr w14:paraId="5923C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9575">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B81">
            <w:pPr>
              <w:jc w:val="center"/>
              <w:rPr>
                <w:rFonts w:hint="eastAsia" w:ascii="宋体" w:hAnsi="宋体" w:eastAsia="宋体" w:cs="宋体"/>
                <w:i w:val="0"/>
                <w:iCs w:val="0"/>
                <w:color w:val="auto"/>
                <w:sz w:val="21"/>
                <w:szCs w:val="21"/>
                <w:highlight w:val="none"/>
                <w:u w:val="none"/>
                <w:lang w:eastAsia="zh-CN"/>
              </w:rPr>
            </w:pPr>
            <w:r>
              <w:rPr>
                <w:rFonts w:hint="eastAsia" w:ascii="等线" w:hAnsi="等线" w:eastAsia="等线" w:cs="等线"/>
                <w:sz w:val="21"/>
                <w:lang w:val="en-US" w:eastAsia="zh-CN"/>
              </w:rPr>
              <w:t>巡检软件</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23AE">
            <w:pPr>
              <w:widowControl w:val="0"/>
              <w:numPr>
                <w:ilvl w:val="0"/>
                <w:numId w:val="2"/>
              </w:numPr>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支持组织人员设备管理、航线规划</w:t>
            </w:r>
          </w:p>
          <w:p w14:paraId="6816226F">
            <w:pPr>
              <w:widowControl w:val="0"/>
              <w:numPr>
                <w:ilvl w:val="0"/>
                <w:numId w:val="2"/>
              </w:numPr>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视频直播2000min/月、存储空间500G/有效期内</w:t>
            </w:r>
          </w:p>
          <w:p w14:paraId="4F184242">
            <w:pPr>
              <w:numPr>
                <w:ilvl w:val="0"/>
                <w:numId w:val="2"/>
              </w:numPr>
              <w:ind w:left="0" w:leftChars="0"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支持实时建图3000张/月</w:t>
            </w:r>
          </w:p>
          <w:p w14:paraId="7FACBE90">
            <w:pPr>
              <w:pStyle w:val="2"/>
              <w:numPr>
                <w:ilvl w:val="0"/>
                <w:numId w:val="2"/>
              </w:numPr>
              <w:ind w:left="0" w:leftChars="0" w:firstLine="0" w:firstLineChars="0"/>
              <w:rPr>
                <w:rFonts w:hint="eastAsia"/>
              </w:rPr>
            </w:pPr>
            <w:r>
              <w:rPr>
                <w:rFonts w:hint="eastAsia" w:ascii="宋体" w:hAnsi="宋体" w:eastAsia="等线" w:cs="Times New Roman"/>
                <w:color w:val="auto"/>
                <w:kern w:val="2"/>
                <w:sz w:val="18"/>
                <w:szCs w:val="21"/>
                <w:lang w:val="en-US" w:eastAsia="zh-CN" w:bidi="ar-SA"/>
              </w:rPr>
              <w:t>售后服务要求：免费上门保修三年，报价时需提供供应商出具</w:t>
            </w:r>
            <w:r>
              <w:rPr>
                <w:rFonts w:hint="eastAsia" w:ascii="宋体" w:hAnsi="宋体" w:eastAsia="等线" w:cs="Times New Roman"/>
                <w:color w:val="auto"/>
                <w:kern w:val="2"/>
                <w:sz w:val="18"/>
                <w:szCs w:val="21"/>
                <w:highlight w:val="none"/>
                <w:lang w:val="en-US" w:eastAsia="zh-CN" w:bidi="ar-SA"/>
              </w:rPr>
              <w:t>的</w:t>
            </w:r>
            <w:r>
              <w:rPr>
                <w:rFonts w:hint="eastAsia" w:ascii="宋体" w:hAnsi="宋体" w:eastAsia="等线" w:cs="Times New Roman"/>
                <w:color w:val="auto"/>
                <w:kern w:val="2"/>
                <w:sz w:val="18"/>
                <w:szCs w:val="21"/>
                <w:lang w:val="en-US" w:eastAsia="zh-CN" w:bidi="ar-SA"/>
              </w:rPr>
              <w:t>售后服务承诺书扫描件并加盖公章，否则报价无效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4FD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8A03">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D6B8">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F78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E05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57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49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AC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6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15B">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511">
            <w:pPr>
              <w:jc w:val="center"/>
              <w:rPr>
                <w:rFonts w:hint="eastAsia" w:ascii="宋体" w:hAnsi="宋体" w:eastAsia="宋体" w:cs="宋体"/>
                <w:i w:val="0"/>
                <w:iCs w:val="0"/>
                <w:color w:val="auto"/>
                <w:sz w:val="21"/>
                <w:szCs w:val="21"/>
                <w:highlight w:val="none"/>
                <w:u w:val="none"/>
                <w:lang w:eastAsia="zh-CN"/>
              </w:rPr>
            </w:pPr>
            <w:bookmarkStart w:id="0" w:name="OLE_LINK1"/>
            <w:r>
              <w:rPr>
                <w:rFonts w:hint="eastAsia" w:ascii="等线" w:hAnsi="等线" w:eastAsia="等线" w:cs="等线"/>
                <w:sz w:val="21"/>
                <w:lang w:val="en-US" w:eastAsia="zh-CN"/>
              </w:rPr>
              <w:t>无人机巡检（道路、电力、测绘等方向）图像识别训练模型搭建</w:t>
            </w:r>
            <w:bookmarkEnd w:id="0"/>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A16B">
            <w:pPr>
              <w:widowControl w:val="0"/>
              <w:numPr>
                <w:ilvl w:val="0"/>
                <w:numId w:val="3"/>
              </w:numPr>
              <w:tabs>
                <w:tab w:val="center" w:pos="2791"/>
              </w:tabs>
              <w:spacing w:line="240" w:lineRule="auto"/>
              <w:ind w:firstLine="0" w:firstLineChars="0"/>
              <w:jc w:val="both"/>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支持图像增强和多类别分类</w:t>
            </w:r>
            <w:r>
              <w:rPr>
                <w:rFonts w:hint="eastAsia" w:ascii="宋体" w:hAnsi="宋体" w:eastAsia="等线" w:cs="Times New Roman"/>
                <w:color w:val="auto"/>
                <w:kern w:val="2"/>
                <w:sz w:val="18"/>
                <w:szCs w:val="21"/>
                <w:lang w:val="en-US" w:eastAsia="zh-CN" w:bidi="ar-SA"/>
              </w:rPr>
              <w:tab/>
            </w:r>
          </w:p>
          <w:p w14:paraId="7FEDBCCD">
            <w:pPr>
              <w:widowControl w:val="0"/>
              <w:numPr>
                <w:ilvl w:val="0"/>
                <w:numId w:val="3"/>
              </w:numPr>
              <w:tabs>
                <w:tab w:val="center" w:pos="2791"/>
              </w:tabs>
              <w:spacing w:line="240" w:lineRule="auto"/>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基于 ResNet50 或 EfficientNetB0 的预训练模型构建</w:t>
            </w:r>
          </w:p>
          <w:p w14:paraId="76B3A468">
            <w:pPr>
              <w:keepNext w:val="0"/>
              <w:keepLines w:val="0"/>
              <w:widowControl/>
              <w:suppressLineNumbers w:val="0"/>
              <w:shd w:val="clear" w:color="auto" w:fill="FFFFFF"/>
              <w:spacing w:before="0" w:beforeAutospacing="0" w:after="0" w:afterAutospacing="0" w:line="270" w:lineRule="atLeast"/>
              <w:ind w:right="0"/>
              <w:jc w:val="left"/>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包含早停、学习率调整和模型检查点（提供对应功能截图扫描件并加盖公章，否则报价无效）。</w:t>
            </w:r>
          </w:p>
          <w:p w14:paraId="1F861E6D">
            <w:pPr>
              <w:widowControl w:val="0"/>
              <w:numPr>
                <w:ilvl w:val="0"/>
                <w:numId w:val="3"/>
              </w:numPr>
              <w:tabs>
                <w:tab w:val="center" w:pos="2791"/>
              </w:tabs>
              <w:spacing w:line="240" w:lineRule="auto"/>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提供准确率、AUC、精确率、召回率和 F1 分数等指标</w:t>
            </w:r>
          </w:p>
          <w:p w14:paraId="2D4FBD7E">
            <w:pPr>
              <w:widowControl w:val="0"/>
              <w:numPr>
                <w:ilvl w:val="0"/>
                <w:numId w:val="3"/>
              </w:numPr>
              <w:tabs>
                <w:tab w:val="center" w:pos="2791"/>
              </w:tabs>
              <w:spacing w:line="240" w:lineRule="auto"/>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可进行训练历史和混淆矩阵可视化分析，教学时可自动分配训练历史数据，并对学生数据进行可视化分析（提供对应功能截图扫描件并加盖公章，否则报价无效）</w:t>
            </w:r>
          </w:p>
          <w:p w14:paraId="1405CC0C">
            <w:pPr>
              <w:widowControl w:val="0"/>
              <w:numPr>
                <w:ilvl w:val="0"/>
                <w:numId w:val="3"/>
              </w:numPr>
              <w:tabs>
                <w:tab w:val="center" w:pos="2791"/>
              </w:tabs>
              <w:spacing w:line="240" w:lineRule="auto"/>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支持解冻</w:t>
            </w:r>
            <w:r>
              <w:rPr>
                <w:rFonts w:hint="eastAsia" w:ascii="宋体" w:hAnsi="宋体" w:eastAsia="等线" w:cs="Times New Roman"/>
                <w:color w:val="auto"/>
                <w:kern w:val="2"/>
                <w:sz w:val="18"/>
                <w:szCs w:val="21"/>
                <w:highlight w:val="none"/>
                <w:lang w:val="en-US" w:eastAsia="zh-CN" w:bidi="ar-SA"/>
              </w:rPr>
              <w:t>部分</w:t>
            </w:r>
            <w:r>
              <w:rPr>
                <w:rFonts w:hint="eastAsia" w:ascii="宋体" w:hAnsi="宋体" w:eastAsia="等线" w:cs="Times New Roman"/>
                <w:color w:val="auto"/>
                <w:kern w:val="2"/>
                <w:sz w:val="18"/>
                <w:szCs w:val="21"/>
                <w:lang w:val="en-US" w:eastAsia="zh-CN" w:bidi="ar-SA"/>
              </w:rPr>
              <w:t>进行更精细的训练</w:t>
            </w:r>
          </w:p>
          <w:p w14:paraId="69A15C0B">
            <w:pPr>
              <w:widowControl w:val="0"/>
              <w:numPr>
                <w:ilvl w:val="0"/>
                <w:numId w:val="3"/>
              </w:numPr>
              <w:tabs>
                <w:tab w:val="center" w:pos="2791"/>
              </w:tabs>
              <w:spacing w:line="240" w:lineRule="auto"/>
              <w:ind w:firstLine="0" w:firstLineChars="0"/>
              <w:jc w:val="both"/>
              <w:rPr>
                <w:rFonts w:hint="default"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提供便捷的预测接口</w:t>
            </w:r>
          </w:p>
          <w:p w14:paraId="5814EF1F">
            <w:pPr>
              <w:numPr>
                <w:ilvl w:val="0"/>
                <w:numId w:val="3"/>
              </w:numPr>
              <w:ind w:left="0" w:leftChars="0" w:firstLine="0" w:firstLineChars="0"/>
              <w:jc w:val="left"/>
              <w:rPr>
                <w:rFonts w:hint="eastAsia" w:ascii="宋体" w:hAnsi="宋体" w:eastAsia="等线" w:cs="Times New Roman"/>
                <w:color w:val="auto"/>
                <w:kern w:val="2"/>
                <w:sz w:val="18"/>
                <w:szCs w:val="21"/>
                <w:lang w:val="en-US" w:eastAsia="zh-CN" w:bidi="ar-SA"/>
              </w:rPr>
            </w:pPr>
            <w:r>
              <w:rPr>
                <w:rFonts w:hint="eastAsia" w:ascii="宋体" w:hAnsi="宋体" w:eastAsia="等线" w:cs="Times New Roman"/>
                <w:color w:val="auto"/>
                <w:kern w:val="2"/>
                <w:sz w:val="18"/>
                <w:szCs w:val="21"/>
                <w:lang w:val="en-US" w:eastAsia="zh-CN" w:bidi="ar-SA"/>
              </w:rPr>
              <w:t>支持多人同时进行大模型建立及开发应用，并与无人机飞控软件进行实时同步（提供对应功能截图扫描件并加盖公章，否则报价无效）</w:t>
            </w:r>
          </w:p>
          <w:p w14:paraId="3905BBE2">
            <w:pPr>
              <w:pStyle w:val="2"/>
              <w:numPr>
                <w:ilvl w:val="0"/>
                <w:numId w:val="3"/>
              </w:numPr>
              <w:ind w:left="0" w:leftChars="0" w:firstLine="0" w:firstLineChars="0"/>
              <w:rPr>
                <w:rFonts w:hint="eastAsia"/>
              </w:rPr>
            </w:pPr>
            <w:r>
              <w:rPr>
                <w:rFonts w:hint="eastAsia" w:ascii="宋体" w:hAnsi="宋体" w:eastAsia="等线" w:cs="Times New Roman"/>
                <w:color w:val="auto"/>
                <w:kern w:val="2"/>
                <w:sz w:val="18"/>
                <w:szCs w:val="21"/>
                <w:lang w:val="en-US" w:eastAsia="zh-CN" w:bidi="ar-SA"/>
              </w:rPr>
              <w:t>售后服务要求：免费上门保修三年，报价时需提供供应商出具</w:t>
            </w:r>
            <w:r>
              <w:rPr>
                <w:rFonts w:hint="eastAsia" w:ascii="宋体" w:hAnsi="宋体" w:eastAsia="等线" w:cs="Times New Roman"/>
                <w:color w:val="auto"/>
                <w:kern w:val="2"/>
                <w:sz w:val="18"/>
                <w:szCs w:val="21"/>
                <w:highlight w:val="none"/>
                <w:lang w:val="en-US" w:eastAsia="zh-CN" w:bidi="ar-SA"/>
              </w:rPr>
              <w:t>的</w:t>
            </w:r>
            <w:r>
              <w:rPr>
                <w:rFonts w:hint="eastAsia" w:ascii="宋体" w:hAnsi="宋体" w:eastAsia="等线" w:cs="Times New Roman"/>
                <w:color w:val="auto"/>
                <w:kern w:val="2"/>
                <w:sz w:val="18"/>
                <w:szCs w:val="21"/>
                <w:lang w:val="en-US" w:eastAsia="zh-CN" w:bidi="ar-SA"/>
              </w:rPr>
              <w:t>售后服务承诺书扫描件并加盖公章，否则报价无效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C2B7">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A0B5">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套</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AC2">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2F0D">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D2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AAD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BF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0B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1A3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AD3B">
            <w:pPr>
              <w:jc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8B25">
            <w:pPr>
              <w:jc w:val="center"/>
              <w:rPr>
                <w:rFonts w:hint="eastAsia" w:ascii="等线" w:hAnsi="等线" w:eastAsia="等线" w:cs="等线"/>
                <w:sz w:val="21"/>
                <w:lang w:val="en-US" w:eastAsia="zh-CN"/>
              </w:rPr>
            </w:pPr>
            <w:r>
              <w:rPr>
                <w:rFonts w:hint="eastAsia" w:ascii="等线" w:hAnsi="等线" w:eastAsia="等线" w:cs="等线"/>
                <w:sz w:val="21"/>
                <w:lang w:val="en-US" w:eastAsia="zh-CN"/>
              </w:rPr>
              <w:t>合计</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5610">
            <w:pPr>
              <w:jc w:val="left"/>
              <w:rPr>
                <w:rFonts w:hint="eastAsia" w:ascii="宋体" w:hAnsi="宋体" w:eastAsia="等线" w:cs="Times New Roman"/>
                <w:color w:val="auto"/>
                <w:kern w:val="2"/>
                <w:sz w:val="18"/>
                <w:szCs w:val="21"/>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950">
            <w:pPr>
              <w:jc w:val="center"/>
              <w:rPr>
                <w:rFonts w:hint="eastAsia" w:ascii="宋体" w:hAnsi="宋体" w:eastAsia="宋体" w:cs="宋体"/>
                <w:i w:val="0"/>
                <w:iCs w:val="0"/>
                <w:color w:val="auto"/>
                <w:sz w:val="21"/>
                <w:szCs w:val="21"/>
                <w:highlight w:val="none"/>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E784">
            <w:pPr>
              <w:jc w:val="center"/>
              <w:rPr>
                <w:rFonts w:hint="eastAsia" w:ascii="宋体" w:hAnsi="宋体" w:eastAsia="宋体" w:cs="宋体"/>
                <w:i w:val="0"/>
                <w:iCs w:val="0"/>
                <w:color w:val="auto"/>
                <w:sz w:val="21"/>
                <w:szCs w:val="21"/>
                <w:highlight w:val="none"/>
                <w:u w:val="none"/>
                <w:lang w:eastAsia="zh-CN"/>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43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D3C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150000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A7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2F6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6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9A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722A614D">
      <w:pPr>
        <w:pStyle w:val="2"/>
        <w:ind w:firstLine="562"/>
        <w:rPr>
          <w:rFonts w:hint="eastAsia" w:ascii="宋体" w:hAnsi="宋体" w:eastAsia="宋体" w:cs="宋体"/>
          <w:color w:val="auto"/>
          <w:sz w:val="24"/>
          <w:szCs w:val="24"/>
        </w:rPr>
      </w:pPr>
      <w:r>
        <w:rPr>
          <w:rFonts w:hint="eastAsia" w:ascii="宋体" w:hAnsi="宋体" w:eastAsia="宋体" w:cs="宋体"/>
          <w:b/>
          <w:color w:val="auto"/>
          <w:sz w:val="24"/>
          <w:szCs w:val="24"/>
        </w:rPr>
        <w:t>投标单位名称：（公章）</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联系人：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联系电话：</w:t>
      </w:r>
    </w:p>
    <w:p w14:paraId="2919488D">
      <w:pPr>
        <w:numPr>
          <w:ilvl w:val="0"/>
          <w:numId w:val="0"/>
        </w:numPr>
        <w:jc w:val="both"/>
        <w:rPr>
          <w:rFonts w:hint="eastAsia"/>
          <w:color w:val="auto"/>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14:paraId="12C29B81">
      <w:pPr>
        <w:pStyle w:val="9"/>
        <w:numPr>
          <w:ilvl w:val="0"/>
          <w:numId w:val="4"/>
        </w:numPr>
        <w:rPr>
          <w:rFonts w:hint="eastAsia"/>
          <w:b/>
          <w:bCs/>
          <w:color w:val="auto"/>
          <w:sz w:val="24"/>
          <w:szCs w:val="32"/>
          <w:lang w:val="en-US" w:eastAsia="zh-CN"/>
        </w:rPr>
      </w:pPr>
      <w:r>
        <w:rPr>
          <w:rFonts w:hint="eastAsia"/>
          <w:b/>
          <w:bCs/>
          <w:color w:val="auto"/>
          <w:sz w:val="24"/>
          <w:szCs w:val="32"/>
          <w:lang w:val="en-US" w:eastAsia="zh-CN"/>
        </w:rPr>
        <w:t>商务要求：</w:t>
      </w:r>
    </w:p>
    <w:tbl>
      <w:tblPr>
        <w:tblStyle w:val="1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434"/>
        <w:gridCol w:w="6141"/>
        <w:gridCol w:w="1263"/>
      </w:tblGrid>
      <w:tr w14:paraId="25AE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6" w:hRule="atLeast"/>
          <w:jc w:val="center"/>
        </w:trPr>
        <w:tc>
          <w:tcPr>
            <w:tcW w:w="1434" w:type="dxa"/>
            <w:shd w:val="clear" w:color="auto" w:fill="FFFFFF"/>
            <w:tcMar>
              <w:top w:w="75" w:type="dxa"/>
              <w:left w:w="150" w:type="dxa"/>
              <w:bottom w:w="75" w:type="dxa"/>
              <w:right w:w="150" w:type="dxa"/>
            </w:tcMar>
            <w:vAlign w:val="center"/>
          </w:tcPr>
          <w:p w14:paraId="4F60F0E5">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商务项目</w:t>
            </w:r>
          </w:p>
        </w:tc>
        <w:tc>
          <w:tcPr>
            <w:tcW w:w="6141" w:type="dxa"/>
            <w:shd w:val="clear" w:color="auto" w:fill="FFFFFF"/>
            <w:tcMar>
              <w:top w:w="75" w:type="dxa"/>
              <w:left w:w="150" w:type="dxa"/>
              <w:bottom w:w="75" w:type="dxa"/>
              <w:right w:w="150" w:type="dxa"/>
            </w:tcMar>
            <w:vAlign w:val="center"/>
          </w:tcPr>
          <w:p w14:paraId="2B1C9325">
            <w:pPr>
              <w:widowControl/>
              <w:wordWrap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商务要求</w:t>
            </w:r>
          </w:p>
        </w:tc>
        <w:tc>
          <w:tcPr>
            <w:tcW w:w="1263" w:type="dxa"/>
            <w:shd w:val="clear" w:color="auto" w:fill="FFFFFF"/>
            <w:tcMar>
              <w:top w:w="75" w:type="dxa"/>
              <w:left w:w="150" w:type="dxa"/>
              <w:bottom w:w="75" w:type="dxa"/>
              <w:right w:w="150" w:type="dxa"/>
            </w:tcMar>
            <w:vAlign w:val="center"/>
          </w:tcPr>
          <w:p w14:paraId="3F47898C">
            <w:pPr>
              <w:widowControl/>
              <w:wordWrap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是否响应</w:t>
            </w:r>
          </w:p>
        </w:tc>
      </w:tr>
      <w:tr w14:paraId="3141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66" w:hRule="atLeast"/>
          <w:jc w:val="center"/>
        </w:trPr>
        <w:tc>
          <w:tcPr>
            <w:tcW w:w="1434" w:type="dxa"/>
            <w:shd w:val="clear" w:color="auto" w:fill="FFFFFF"/>
            <w:tcMar>
              <w:top w:w="75" w:type="dxa"/>
              <w:left w:w="150" w:type="dxa"/>
              <w:bottom w:w="75" w:type="dxa"/>
              <w:right w:w="150" w:type="dxa"/>
            </w:tcMar>
            <w:vAlign w:val="center"/>
          </w:tcPr>
          <w:p w14:paraId="1238EE1D">
            <w:pPr>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法律责任</w:t>
            </w:r>
          </w:p>
        </w:tc>
        <w:tc>
          <w:tcPr>
            <w:tcW w:w="6141" w:type="dxa"/>
            <w:shd w:val="clear" w:color="auto" w:fill="FFFFFF"/>
            <w:tcMar>
              <w:top w:w="75" w:type="dxa"/>
              <w:left w:w="150" w:type="dxa"/>
              <w:bottom w:w="75" w:type="dxa"/>
              <w:right w:w="150" w:type="dxa"/>
            </w:tcMar>
            <w:vAlign w:val="center"/>
          </w:tcPr>
          <w:p w14:paraId="40192FB0">
            <w:pPr>
              <w:adjustRightInd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如果不满足竞价公示内容而恶意竞价的</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供应商，影响需求方工作正常开展，需求方保留追究其法律责任的权力，同时报政府采购监督部门严肃处理。因中标供应商产品</w:t>
            </w:r>
            <w:r>
              <w:rPr>
                <w:rFonts w:hint="eastAsia" w:ascii="宋体" w:hAnsi="宋体" w:eastAsia="宋体" w:cs="宋体"/>
                <w:color w:val="auto"/>
                <w:kern w:val="0"/>
                <w:sz w:val="21"/>
                <w:szCs w:val="21"/>
                <w:lang w:eastAsia="zh-CN"/>
              </w:rPr>
              <w:t>运输、</w:t>
            </w:r>
            <w:r>
              <w:rPr>
                <w:rFonts w:hint="eastAsia" w:ascii="宋体" w:hAnsi="宋体" w:eastAsia="宋体" w:cs="宋体"/>
                <w:color w:val="auto"/>
                <w:kern w:val="0"/>
                <w:sz w:val="21"/>
                <w:szCs w:val="21"/>
              </w:rPr>
              <w:t>设计、制作</w:t>
            </w:r>
            <w:r>
              <w:rPr>
                <w:rFonts w:hint="eastAsia" w:ascii="宋体" w:hAnsi="宋体" w:eastAsia="宋体" w:cs="宋体"/>
                <w:color w:val="auto"/>
                <w:kern w:val="0"/>
                <w:sz w:val="21"/>
                <w:szCs w:val="21"/>
                <w:lang w:eastAsia="zh-CN"/>
              </w:rPr>
              <w:t>、安装</w:t>
            </w:r>
            <w:r>
              <w:rPr>
                <w:rFonts w:hint="eastAsia" w:ascii="宋体" w:hAnsi="宋体" w:eastAsia="宋体" w:cs="宋体"/>
                <w:color w:val="auto"/>
                <w:kern w:val="0"/>
                <w:sz w:val="21"/>
                <w:szCs w:val="21"/>
              </w:rPr>
              <w:t>的原因发生的人身伤害等责任事故，一切责任由中标供应商</w:t>
            </w:r>
            <w:r>
              <w:rPr>
                <w:rFonts w:hint="eastAsia" w:ascii="宋体" w:hAnsi="宋体" w:eastAsia="宋体" w:cs="宋体"/>
                <w:color w:val="auto"/>
                <w:kern w:val="0"/>
                <w:sz w:val="21"/>
                <w:szCs w:val="21"/>
                <w:lang w:val="en-US" w:eastAsia="zh-CN"/>
              </w:rPr>
              <w:t>承担</w:t>
            </w:r>
            <w:r>
              <w:rPr>
                <w:rFonts w:hint="eastAsia" w:ascii="宋体" w:hAnsi="宋体" w:eastAsia="宋体" w:cs="宋体"/>
                <w:color w:val="auto"/>
                <w:kern w:val="0"/>
                <w:sz w:val="21"/>
                <w:szCs w:val="21"/>
              </w:rPr>
              <w:t>。</w:t>
            </w:r>
          </w:p>
        </w:tc>
        <w:tc>
          <w:tcPr>
            <w:tcW w:w="1263" w:type="dxa"/>
            <w:shd w:val="clear" w:color="auto" w:fill="FFFFFF"/>
            <w:tcMar>
              <w:top w:w="75" w:type="dxa"/>
              <w:left w:w="150" w:type="dxa"/>
              <w:bottom w:w="75" w:type="dxa"/>
              <w:right w:w="150" w:type="dxa"/>
            </w:tcMar>
            <w:vAlign w:val="center"/>
          </w:tcPr>
          <w:p w14:paraId="21F23AFC">
            <w:pPr>
              <w:adjustRightInd w:val="0"/>
              <w:snapToGrid w:val="0"/>
              <w:spacing w:line="440" w:lineRule="exact"/>
              <w:rPr>
                <w:rFonts w:hint="eastAsia" w:ascii="宋体" w:hAnsi="宋体" w:eastAsia="宋体" w:cs="宋体"/>
                <w:color w:val="auto"/>
                <w:kern w:val="0"/>
                <w:sz w:val="21"/>
                <w:szCs w:val="21"/>
              </w:rPr>
            </w:pPr>
          </w:p>
        </w:tc>
      </w:tr>
      <w:tr w14:paraId="295D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46" w:hRule="atLeast"/>
          <w:jc w:val="center"/>
        </w:trPr>
        <w:tc>
          <w:tcPr>
            <w:tcW w:w="1434" w:type="dxa"/>
            <w:shd w:val="clear" w:color="auto" w:fill="FFFFFF"/>
            <w:tcMar>
              <w:top w:w="75" w:type="dxa"/>
              <w:left w:w="150" w:type="dxa"/>
              <w:bottom w:w="75" w:type="dxa"/>
              <w:right w:w="150" w:type="dxa"/>
            </w:tcMar>
            <w:vAlign w:val="center"/>
          </w:tcPr>
          <w:p w14:paraId="15F71C23">
            <w:pPr>
              <w:adjustRightInd w:val="0"/>
              <w:snapToGrid w:val="0"/>
              <w:spacing w:line="4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报价</w:t>
            </w:r>
            <w:r>
              <w:rPr>
                <w:rFonts w:hint="eastAsia" w:ascii="宋体" w:hAnsi="宋体" w:eastAsia="宋体" w:cs="宋体"/>
                <w:color w:val="auto"/>
                <w:kern w:val="0"/>
                <w:sz w:val="21"/>
                <w:szCs w:val="21"/>
              </w:rPr>
              <w:t>要求</w:t>
            </w:r>
          </w:p>
        </w:tc>
        <w:tc>
          <w:tcPr>
            <w:tcW w:w="6141" w:type="dxa"/>
            <w:shd w:val="clear" w:color="auto" w:fill="FFFFFF"/>
            <w:tcMar>
              <w:top w:w="75" w:type="dxa"/>
              <w:left w:w="150" w:type="dxa"/>
              <w:bottom w:w="75" w:type="dxa"/>
              <w:right w:w="150" w:type="dxa"/>
            </w:tcMar>
            <w:vAlign w:val="center"/>
          </w:tcPr>
          <w:p w14:paraId="178570E9">
            <w:pPr>
              <w:numPr>
                <w:ilvl w:val="0"/>
                <w:numId w:val="0"/>
              </w:numPr>
              <w:adjustRightInd w:val="0"/>
              <w:snapToGrid w:val="0"/>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投标供应商必须按照竞价要求提供品牌、技术规格及报价，</w:t>
            </w:r>
            <w:r>
              <w:rPr>
                <w:rFonts w:hint="eastAsia" w:ascii="宋体" w:hAnsi="宋体" w:eastAsia="宋体" w:cs="宋体"/>
                <w:color w:val="auto"/>
                <w:kern w:val="0"/>
                <w:sz w:val="21"/>
                <w:szCs w:val="21"/>
                <w:lang w:val="en-US" w:eastAsia="zh-CN"/>
              </w:rPr>
              <w:t>并根据要求提供相关证明材料作为报价附件，否则报价无效；</w:t>
            </w:r>
          </w:p>
          <w:p w14:paraId="5DF44685">
            <w:pPr>
              <w:numPr>
                <w:ilvl w:val="0"/>
                <w:numId w:val="0"/>
              </w:numPr>
              <w:adjustRightInd w:val="0"/>
              <w:snapToGrid w:val="0"/>
              <w:spacing w:line="440" w:lineRule="exac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投标供应商需</w:t>
            </w:r>
            <w:r>
              <w:rPr>
                <w:rFonts w:hint="eastAsia" w:ascii="宋体" w:hAnsi="宋体" w:eastAsia="宋体" w:cs="宋体"/>
                <w:color w:val="auto"/>
                <w:kern w:val="0"/>
                <w:sz w:val="21"/>
                <w:szCs w:val="21"/>
                <w:lang w:val="en-US" w:eastAsia="zh-CN"/>
              </w:rPr>
              <w:t>具备《通用航空企业经营许可证》、制造商授权的代理商证书（报价时提供相关证书扫描件并加盖公章，否则报价无效）。交货时提供</w:t>
            </w:r>
            <w:r>
              <w:rPr>
                <w:rFonts w:hint="eastAsia" w:ascii="宋体" w:hAnsi="宋体" w:eastAsia="宋体" w:cs="宋体"/>
                <w:color w:val="auto"/>
                <w:kern w:val="0"/>
                <w:sz w:val="21"/>
                <w:szCs w:val="21"/>
                <w:lang w:eastAsia="zh-CN"/>
              </w:rPr>
              <w:t>原件查阅</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否则拒收货物。</w:t>
            </w:r>
          </w:p>
          <w:p w14:paraId="181848C2">
            <w:pPr>
              <w:numPr>
                <w:ilvl w:val="0"/>
                <w:numId w:val="0"/>
              </w:numPr>
              <w:adjustRightInd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报价上传附件时需加盖供应商公章，未上传附件或附件未盖供应商公章视为无效报价；</w:t>
            </w:r>
          </w:p>
          <w:p w14:paraId="297F4BA2">
            <w:pPr>
              <w:numPr>
                <w:ilvl w:val="0"/>
                <w:numId w:val="0"/>
              </w:numPr>
              <w:adjustRightInd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此项目为交钥匙工程，报价为包干价，需含设备安装所需的</w:t>
            </w:r>
            <w:r>
              <w:rPr>
                <w:rFonts w:hint="eastAsia" w:ascii="宋体" w:hAnsi="宋体" w:eastAsia="宋体" w:cs="宋体"/>
                <w:color w:val="auto"/>
                <w:kern w:val="0"/>
                <w:sz w:val="21"/>
                <w:szCs w:val="21"/>
                <w:lang w:eastAsia="zh-CN"/>
              </w:rPr>
              <w:t>运输、</w:t>
            </w:r>
            <w:r>
              <w:rPr>
                <w:rFonts w:hint="eastAsia" w:ascii="宋体" w:hAnsi="宋体" w:eastAsia="宋体" w:cs="宋体"/>
                <w:color w:val="auto"/>
                <w:kern w:val="0"/>
                <w:sz w:val="21"/>
                <w:szCs w:val="21"/>
              </w:rPr>
              <w:t>辅材、人工、安装调试、税费</w:t>
            </w:r>
            <w:r>
              <w:rPr>
                <w:rFonts w:hint="eastAsia" w:ascii="宋体" w:hAnsi="宋体" w:eastAsia="宋体" w:cs="宋体"/>
                <w:color w:val="auto"/>
                <w:kern w:val="0"/>
                <w:sz w:val="21"/>
                <w:szCs w:val="21"/>
                <w:lang w:eastAsia="zh-CN"/>
              </w:rPr>
              <w:t>、质检</w:t>
            </w:r>
            <w:r>
              <w:rPr>
                <w:rFonts w:hint="eastAsia" w:ascii="宋体" w:hAnsi="宋体" w:eastAsia="宋体" w:cs="宋体"/>
                <w:color w:val="auto"/>
                <w:kern w:val="0"/>
                <w:sz w:val="21"/>
                <w:szCs w:val="21"/>
              </w:rPr>
              <w:t>等所有费用。</w:t>
            </w:r>
          </w:p>
        </w:tc>
        <w:tc>
          <w:tcPr>
            <w:tcW w:w="1263" w:type="dxa"/>
            <w:shd w:val="clear" w:color="auto" w:fill="FFFFFF"/>
            <w:tcMar>
              <w:top w:w="75" w:type="dxa"/>
              <w:left w:w="150" w:type="dxa"/>
              <w:bottom w:w="75" w:type="dxa"/>
              <w:right w:w="150" w:type="dxa"/>
            </w:tcMar>
            <w:vAlign w:val="center"/>
          </w:tcPr>
          <w:p w14:paraId="083004A2">
            <w:pPr>
              <w:adjustRightInd w:val="0"/>
              <w:snapToGrid w:val="0"/>
              <w:spacing w:line="440" w:lineRule="exact"/>
              <w:rPr>
                <w:rFonts w:hint="eastAsia" w:ascii="宋体" w:hAnsi="宋体" w:eastAsia="宋体" w:cs="宋体"/>
                <w:color w:val="auto"/>
                <w:kern w:val="0"/>
                <w:sz w:val="21"/>
                <w:szCs w:val="21"/>
                <w:lang w:eastAsia="zh-CN"/>
              </w:rPr>
            </w:pPr>
          </w:p>
        </w:tc>
      </w:tr>
      <w:tr w14:paraId="5545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46" w:hRule="atLeast"/>
          <w:jc w:val="center"/>
        </w:trPr>
        <w:tc>
          <w:tcPr>
            <w:tcW w:w="1434" w:type="dxa"/>
            <w:shd w:val="clear" w:color="auto" w:fill="FFFFFF"/>
            <w:tcMar>
              <w:top w:w="75" w:type="dxa"/>
              <w:left w:w="150" w:type="dxa"/>
              <w:bottom w:w="75" w:type="dxa"/>
              <w:right w:w="150" w:type="dxa"/>
            </w:tcMar>
            <w:vAlign w:val="center"/>
          </w:tcPr>
          <w:p w14:paraId="4EE782B8">
            <w:pPr>
              <w:adjustRightInd w:val="0"/>
              <w:snapToGrid w:val="0"/>
              <w:spacing w:line="44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送货及质保</w:t>
            </w:r>
          </w:p>
        </w:tc>
        <w:tc>
          <w:tcPr>
            <w:tcW w:w="6141" w:type="dxa"/>
            <w:shd w:val="clear" w:color="auto" w:fill="FFFFFF"/>
            <w:tcMar>
              <w:top w:w="75" w:type="dxa"/>
              <w:left w:w="150" w:type="dxa"/>
              <w:bottom w:w="75" w:type="dxa"/>
              <w:right w:w="150" w:type="dxa"/>
            </w:tcMar>
            <w:vAlign w:val="center"/>
          </w:tcPr>
          <w:p w14:paraId="7E2F8CE8">
            <w:pPr>
              <w:adjustRightInd w:val="0"/>
              <w:snapToGrid w:val="0"/>
              <w:spacing w:line="4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中标供应商需在中标后</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个工作日内签订合同。合同签订后必须保质保量，按照要求的品牌</w:t>
            </w:r>
            <w:r>
              <w:rPr>
                <w:rFonts w:hint="eastAsia" w:ascii="宋体" w:hAnsi="宋体" w:eastAsia="宋体" w:cs="宋体"/>
                <w:color w:val="auto"/>
                <w:kern w:val="0"/>
                <w:sz w:val="21"/>
                <w:szCs w:val="21"/>
                <w:lang w:val="en-US" w:eastAsia="zh-CN"/>
              </w:rPr>
              <w:t>技术规格根据采购人要求</w:t>
            </w:r>
            <w:r>
              <w:rPr>
                <w:rFonts w:hint="eastAsia" w:ascii="宋体" w:hAnsi="宋体" w:eastAsia="宋体" w:cs="宋体"/>
                <w:color w:val="auto"/>
                <w:kern w:val="0"/>
                <w:sz w:val="21"/>
                <w:szCs w:val="21"/>
                <w:lang w:eastAsia="zh-CN"/>
              </w:rPr>
              <w:t>送货并安装到位。</w:t>
            </w:r>
          </w:p>
          <w:p w14:paraId="39DEF258">
            <w:pPr>
              <w:adjustRightInd w:val="0"/>
              <w:snapToGrid w:val="0"/>
              <w:spacing w:line="4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保修期限：按照厂家规定执行，</w:t>
            </w:r>
            <w:r>
              <w:rPr>
                <w:rFonts w:hint="eastAsia" w:ascii="Times New Roman" w:eastAsia="宋体"/>
                <w:lang w:val="en-US" w:eastAsia="zh-CN"/>
              </w:rPr>
              <w:t>无人机机场套装</w:t>
            </w:r>
            <w:r>
              <w:rPr>
                <w:rFonts w:hint="eastAsia" w:ascii="宋体" w:hAnsi="宋体" w:eastAsia="宋体" w:cs="宋体"/>
                <w:color w:val="auto"/>
                <w:kern w:val="0"/>
                <w:sz w:val="21"/>
                <w:szCs w:val="21"/>
                <w:lang w:eastAsia="zh-CN"/>
              </w:rPr>
              <w:t>整体项目保修期</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lang w:val="en-US" w:eastAsia="zh-CN"/>
              </w:rPr>
              <w:t>巡检软件、无人机巡检（道路、电力、测绘等方向）图像识别训练模型搭建</w:t>
            </w:r>
            <w:r>
              <w:rPr>
                <w:rFonts w:hint="eastAsia" w:ascii="宋体" w:hAnsi="宋体" w:eastAsia="宋体" w:cs="宋体"/>
                <w:color w:val="auto"/>
                <w:kern w:val="0"/>
                <w:sz w:val="21"/>
                <w:szCs w:val="21"/>
                <w:lang w:eastAsia="zh-CN"/>
              </w:rPr>
              <w:t>保修期</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年，提供7*24小时服务。交货时需提供</w:t>
            </w:r>
            <w:r>
              <w:rPr>
                <w:rFonts w:hint="eastAsia" w:ascii="Times New Roman" w:eastAsia="宋体"/>
                <w:lang w:val="en-US" w:eastAsia="zh-CN"/>
              </w:rPr>
              <w:t>无人机机场</w:t>
            </w:r>
            <w:r>
              <w:rPr>
                <w:rFonts w:hint="eastAsia" w:ascii="宋体" w:hAnsi="宋体" w:eastAsia="宋体" w:cs="宋体"/>
                <w:color w:val="auto"/>
                <w:kern w:val="0"/>
                <w:sz w:val="21"/>
                <w:szCs w:val="21"/>
                <w:lang w:val="en-US" w:eastAsia="zh-CN"/>
              </w:rPr>
              <w:t>套装制造商出具的</w:t>
            </w:r>
            <w:r>
              <w:rPr>
                <w:rFonts w:hint="eastAsia" w:ascii="宋体" w:hAnsi="宋体" w:eastAsia="宋体" w:cs="宋体"/>
                <w:color w:val="auto"/>
                <w:kern w:val="0"/>
                <w:sz w:val="21"/>
                <w:szCs w:val="21"/>
                <w:lang w:eastAsia="zh-CN"/>
              </w:rPr>
              <w:t>售后服务承诺函原件</w:t>
            </w:r>
            <w:r>
              <w:rPr>
                <w:rFonts w:hint="eastAsia" w:ascii="宋体" w:hAnsi="宋体" w:eastAsia="宋体" w:cs="宋体"/>
                <w:color w:val="auto"/>
                <w:kern w:val="0"/>
                <w:sz w:val="21"/>
                <w:szCs w:val="21"/>
                <w:lang w:val="en-US" w:eastAsia="zh-CN"/>
              </w:rPr>
              <w:t>和巡检软件、无人机巡检（道路、电力、测绘等方向）图像识别训练模型搭建供应商出具的</w:t>
            </w:r>
            <w:r>
              <w:rPr>
                <w:rFonts w:hint="eastAsia" w:ascii="宋体" w:hAnsi="宋体" w:eastAsia="宋体" w:cs="宋体"/>
                <w:color w:val="auto"/>
                <w:kern w:val="0"/>
                <w:sz w:val="21"/>
                <w:szCs w:val="21"/>
                <w:lang w:eastAsia="zh-CN"/>
              </w:rPr>
              <w:t>售后服务承诺函原件</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否则拒收货物。</w:t>
            </w:r>
          </w:p>
        </w:tc>
        <w:tc>
          <w:tcPr>
            <w:tcW w:w="1263" w:type="dxa"/>
            <w:shd w:val="clear" w:color="auto" w:fill="FFFFFF"/>
            <w:tcMar>
              <w:top w:w="75" w:type="dxa"/>
              <w:left w:w="150" w:type="dxa"/>
              <w:bottom w:w="75" w:type="dxa"/>
              <w:right w:w="150" w:type="dxa"/>
            </w:tcMar>
            <w:vAlign w:val="center"/>
          </w:tcPr>
          <w:p w14:paraId="2CB949E1">
            <w:pPr>
              <w:adjustRightInd w:val="0"/>
              <w:snapToGrid w:val="0"/>
              <w:spacing w:line="440" w:lineRule="exact"/>
              <w:rPr>
                <w:rFonts w:hint="eastAsia" w:ascii="宋体" w:hAnsi="宋体" w:eastAsia="宋体" w:cs="宋体"/>
                <w:color w:val="auto"/>
                <w:kern w:val="0"/>
                <w:sz w:val="21"/>
                <w:szCs w:val="21"/>
                <w:lang w:eastAsia="zh-CN"/>
              </w:rPr>
            </w:pPr>
          </w:p>
        </w:tc>
      </w:tr>
      <w:tr w14:paraId="093B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32" w:hRule="atLeast"/>
          <w:jc w:val="center"/>
        </w:trPr>
        <w:tc>
          <w:tcPr>
            <w:tcW w:w="1434" w:type="dxa"/>
            <w:shd w:val="clear" w:color="auto" w:fill="FFFFFF"/>
            <w:tcMar>
              <w:top w:w="75" w:type="dxa"/>
              <w:left w:w="150" w:type="dxa"/>
              <w:bottom w:w="75" w:type="dxa"/>
              <w:right w:w="150" w:type="dxa"/>
            </w:tcMar>
            <w:vAlign w:val="center"/>
          </w:tcPr>
          <w:p w14:paraId="2B2F3069">
            <w:pPr>
              <w:adjustRightInd w:val="0"/>
              <w:snapToGrid w:val="0"/>
              <w:spacing w:line="44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产品质量要求</w:t>
            </w:r>
            <w:r>
              <w:rPr>
                <w:rFonts w:hint="eastAsia" w:ascii="宋体" w:hAnsi="宋体" w:eastAsia="宋体" w:cs="宋体"/>
                <w:color w:val="auto"/>
                <w:kern w:val="0"/>
                <w:sz w:val="21"/>
                <w:szCs w:val="21"/>
                <w:lang w:eastAsia="zh-CN"/>
              </w:rPr>
              <w:t>及知识产权</w:t>
            </w:r>
          </w:p>
        </w:tc>
        <w:tc>
          <w:tcPr>
            <w:tcW w:w="6141" w:type="dxa"/>
            <w:shd w:val="clear" w:color="auto" w:fill="FFFFFF"/>
            <w:tcMar>
              <w:top w:w="75" w:type="dxa"/>
              <w:left w:w="150" w:type="dxa"/>
              <w:bottom w:w="75" w:type="dxa"/>
              <w:right w:w="150" w:type="dxa"/>
            </w:tcMar>
            <w:vAlign w:val="center"/>
          </w:tcPr>
          <w:p w14:paraId="3067089D">
            <w:pPr>
              <w:adjustRightInd w:val="0"/>
              <w:snapToGrid w:val="0"/>
              <w:spacing w:line="4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中标供应商必须严格按照技术规格送货，所供产品必须为原厂原装正品，</w:t>
            </w:r>
            <w:r>
              <w:rPr>
                <w:rFonts w:hint="eastAsia" w:ascii="宋体" w:hAnsi="宋体" w:eastAsia="宋体" w:cs="宋体"/>
                <w:color w:val="auto"/>
                <w:kern w:val="0"/>
                <w:sz w:val="21"/>
                <w:szCs w:val="21"/>
                <w:lang w:val="en-US" w:eastAsia="zh-CN"/>
              </w:rPr>
              <w:t>须</w:t>
            </w:r>
            <w:r>
              <w:rPr>
                <w:rFonts w:hint="eastAsia" w:ascii="宋体" w:hAnsi="宋体" w:eastAsia="宋体" w:cs="宋体"/>
                <w:color w:val="auto"/>
                <w:kern w:val="0"/>
                <w:sz w:val="21"/>
                <w:szCs w:val="21"/>
                <w:lang w:eastAsia="zh-CN"/>
              </w:rPr>
              <w:t>符合国家标准或行业标准，不接受替换商品，否则，采购人有权拒绝验收。</w:t>
            </w:r>
          </w:p>
          <w:p w14:paraId="1DD18573">
            <w:pPr>
              <w:adjustRightInd w:val="0"/>
              <w:snapToGrid w:val="0"/>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验收过程中产生纠纷的，由质量技术监督部门认定的检测机构检测，由中标供应商承担检测费用。连续两次项目验收不合格的，采购人可终止合同，另行按规定选择其他供货商采购，由此带来的一切损失及后果由中标供货商承担。</w:t>
            </w:r>
          </w:p>
          <w:p w14:paraId="4F766650">
            <w:pPr>
              <w:adjustRightInd w:val="0"/>
              <w:snapToGrid w:val="0"/>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中标供应商对其所销售的货物应当享有知识产权或经权利人合法授权，保证没有侵犯任何第三人的知识产权和商业秘密等权利。采购方使用中标供应商提供的货物对第三人构成侵权的，应当由中标供应商承担全部法律责任，给采购方造成损害的，中标供应商应当承担赔偿责任。</w:t>
            </w:r>
          </w:p>
        </w:tc>
        <w:tc>
          <w:tcPr>
            <w:tcW w:w="1263" w:type="dxa"/>
            <w:shd w:val="clear" w:color="auto" w:fill="FFFFFF"/>
            <w:tcMar>
              <w:top w:w="75" w:type="dxa"/>
              <w:left w:w="150" w:type="dxa"/>
              <w:bottom w:w="75" w:type="dxa"/>
              <w:right w:w="150" w:type="dxa"/>
            </w:tcMar>
            <w:vAlign w:val="center"/>
          </w:tcPr>
          <w:p w14:paraId="0CA70C00">
            <w:pPr>
              <w:adjustRightInd w:val="0"/>
              <w:snapToGrid w:val="0"/>
              <w:spacing w:line="440" w:lineRule="exact"/>
              <w:rPr>
                <w:rFonts w:hint="eastAsia" w:ascii="宋体" w:hAnsi="宋体" w:eastAsia="宋体" w:cs="宋体"/>
                <w:color w:val="auto"/>
                <w:kern w:val="0"/>
                <w:sz w:val="21"/>
                <w:szCs w:val="21"/>
                <w:lang w:val="en-US" w:eastAsia="zh-CN"/>
              </w:rPr>
            </w:pPr>
          </w:p>
        </w:tc>
      </w:tr>
      <w:tr w14:paraId="2B01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7" w:hRule="atLeast"/>
          <w:jc w:val="center"/>
        </w:trPr>
        <w:tc>
          <w:tcPr>
            <w:tcW w:w="1434" w:type="dxa"/>
            <w:shd w:val="clear" w:color="auto" w:fill="FFFFFF"/>
            <w:tcMar>
              <w:top w:w="75" w:type="dxa"/>
              <w:left w:w="150" w:type="dxa"/>
              <w:bottom w:w="75" w:type="dxa"/>
              <w:right w:w="150" w:type="dxa"/>
            </w:tcMar>
            <w:vAlign w:val="center"/>
          </w:tcPr>
          <w:p w14:paraId="6013CF0D">
            <w:pPr>
              <w:adjustRightInd w:val="0"/>
              <w:snapToGrid w:val="0"/>
              <w:spacing w:line="4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付款方式</w:t>
            </w:r>
          </w:p>
        </w:tc>
        <w:tc>
          <w:tcPr>
            <w:tcW w:w="6141" w:type="dxa"/>
            <w:shd w:val="clear" w:color="auto" w:fill="FFFFFF"/>
            <w:tcMar>
              <w:top w:w="75" w:type="dxa"/>
              <w:left w:w="150" w:type="dxa"/>
              <w:bottom w:w="75" w:type="dxa"/>
              <w:right w:w="150" w:type="dxa"/>
            </w:tcMar>
            <w:vAlign w:val="center"/>
          </w:tcPr>
          <w:p w14:paraId="0A3CF65E">
            <w:pPr>
              <w:adjustRightInd w:val="0"/>
              <w:snapToGrid w:val="0"/>
              <w:spacing w:line="440" w:lineRule="exact"/>
              <w:rPr>
                <w:rFonts w:hint="eastAsia" w:ascii="宋体" w:hAnsi="宋体" w:eastAsia="宋体" w:cs="宋体"/>
                <w:color w:val="auto"/>
                <w:kern w:val="0"/>
                <w:sz w:val="21"/>
                <w:szCs w:val="21"/>
                <w:lang w:val="en-US" w:eastAsia="zh-CN"/>
              </w:rPr>
            </w:pPr>
            <w:r>
              <w:rPr>
                <w:rFonts w:hint="eastAsia" w:ascii="Times New Roman" w:hAnsi="Times New Roman" w:eastAsia="宋体" w:cs="Times New Roman"/>
                <w:color w:val="auto"/>
                <w:highlight w:val="none"/>
                <w:lang w:val="en-US" w:eastAsia="zh-CN"/>
              </w:rPr>
              <w:t>采购人验收合格且供应商出具有效金额发票后15个工作日内采购人支付合同总金额的97%，质保期满后无问题或问题得到处理则返还3%质保金（如因采购人财务关账或其他特殊原因，影响付款时，付款时间向后顺延，但顺延时间不超过5个月）。</w:t>
            </w:r>
          </w:p>
        </w:tc>
        <w:tc>
          <w:tcPr>
            <w:tcW w:w="1263" w:type="dxa"/>
            <w:shd w:val="clear" w:color="auto" w:fill="FFFFFF"/>
            <w:tcMar>
              <w:top w:w="75" w:type="dxa"/>
              <w:left w:w="150" w:type="dxa"/>
              <w:bottom w:w="75" w:type="dxa"/>
              <w:right w:w="150" w:type="dxa"/>
            </w:tcMar>
            <w:vAlign w:val="center"/>
          </w:tcPr>
          <w:p w14:paraId="04BAF0ED">
            <w:pPr>
              <w:adjustRightInd w:val="0"/>
              <w:snapToGrid w:val="0"/>
              <w:spacing w:line="440" w:lineRule="exact"/>
              <w:rPr>
                <w:rFonts w:hint="eastAsia" w:ascii="宋体" w:hAnsi="宋体" w:eastAsia="宋体" w:cs="宋体"/>
                <w:color w:val="auto"/>
                <w:kern w:val="0"/>
                <w:sz w:val="21"/>
                <w:szCs w:val="21"/>
                <w:lang w:val="en-US" w:eastAsia="zh-CN"/>
              </w:rPr>
            </w:pPr>
          </w:p>
        </w:tc>
      </w:tr>
      <w:tr w14:paraId="391A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73" w:hRule="atLeast"/>
          <w:jc w:val="center"/>
        </w:trPr>
        <w:tc>
          <w:tcPr>
            <w:tcW w:w="1434" w:type="dxa"/>
            <w:shd w:val="clear" w:color="auto" w:fill="FFFFFF"/>
            <w:tcMar>
              <w:top w:w="75" w:type="dxa"/>
              <w:left w:w="150" w:type="dxa"/>
              <w:bottom w:w="75" w:type="dxa"/>
              <w:right w:w="150" w:type="dxa"/>
            </w:tcMar>
            <w:vAlign w:val="center"/>
          </w:tcPr>
          <w:p w14:paraId="5CAD9192">
            <w:pPr>
              <w:adjustRightInd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其他要求</w:t>
            </w:r>
          </w:p>
        </w:tc>
        <w:tc>
          <w:tcPr>
            <w:tcW w:w="6141" w:type="dxa"/>
            <w:shd w:val="clear" w:color="auto" w:fill="FFFFFF"/>
            <w:tcMar>
              <w:top w:w="75" w:type="dxa"/>
              <w:left w:w="150" w:type="dxa"/>
              <w:bottom w:w="75" w:type="dxa"/>
              <w:right w:w="150" w:type="dxa"/>
            </w:tcMar>
            <w:vAlign w:val="center"/>
          </w:tcPr>
          <w:p w14:paraId="02613CC3">
            <w:pPr>
              <w:adjustRightInd w:val="0"/>
              <w:snapToGrid w:val="0"/>
              <w:spacing w:line="4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设备调试后提供免费系统培训,</w:t>
            </w:r>
            <w:r>
              <w:rPr>
                <w:rFonts w:hint="eastAsia" w:ascii="宋体" w:hAnsi="宋体" w:eastAsia="宋体" w:cs="宋体"/>
                <w:color w:val="auto"/>
                <w:kern w:val="0"/>
                <w:sz w:val="21"/>
                <w:szCs w:val="21"/>
                <w:lang w:eastAsia="zh-CN"/>
              </w:rPr>
              <w:t>质保期满后</w:t>
            </w:r>
            <w:r>
              <w:rPr>
                <w:rFonts w:hint="eastAsia" w:ascii="宋体" w:hAnsi="宋体" w:eastAsia="宋体" w:cs="宋体"/>
                <w:color w:val="auto"/>
                <w:kern w:val="0"/>
                <w:sz w:val="21"/>
                <w:szCs w:val="21"/>
                <w:lang w:val="en-US" w:eastAsia="zh-CN"/>
              </w:rPr>
              <w:t>所有配件维修只收取成本费用。</w:t>
            </w:r>
          </w:p>
        </w:tc>
        <w:tc>
          <w:tcPr>
            <w:tcW w:w="1263" w:type="dxa"/>
            <w:shd w:val="clear" w:color="auto" w:fill="FFFFFF"/>
            <w:tcMar>
              <w:top w:w="75" w:type="dxa"/>
              <w:left w:w="150" w:type="dxa"/>
              <w:bottom w:w="75" w:type="dxa"/>
              <w:right w:w="150" w:type="dxa"/>
            </w:tcMar>
            <w:vAlign w:val="center"/>
          </w:tcPr>
          <w:p w14:paraId="32C8ED3A">
            <w:pPr>
              <w:adjustRightInd w:val="0"/>
              <w:snapToGrid w:val="0"/>
              <w:spacing w:line="440" w:lineRule="exact"/>
              <w:rPr>
                <w:rFonts w:hint="eastAsia" w:ascii="宋体" w:hAnsi="宋体" w:eastAsia="宋体" w:cs="宋体"/>
                <w:color w:val="auto"/>
                <w:kern w:val="0"/>
                <w:sz w:val="21"/>
                <w:szCs w:val="21"/>
                <w:lang w:val="en-US" w:eastAsia="zh-CN"/>
              </w:rPr>
            </w:pPr>
          </w:p>
        </w:tc>
      </w:tr>
    </w:tbl>
    <w:p w14:paraId="3141A56D">
      <w:pPr>
        <w:pStyle w:val="6"/>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34E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F74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B4F74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FE610"/>
    <w:multiLevelType w:val="singleLevel"/>
    <w:tmpl w:val="99AFE610"/>
    <w:lvl w:ilvl="0" w:tentative="0">
      <w:start w:val="1"/>
      <w:numFmt w:val="chineseCounting"/>
      <w:suff w:val="nothing"/>
      <w:lvlText w:val="%1、"/>
      <w:lvlJc w:val="left"/>
      <w:rPr>
        <w:rFonts w:hint="eastAsia"/>
      </w:rPr>
    </w:lvl>
  </w:abstractNum>
  <w:abstractNum w:abstractNumId="1">
    <w:nsid w:val="99C266C1"/>
    <w:multiLevelType w:val="singleLevel"/>
    <w:tmpl w:val="99C266C1"/>
    <w:lvl w:ilvl="0" w:tentative="0">
      <w:start w:val="1"/>
      <w:numFmt w:val="chineseCounting"/>
      <w:suff w:val="nothing"/>
      <w:lvlText w:val="%1、"/>
      <w:lvlJc w:val="left"/>
      <w:rPr>
        <w:rFonts w:hint="eastAsia"/>
      </w:rPr>
    </w:lvl>
  </w:abstractNum>
  <w:abstractNum w:abstractNumId="2">
    <w:nsid w:val="FF4B0F62"/>
    <w:multiLevelType w:val="singleLevel"/>
    <w:tmpl w:val="FF4B0F62"/>
    <w:lvl w:ilvl="0" w:tentative="0">
      <w:start w:val="4"/>
      <w:numFmt w:val="chineseCounting"/>
      <w:suff w:val="nothing"/>
      <w:lvlText w:val="%1、"/>
      <w:lvlJc w:val="left"/>
      <w:rPr>
        <w:rFonts w:hint="eastAsia"/>
      </w:rPr>
    </w:lvl>
  </w:abstractNum>
  <w:abstractNum w:abstractNumId="3">
    <w:nsid w:val="5067BF2E"/>
    <w:multiLevelType w:val="singleLevel"/>
    <w:tmpl w:val="5067BF2E"/>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YzM1OGJjNzFlNGE5ZjMxMTE0OTRjN2NkY2Y2ZjAifQ=="/>
    <w:docVar w:name="KSO_WPS_MARK_KEY" w:val="64db7284-ed23-4ddc-820e-f877e7393335"/>
  </w:docVars>
  <w:rsids>
    <w:rsidRoot w:val="00000000"/>
    <w:rsid w:val="014A4B87"/>
    <w:rsid w:val="01875DDB"/>
    <w:rsid w:val="01882199"/>
    <w:rsid w:val="02570C5B"/>
    <w:rsid w:val="03D2624F"/>
    <w:rsid w:val="03D658A8"/>
    <w:rsid w:val="041E22FB"/>
    <w:rsid w:val="044E083D"/>
    <w:rsid w:val="062260D2"/>
    <w:rsid w:val="069718B3"/>
    <w:rsid w:val="07414C7E"/>
    <w:rsid w:val="076F3599"/>
    <w:rsid w:val="07835682"/>
    <w:rsid w:val="082C4FE6"/>
    <w:rsid w:val="086A71DD"/>
    <w:rsid w:val="0878647D"/>
    <w:rsid w:val="088C017B"/>
    <w:rsid w:val="08F24482"/>
    <w:rsid w:val="0913264A"/>
    <w:rsid w:val="0B1D50BA"/>
    <w:rsid w:val="0BCB720C"/>
    <w:rsid w:val="0CC71781"/>
    <w:rsid w:val="0D605732"/>
    <w:rsid w:val="0EAD05D0"/>
    <w:rsid w:val="0FDF5034"/>
    <w:rsid w:val="104B091B"/>
    <w:rsid w:val="10A464C0"/>
    <w:rsid w:val="110A1F26"/>
    <w:rsid w:val="114710E3"/>
    <w:rsid w:val="119D0D03"/>
    <w:rsid w:val="11D1624A"/>
    <w:rsid w:val="12897CFF"/>
    <w:rsid w:val="12A72B1B"/>
    <w:rsid w:val="146A2B1E"/>
    <w:rsid w:val="14755F67"/>
    <w:rsid w:val="148D263E"/>
    <w:rsid w:val="14AA7C4A"/>
    <w:rsid w:val="14BE5E0F"/>
    <w:rsid w:val="150C68CB"/>
    <w:rsid w:val="15436065"/>
    <w:rsid w:val="16B20DAC"/>
    <w:rsid w:val="17285D1E"/>
    <w:rsid w:val="178F5592"/>
    <w:rsid w:val="18F664C6"/>
    <w:rsid w:val="193B7C2E"/>
    <w:rsid w:val="199D5F86"/>
    <w:rsid w:val="1A9A04D5"/>
    <w:rsid w:val="1B79458F"/>
    <w:rsid w:val="1BE37C5A"/>
    <w:rsid w:val="1CBF2475"/>
    <w:rsid w:val="1FA509AD"/>
    <w:rsid w:val="202A27D1"/>
    <w:rsid w:val="20C378F5"/>
    <w:rsid w:val="20CA3197"/>
    <w:rsid w:val="21AA411B"/>
    <w:rsid w:val="223C2816"/>
    <w:rsid w:val="22EC5646"/>
    <w:rsid w:val="24D712BD"/>
    <w:rsid w:val="24E14A0E"/>
    <w:rsid w:val="25033490"/>
    <w:rsid w:val="27370504"/>
    <w:rsid w:val="281D195D"/>
    <w:rsid w:val="298962E5"/>
    <w:rsid w:val="2A2F2642"/>
    <w:rsid w:val="2A571F3F"/>
    <w:rsid w:val="2AA03BFA"/>
    <w:rsid w:val="2B1359C5"/>
    <w:rsid w:val="2B724D2B"/>
    <w:rsid w:val="2B7814FB"/>
    <w:rsid w:val="2BB60EE7"/>
    <w:rsid w:val="2BCA08AC"/>
    <w:rsid w:val="2BD82C0B"/>
    <w:rsid w:val="2CDA29B3"/>
    <w:rsid w:val="2E3E65EF"/>
    <w:rsid w:val="2E905557"/>
    <w:rsid w:val="2F0361F1"/>
    <w:rsid w:val="2F4A2072"/>
    <w:rsid w:val="2F722080"/>
    <w:rsid w:val="30E97669"/>
    <w:rsid w:val="31091AB9"/>
    <w:rsid w:val="318B24CE"/>
    <w:rsid w:val="32DD31FD"/>
    <w:rsid w:val="33EC77B8"/>
    <w:rsid w:val="34000F51"/>
    <w:rsid w:val="34012F1B"/>
    <w:rsid w:val="342A06C4"/>
    <w:rsid w:val="342C5183"/>
    <w:rsid w:val="348E2192"/>
    <w:rsid w:val="352A3AB6"/>
    <w:rsid w:val="35E13004"/>
    <w:rsid w:val="364A0BAA"/>
    <w:rsid w:val="37ED7A3F"/>
    <w:rsid w:val="38E718EA"/>
    <w:rsid w:val="38E975F1"/>
    <w:rsid w:val="38EF684A"/>
    <w:rsid w:val="39D83759"/>
    <w:rsid w:val="3BDA652C"/>
    <w:rsid w:val="3C124344"/>
    <w:rsid w:val="3C241E9D"/>
    <w:rsid w:val="3CD218F9"/>
    <w:rsid w:val="3CDC165C"/>
    <w:rsid w:val="3CE279C9"/>
    <w:rsid w:val="3CE77152"/>
    <w:rsid w:val="3D89020A"/>
    <w:rsid w:val="3E175815"/>
    <w:rsid w:val="418110AA"/>
    <w:rsid w:val="41905C1D"/>
    <w:rsid w:val="41A2189A"/>
    <w:rsid w:val="41AE46E3"/>
    <w:rsid w:val="425A1883"/>
    <w:rsid w:val="42947A49"/>
    <w:rsid w:val="42BA2C13"/>
    <w:rsid w:val="441D16AC"/>
    <w:rsid w:val="45D031F2"/>
    <w:rsid w:val="463B406B"/>
    <w:rsid w:val="467557CF"/>
    <w:rsid w:val="46CB53EF"/>
    <w:rsid w:val="480D1A37"/>
    <w:rsid w:val="48C540C0"/>
    <w:rsid w:val="48D25764"/>
    <w:rsid w:val="4933371F"/>
    <w:rsid w:val="49417BEA"/>
    <w:rsid w:val="49724248"/>
    <w:rsid w:val="49D55CAA"/>
    <w:rsid w:val="4A464932"/>
    <w:rsid w:val="4A69389D"/>
    <w:rsid w:val="4AD02571"/>
    <w:rsid w:val="4C187BF6"/>
    <w:rsid w:val="4C431ECB"/>
    <w:rsid w:val="4C681932"/>
    <w:rsid w:val="4C82117A"/>
    <w:rsid w:val="4DB841F3"/>
    <w:rsid w:val="4E686166"/>
    <w:rsid w:val="4F5D4FEC"/>
    <w:rsid w:val="4FB073EE"/>
    <w:rsid w:val="5021187F"/>
    <w:rsid w:val="51283F24"/>
    <w:rsid w:val="51315916"/>
    <w:rsid w:val="52250C43"/>
    <w:rsid w:val="52D852D5"/>
    <w:rsid w:val="53703317"/>
    <w:rsid w:val="53C953AC"/>
    <w:rsid w:val="53D17DBD"/>
    <w:rsid w:val="544278CB"/>
    <w:rsid w:val="54B9363E"/>
    <w:rsid w:val="554F7195"/>
    <w:rsid w:val="56F20776"/>
    <w:rsid w:val="57711FE2"/>
    <w:rsid w:val="57E10104"/>
    <w:rsid w:val="5814471C"/>
    <w:rsid w:val="58814A6C"/>
    <w:rsid w:val="5A78617A"/>
    <w:rsid w:val="5AC24903"/>
    <w:rsid w:val="5B61236E"/>
    <w:rsid w:val="5E6F4DA2"/>
    <w:rsid w:val="5FA846F3"/>
    <w:rsid w:val="5FB94CDF"/>
    <w:rsid w:val="60AF1486"/>
    <w:rsid w:val="60F4333C"/>
    <w:rsid w:val="61F96E5C"/>
    <w:rsid w:val="62196495"/>
    <w:rsid w:val="6364795D"/>
    <w:rsid w:val="67E759A9"/>
    <w:rsid w:val="687F5BE1"/>
    <w:rsid w:val="692075BB"/>
    <w:rsid w:val="6A773014"/>
    <w:rsid w:val="6B0C5E52"/>
    <w:rsid w:val="6B542E01"/>
    <w:rsid w:val="6C563D9A"/>
    <w:rsid w:val="6CB35366"/>
    <w:rsid w:val="6F332872"/>
    <w:rsid w:val="6F667AFB"/>
    <w:rsid w:val="6F7C731F"/>
    <w:rsid w:val="6FE832B2"/>
    <w:rsid w:val="702937E8"/>
    <w:rsid w:val="70383246"/>
    <w:rsid w:val="70A15D06"/>
    <w:rsid w:val="71367DFF"/>
    <w:rsid w:val="71B44B4E"/>
    <w:rsid w:val="73023D3C"/>
    <w:rsid w:val="73AB1B34"/>
    <w:rsid w:val="74635F2B"/>
    <w:rsid w:val="74D54C01"/>
    <w:rsid w:val="75D752AF"/>
    <w:rsid w:val="760A2352"/>
    <w:rsid w:val="76724FD8"/>
    <w:rsid w:val="78085BF3"/>
    <w:rsid w:val="790C1713"/>
    <w:rsid w:val="792A3D41"/>
    <w:rsid w:val="79D97847"/>
    <w:rsid w:val="79DF4732"/>
    <w:rsid w:val="7A031656"/>
    <w:rsid w:val="7B3311D9"/>
    <w:rsid w:val="7C305719"/>
    <w:rsid w:val="7D4F07AF"/>
    <w:rsid w:val="7D535C59"/>
    <w:rsid w:val="7DA147D8"/>
    <w:rsid w:val="7FD36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next w:val="5"/>
    <w:qFormat/>
    <w:uiPriority w:val="0"/>
    <w:pPr>
      <w:ind w:firstLine="420"/>
    </w:pPr>
    <w:rPr>
      <w:rFonts w:ascii="Arial" w:hAnsi="Arial" w:eastAsia="宋体" w:cs="Times New Roman"/>
    </w:rPr>
  </w:style>
  <w:style w:type="paragraph" w:customStyle="1" w:styleId="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Body Text"/>
    <w:basedOn w:val="1"/>
    <w:next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qFormat/>
    <w:uiPriority w:val="39"/>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10"/>
    <w:basedOn w:val="12"/>
    <w:qFormat/>
    <w:uiPriority w:val="0"/>
    <w:rPr>
      <w:rFonts w:hint="default" w:ascii="Calibri" w:hAnsi="Calibri" w:cs="Calibri"/>
    </w:rPr>
  </w:style>
  <w:style w:type="paragraph" w:customStyle="1" w:styleId="14">
    <w:name w:val="List Paragraph"/>
    <w:basedOn w:val="1"/>
    <w:qFormat/>
    <w:uiPriority w:val="34"/>
    <w:pPr>
      <w:ind w:firstLine="420" w:firstLineChars="200"/>
    </w:pPr>
  </w:style>
  <w:style w:type="paragraph" w:customStyle="1" w:styleId="15">
    <w:name w:val="Normal_0_1"/>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3420</Words>
  <Characters>3807</Characters>
  <Lines>0</Lines>
  <Paragraphs>0</Paragraphs>
  <TotalTime>5</TotalTime>
  <ScaleCrop>false</ScaleCrop>
  <LinksUpToDate>false</LinksUpToDate>
  <CharactersWithSpaces>3885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2023-11-29T21:36:00Z</dcterms:created>
  <dc:creator>夏夏</dc:creator>
  <cp:lastModifiedBy>lgzygzc</cp:lastModifiedBy>
  <cp:lastPrinted>2025-05-12T12:57:00Z</cp:lastPrinted>
  <dcterms:modified xsi:type="dcterms:W3CDTF">2025-05-20T08:03:16Z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9993EFD01B0341179EACFF61BB609926</vt:lpwstr>
  </property>
  <property fmtid="{D5CDD505-2E9C-101B-9397-08002B2CF9AE}" pid="4" name="KSOTemplateDocerSaveRecord">
    <vt:lpwstr>eyJoZGlkIjoiNmQyYmYyZTI4ZWY0NTUwYjI0ZTEyYWVjMTA1YzM2NDciLCJ1c2VySWQiOiI0NTE0Njc0ODgifQ==</vt:lpwstr>
  </property>
</Properties>
</file>