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adjustRightInd w:val="0"/>
        <w:snapToGrid w:val="0"/>
        <w:spacing w:beforeLines="50" w:line="360" w:lineRule="auto"/>
        <w:rPr>
          <w:rFonts w:ascii="黑体" w:hAnsi="华文中宋" w:eastAsia="黑体"/>
          <w:sz w:val="32"/>
          <w:szCs w:val="32"/>
        </w:rPr>
      </w:pPr>
      <w:bookmarkStart w:id="0" w:name="_Toc256000037"/>
      <w:r>
        <w:rPr>
          <w:rFonts w:hint="eastAsia" w:ascii="黑体" w:hAnsi="华文中宋" w:eastAsia="黑体"/>
          <w:sz w:val="32"/>
          <w:szCs w:val="32"/>
        </w:rPr>
        <w:t>湖南石化职院__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2025年“夏日送清凉”活动</w:t>
      </w:r>
      <w:r>
        <w:rPr>
          <w:rFonts w:hint="eastAsia" w:ascii="黑体" w:hAnsi="华文中宋" w:eastAsia="黑体"/>
          <w:sz w:val="32"/>
          <w:szCs w:val="32"/>
        </w:rPr>
        <w:t>__项目</w:t>
      </w:r>
    </w:p>
    <w:p>
      <w:pPr>
        <w:pStyle w:val="2"/>
        <w:keepNext w:val="0"/>
        <w:adjustRightInd w:val="0"/>
        <w:snapToGrid w:val="0"/>
        <w:spacing w:beforeLines="50" w:line="360" w:lineRule="auto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采购需求</w:t>
      </w:r>
      <w:bookmarkEnd w:id="0"/>
    </w:p>
    <w:p>
      <w:pPr>
        <w:pStyle w:val="11"/>
        <w:keepNext/>
        <w:keepLines/>
        <w:adjustRightInd w:val="0"/>
        <w:snapToGrid w:val="0"/>
        <w:spacing w:beforeLines="50" w:line="360" w:lineRule="auto"/>
        <w:jc w:val="center"/>
        <w:outlineLvl w:val="1"/>
        <w:rPr>
          <w:rFonts w:ascii="黑体" w:hAnsi="黑体" w:eastAsia="黑体"/>
          <w:b/>
          <w:bCs/>
          <w:sz w:val="52"/>
          <w:szCs w:val="52"/>
        </w:rPr>
      </w:pPr>
      <w:bookmarkStart w:id="1" w:name="_Toc19194"/>
      <w:bookmarkStart w:id="2" w:name="_Toc29913942"/>
      <w:bookmarkStart w:id="3" w:name="_Toc256000038"/>
      <w:bookmarkStart w:id="4" w:name="EB9baad02da2434c97bf3bd9a509fffe9a"/>
      <w:r>
        <w:rPr>
          <w:rFonts w:hint="eastAsia" w:ascii="黑体" w:hAnsi="黑体" w:eastAsia="黑体"/>
          <w:b/>
          <w:bCs/>
          <w:sz w:val="28"/>
          <w:szCs w:val="28"/>
        </w:rPr>
        <w:t>第一节 采购清单一览表</w:t>
      </w:r>
      <w:bookmarkEnd w:id="1"/>
      <w:bookmarkEnd w:id="2"/>
      <w:bookmarkEnd w:id="3"/>
    </w:p>
    <w:p>
      <w:pPr>
        <w:widowControl/>
        <w:spacing w:line="360" w:lineRule="auto"/>
        <w:jc w:val="left"/>
        <w:rPr>
          <w:b/>
          <w:sz w:val="28"/>
          <w:szCs w:val="28"/>
        </w:rPr>
      </w:pPr>
      <w:bookmarkStart w:id="5" w:name="_Toc10555"/>
      <w:bookmarkStart w:id="6" w:name="_Toc29913943"/>
      <w:r>
        <w:rPr>
          <w:rFonts w:hint="eastAsia"/>
          <w:b/>
          <w:sz w:val="28"/>
          <w:szCs w:val="28"/>
        </w:rPr>
        <w:t>货物类采购清单</w:t>
      </w:r>
    </w:p>
    <w:tbl>
      <w:tblPr>
        <w:tblStyle w:val="9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03"/>
        <w:gridCol w:w="1638"/>
        <w:gridCol w:w="2232"/>
        <w:gridCol w:w="742"/>
        <w:gridCol w:w="699"/>
        <w:gridCol w:w="1078"/>
        <w:gridCol w:w="1092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品牌（两个及以上）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单价(元)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金额(元)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王老吉/加多宝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凉茶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310毫升*24（罐装）/箱，非临期产品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280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72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20160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班级数56个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可口可乐/百事可乐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可乐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>330毫升*24（罐装）/箱，非临期产品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280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54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15120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华文仿宋" w:eastAsia="仿宋_GB2312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班级数56个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5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 计</w:t>
            </w:r>
          </w:p>
        </w:tc>
        <w:tc>
          <w:tcPr>
            <w:tcW w:w="223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35280</w:t>
            </w:r>
          </w:p>
        </w:tc>
        <w:tc>
          <w:tcPr>
            <w:tcW w:w="1210" w:type="dxa"/>
            <w:vAlign w:val="center"/>
          </w:tcPr>
          <w:p>
            <w:pPr>
              <w:rPr>
                <w:szCs w:val="21"/>
              </w:rPr>
            </w:pPr>
          </w:p>
        </w:tc>
      </w:tr>
      <w:bookmarkEnd w:id="4"/>
      <w:bookmarkEnd w:id="5"/>
      <w:bookmarkEnd w:id="6"/>
    </w:tbl>
    <w:p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采购项目相关要求：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1、供应商须严格按采购方要求进行装箱，按时按要求送货。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2、供应商供应的凉茶、</w:t>
      </w:r>
      <w:r>
        <w:rPr>
          <w:rFonts w:hint="eastAsia"/>
          <w:lang w:val="en-US" w:eastAsia="zh-CN"/>
        </w:rPr>
        <w:t>可乐</w:t>
      </w:r>
      <w:r>
        <w:rPr>
          <w:rFonts w:hint="eastAsia"/>
        </w:rPr>
        <w:t>为非临期产品，发现有临期、有损坏等问题须在1小时内换货。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4、供应商报价包含运输、人工、税费等所有费用。</w:t>
      </w:r>
    </w:p>
    <w:p>
      <w:pPr>
        <w:spacing w:line="500" w:lineRule="exact"/>
      </w:pPr>
      <w:r>
        <w:rPr>
          <w:rFonts w:hint="eastAsia"/>
        </w:rPr>
        <w:t>5、供应商须在7月</w:t>
      </w:r>
      <w:r>
        <w:rPr>
          <w:rFonts w:hint="eastAsia"/>
          <w:lang w:val="en-US" w:eastAsia="zh-CN"/>
        </w:rPr>
        <w:t>9</w:t>
      </w:r>
      <w:bookmarkStart w:id="7" w:name="_GoBack"/>
      <w:bookmarkEnd w:id="7"/>
      <w:r>
        <w:rPr>
          <w:rFonts w:hint="eastAsia"/>
        </w:rPr>
        <w:t>日上午10点前送货到采购人指定的地点，按采购方要求负责发放物品（含送货）。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lZWQ0MWQ1MWE0ZjJkYzY5ZTc1NjAzM2ZmMjRiNTMifQ=="/>
  </w:docVars>
  <w:rsids>
    <w:rsidRoot w:val="001F3481"/>
    <w:rsid w:val="001F3481"/>
    <w:rsid w:val="004F7971"/>
    <w:rsid w:val="00523BEB"/>
    <w:rsid w:val="00667A6B"/>
    <w:rsid w:val="007D6C89"/>
    <w:rsid w:val="00894CA3"/>
    <w:rsid w:val="009902C2"/>
    <w:rsid w:val="05CC0EC7"/>
    <w:rsid w:val="152A4FA3"/>
    <w:rsid w:val="1823161D"/>
    <w:rsid w:val="24AE34FB"/>
    <w:rsid w:val="2A016FB5"/>
    <w:rsid w:val="37765CD1"/>
    <w:rsid w:val="427268E2"/>
    <w:rsid w:val="4C1B3F7E"/>
    <w:rsid w:val="513F2350"/>
    <w:rsid w:val="567608C6"/>
    <w:rsid w:val="642E2FC7"/>
    <w:rsid w:val="6D8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3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文本_1"/>
    <w:autoRedefine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0_0_0"/>
    <w:next w:val="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表"/>
    <w:basedOn w:val="1"/>
    <w:next w:val="1"/>
    <w:autoRedefine/>
    <w:qFormat/>
    <w:uiPriority w:val="7"/>
    <w:pPr>
      <w:jc w:val="center"/>
    </w:pPr>
    <w:rPr>
      <w:szCs w:val="21"/>
    </w:rPr>
  </w:style>
  <w:style w:type="character" w:customStyle="1" w:styleId="18">
    <w:name w:val="页眉 Char"/>
    <w:basedOn w:val="10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0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521</Words>
  <Characters>605</Characters>
  <Lines>9</Lines>
  <Paragraphs>2</Paragraphs>
  <TotalTime>16</TotalTime>
  <ScaleCrop>false</ScaleCrop>
  <LinksUpToDate>false</LinksUpToDate>
  <CharactersWithSpaces>613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2025-03-31T02:38:00Z</dcterms:created>
  <dc:creator>Administrator</dc:creator>
  <cp:lastModifiedBy>张野丛</cp:lastModifiedBy>
  <cp:lastPrinted>2025-07-01T08:53:00Z</cp:lastPrinted>
  <dcterms:modified xsi:type="dcterms:W3CDTF">2025-07-02T08:08:07Z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46E237E038E545A495694DD406F6823C_12</vt:lpwstr>
  </property>
  <property fmtid="{D5CDD505-2E9C-101B-9397-08002B2CF9AE}" pid="4" name="KSOTemplateDocerSaveRecord">
    <vt:lpwstr>eyJoZGlkIjoiYTg3ZWUxMmUyYWI4YmNlNTY4Mzg0NjU3NjcxOTM0ZjkifQ==</vt:lpwstr>
  </property>
</Properties>
</file>