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9F5019">
      <w:pPr>
        <w:pStyle w:val="7"/>
        <w:spacing w:before="0" w:after="0" w:line="360" w:lineRule="auto"/>
        <w:rPr>
          <w:rFonts w:hint="eastAsia" w:ascii="方正小标宋简体" w:hAnsi="方正小标宋简体" w:eastAsia="方正小标宋简体" w:cs="方正小标宋简体"/>
          <w:b w:val="0"/>
          <w:color w:val="auto"/>
          <w:sz w:val="44"/>
          <w:szCs w:val="44"/>
        </w:rPr>
      </w:pPr>
      <w:bookmarkStart w:id="0" w:name="OLE_LINK3"/>
      <w:bookmarkStart w:id="1" w:name="_Hlk102827430"/>
      <w:r>
        <w:rPr>
          <w:rFonts w:hint="eastAsia" w:ascii="方正小标宋简体" w:hAnsi="方正小标宋简体" w:eastAsia="方正小标宋简体" w:cs="方正小标宋简体"/>
          <w:b w:val="0"/>
          <w:color w:val="auto"/>
          <w:sz w:val="44"/>
          <w:szCs w:val="44"/>
        </w:rPr>
        <w:t>2</w:t>
      </w:r>
      <w:r>
        <w:rPr>
          <w:rFonts w:ascii="方正小标宋简体" w:hAnsi="方正小标宋简体" w:eastAsia="方正小标宋简体" w:cs="方正小标宋简体"/>
          <w:b w:val="0"/>
          <w:color w:val="auto"/>
          <w:sz w:val="44"/>
          <w:szCs w:val="44"/>
        </w:rPr>
        <w:t>02</w:t>
      </w:r>
      <w:r>
        <w:rPr>
          <w:rFonts w:hint="eastAsia" w:ascii="方正小标宋简体" w:hAnsi="方正小标宋简体" w:eastAsia="方正小标宋简体" w:cs="方正小标宋简体"/>
          <w:b w:val="0"/>
          <w:color w:val="auto"/>
          <w:sz w:val="44"/>
          <w:szCs w:val="44"/>
        </w:rPr>
        <w:t>5年湖南省自然资源精密空调及U</w:t>
      </w:r>
      <w:r>
        <w:rPr>
          <w:rFonts w:ascii="方正小标宋简体" w:hAnsi="方正小标宋简体" w:eastAsia="方正小标宋简体" w:cs="方正小标宋简体"/>
          <w:b w:val="0"/>
          <w:color w:val="auto"/>
          <w:sz w:val="44"/>
          <w:szCs w:val="44"/>
        </w:rPr>
        <w:t>PS</w:t>
      </w:r>
      <w:r>
        <w:rPr>
          <w:rFonts w:hint="eastAsia" w:ascii="方正小标宋简体" w:hAnsi="方正小标宋简体" w:eastAsia="方正小标宋简体" w:cs="方正小标宋简体"/>
          <w:b w:val="0"/>
          <w:color w:val="auto"/>
          <w:sz w:val="44"/>
          <w:szCs w:val="44"/>
        </w:rPr>
        <w:t>设备维护项目</w:t>
      </w:r>
      <w:bookmarkEnd w:id="0"/>
      <w:r>
        <w:rPr>
          <w:rFonts w:hint="eastAsia" w:ascii="方正小标宋简体" w:hAnsi="方正小标宋简体" w:eastAsia="方正小标宋简体" w:cs="方正小标宋简体"/>
          <w:b w:val="0"/>
          <w:color w:val="auto"/>
          <w:sz w:val="44"/>
          <w:szCs w:val="44"/>
        </w:rPr>
        <w:t>采购需求</w:t>
      </w:r>
    </w:p>
    <w:bookmarkEnd w:id="1"/>
    <w:p w14:paraId="68D0A7A5">
      <w:pPr>
        <w:pStyle w:val="7"/>
        <w:spacing w:before="312" w:beforeLines="100" w:line="360" w:lineRule="auto"/>
        <w:jc w:val="left"/>
        <w:rPr>
          <w:rFonts w:hint="eastAsia" w:ascii="黑体" w:hAnsi="黑体" w:eastAsia="黑体"/>
          <w:b w:val="0"/>
          <w:color w:val="auto"/>
        </w:rPr>
      </w:pPr>
      <w:r>
        <w:rPr>
          <w:rFonts w:hint="eastAsia" w:ascii="黑体" w:hAnsi="黑体" w:eastAsia="黑体"/>
          <w:b w:val="0"/>
          <w:color w:val="auto"/>
        </w:rPr>
        <w:t>一、项目概述</w:t>
      </w:r>
    </w:p>
    <w:p w14:paraId="27BC599B">
      <w:pPr>
        <w:spacing w:line="360" w:lineRule="auto"/>
        <w:ind w:firstLine="640" w:firstLineChars="200"/>
        <w:jc w:val="left"/>
        <w:rPr>
          <w:rFonts w:hint="eastAsia" w:ascii="仿宋_GB2312" w:hAnsi="宋体" w:eastAsia="仿宋_GB2312"/>
          <w:color w:val="auto"/>
          <w:sz w:val="32"/>
          <w:szCs w:val="32"/>
        </w:rPr>
      </w:pPr>
      <w:r>
        <w:rPr>
          <w:rFonts w:hint="eastAsia" w:ascii="仿宋_GB2312" w:hAnsi="宋体" w:eastAsia="仿宋_GB2312"/>
          <w:color w:val="auto"/>
          <w:sz w:val="32"/>
          <w:szCs w:val="32"/>
        </w:rPr>
        <w:t>湖南省自然资源厅北栋四楼机房、地质博物馆机房和地信大厦八楼中心机房三个机房的精密空调、分体式空调、U</w:t>
      </w:r>
      <w:r>
        <w:rPr>
          <w:rFonts w:ascii="仿宋_GB2312" w:hAnsi="宋体" w:eastAsia="仿宋_GB2312"/>
          <w:color w:val="auto"/>
          <w:sz w:val="32"/>
          <w:szCs w:val="32"/>
        </w:rPr>
        <w:t>PS</w:t>
      </w:r>
      <w:r>
        <w:rPr>
          <w:rFonts w:hint="eastAsia" w:ascii="仿宋_GB2312" w:hAnsi="宋体" w:eastAsia="仿宋_GB2312"/>
          <w:color w:val="auto"/>
          <w:sz w:val="32"/>
          <w:szCs w:val="32"/>
        </w:rPr>
        <w:t>设备维护服务即将到期，为确保三个机房设备的正常运行，需委托一家专业的技术服务单位提供下一年度运维服务。</w:t>
      </w:r>
    </w:p>
    <w:p w14:paraId="7FC66207">
      <w:pPr>
        <w:pStyle w:val="7"/>
        <w:spacing w:before="312" w:beforeLines="100" w:line="360" w:lineRule="auto"/>
        <w:jc w:val="left"/>
        <w:rPr>
          <w:rFonts w:hint="eastAsia" w:ascii="黑体" w:hAnsi="黑体" w:eastAsia="黑体"/>
          <w:b w:val="0"/>
          <w:color w:val="auto"/>
        </w:rPr>
      </w:pPr>
      <w:r>
        <w:rPr>
          <w:rFonts w:hint="eastAsia" w:ascii="黑体" w:hAnsi="黑体" w:eastAsia="黑体"/>
          <w:b w:val="0"/>
          <w:color w:val="auto"/>
        </w:rPr>
        <w:t>二、预算</w:t>
      </w:r>
    </w:p>
    <w:p w14:paraId="78AB94C2">
      <w:pPr>
        <w:spacing w:line="360" w:lineRule="auto"/>
        <w:ind w:firstLine="480"/>
        <w:jc w:val="left"/>
        <w:rPr>
          <w:rFonts w:hint="eastAsia" w:ascii="仿宋_GB2312" w:hAnsi="宋体" w:eastAsia="仿宋_GB2312"/>
          <w:color w:val="auto"/>
          <w:sz w:val="32"/>
          <w:szCs w:val="32"/>
        </w:rPr>
      </w:pPr>
      <w:r>
        <w:rPr>
          <w:rFonts w:hint="eastAsia" w:ascii="仿宋_GB2312" w:hAnsi="宋体" w:eastAsia="仿宋_GB2312"/>
          <w:color w:val="auto"/>
          <w:sz w:val="32"/>
          <w:szCs w:val="32"/>
          <w:lang w:val="en-US" w:eastAsia="zh-CN"/>
        </w:rPr>
        <w:t>11.81</w:t>
      </w:r>
      <w:r>
        <w:rPr>
          <w:rFonts w:hint="eastAsia" w:ascii="仿宋_GB2312" w:hAnsi="宋体" w:eastAsia="仿宋_GB2312"/>
          <w:color w:val="auto"/>
          <w:sz w:val="32"/>
          <w:szCs w:val="32"/>
        </w:rPr>
        <w:t>万元。</w:t>
      </w:r>
    </w:p>
    <w:p w14:paraId="6976DE2B">
      <w:pPr>
        <w:pStyle w:val="7"/>
        <w:spacing w:before="312" w:beforeLines="100" w:line="360" w:lineRule="auto"/>
        <w:jc w:val="left"/>
        <w:rPr>
          <w:rFonts w:hint="eastAsia" w:ascii="黑体" w:hAnsi="黑体" w:eastAsia="黑体"/>
          <w:b w:val="0"/>
          <w:color w:val="auto"/>
        </w:rPr>
      </w:pPr>
      <w:r>
        <w:rPr>
          <w:rFonts w:hint="eastAsia" w:ascii="黑体" w:hAnsi="黑体" w:eastAsia="黑体"/>
          <w:b w:val="0"/>
          <w:color w:val="auto"/>
        </w:rPr>
        <w:t>三、</w:t>
      </w:r>
      <w:bookmarkStart w:id="2" w:name="_Toc12100"/>
      <w:r>
        <w:rPr>
          <w:rFonts w:hint="eastAsia" w:ascii="黑体" w:hAnsi="黑体" w:eastAsia="黑体"/>
          <w:b w:val="0"/>
          <w:color w:val="auto"/>
        </w:rPr>
        <w:t>维护设备清单</w:t>
      </w:r>
    </w:p>
    <w:tbl>
      <w:tblPr>
        <w:tblStyle w:val="8"/>
        <w:tblW w:w="8922" w:type="dxa"/>
        <w:tblInd w:w="-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9"/>
        <w:gridCol w:w="1476"/>
        <w:gridCol w:w="3266"/>
        <w:gridCol w:w="864"/>
        <w:gridCol w:w="1107"/>
      </w:tblGrid>
      <w:tr w14:paraId="48EB5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2209" w:type="dxa"/>
            <w:shd w:val="clear" w:color="auto" w:fill="auto"/>
            <w:vAlign w:val="center"/>
          </w:tcPr>
          <w:p w14:paraId="341220EE">
            <w:pPr>
              <w:widowControl/>
              <w:spacing w:line="360" w:lineRule="auto"/>
              <w:jc w:val="center"/>
              <w:rPr>
                <w:rFonts w:hint="eastAsia" w:ascii="仿宋" w:hAnsi="仿宋" w:eastAsia="仿宋" w:cs="宋体"/>
                <w:b/>
                <w:bCs/>
                <w:color w:val="auto"/>
                <w:kern w:val="0"/>
                <w:sz w:val="24"/>
              </w:rPr>
            </w:pPr>
            <w:r>
              <w:rPr>
                <w:rFonts w:hint="eastAsia" w:ascii="仿宋" w:hAnsi="仿宋" w:eastAsia="仿宋" w:cs="宋体"/>
                <w:b/>
                <w:bCs/>
                <w:color w:val="auto"/>
                <w:kern w:val="0"/>
                <w:sz w:val="24"/>
              </w:rPr>
              <w:t>设备地点</w:t>
            </w:r>
          </w:p>
        </w:tc>
        <w:tc>
          <w:tcPr>
            <w:tcW w:w="1476" w:type="dxa"/>
            <w:shd w:val="clear" w:color="auto" w:fill="auto"/>
            <w:noWrap/>
            <w:vAlign w:val="center"/>
          </w:tcPr>
          <w:p w14:paraId="368623A0">
            <w:pPr>
              <w:widowControl/>
              <w:spacing w:line="360" w:lineRule="auto"/>
              <w:jc w:val="center"/>
              <w:rPr>
                <w:rFonts w:hint="eastAsia" w:ascii="仿宋" w:hAnsi="仿宋" w:eastAsia="仿宋" w:cs="宋体"/>
                <w:b/>
                <w:bCs/>
                <w:color w:val="auto"/>
                <w:kern w:val="0"/>
                <w:sz w:val="24"/>
              </w:rPr>
            </w:pPr>
            <w:r>
              <w:rPr>
                <w:rFonts w:hint="eastAsia" w:ascii="仿宋" w:hAnsi="仿宋" w:eastAsia="仿宋" w:cs="宋体"/>
                <w:b/>
                <w:bCs/>
                <w:color w:val="auto"/>
                <w:kern w:val="0"/>
                <w:sz w:val="24"/>
              </w:rPr>
              <w:t>设备名称</w:t>
            </w:r>
          </w:p>
        </w:tc>
        <w:tc>
          <w:tcPr>
            <w:tcW w:w="3266" w:type="dxa"/>
            <w:shd w:val="clear" w:color="auto" w:fill="auto"/>
            <w:noWrap/>
            <w:vAlign w:val="center"/>
          </w:tcPr>
          <w:p w14:paraId="531190CF">
            <w:pPr>
              <w:widowControl/>
              <w:spacing w:line="360" w:lineRule="auto"/>
              <w:jc w:val="center"/>
              <w:rPr>
                <w:rFonts w:hint="eastAsia" w:ascii="仿宋" w:hAnsi="仿宋" w:eastAsia="仿宋" w:cs="宋体"/>
                <w:b/>
                <w:bCs/>
                <w:color w:val="auto"/>
                <w:kern w:val="0"/>
                <w:sz w:val="24"/>
              </w:rPr>
            </w:pPr>
            <w:r>
              <w:rPr>
                <w:rFonts w:hint="eastAsia" w:ascii="仿宋" w:hAnsi="仿宋" w:eastAsia="仿宋" w:cs="宋体"/>
                <w:b/>
                <w:bCs/>
                <w:color w:val="auto"/>
                <w:kern w:val="0"/>
                <w:sz w:val="24"/>
              </w:rPr>
              <w:t>型号</w:t>
            </w:r>
          </w:p>
        </w:tc>
        <w:tc>
          <w:tcPr>
            <w:tcW w:w="864" w:type="dxa"/>
            <w:shd w:val="clear" w:color="auto" w:fill="auto"/>
            <w:noWrap/>
            <w:vAlign w:val="center"/>
          </w:tcPr>
          <w:p w14:paraId="63ED2D50">
            <w:pPr>
              <w:widowControl/>
              <w:spacing w:line="360" w:lineRule="auto"/>
              <w:jc w:val="center"/>
              <w:rPr>
                <w:rFonts w:hint="eastAsia" w:ascii="仿宋" w:hAnsi="仿宋" w:eastAsia="仿宋" w:cs="宋体"/>
                <w:b/>
                <w:bCs/>
                <w:color w:val="auto"/>
                <w:kern w:val="0"/>
                <w:sz w:val="24"/>
              </w:rPr>
            </w:pPr>
            <w:r>
              <w:rPr>
                <w:rFonts w:hint="eastAsia" w:ascii="仿宋" w:hAnsi="仿宋" w:eastAsia="仿宋" w:cs="宋体"/>
                <w:b/>
                <w:bCs/>
                <w:color w:val="auto"/>
                <w:kern w:val="0"/>
                <w:sz w:val="24"/>
              </w:rPr>
              <w:t>数量</w:t>
            </w:r>
          </w:p>
        </w:tc>
        <w:tc>
          <w:tcPr>
            <w:tcW w:w="1107" w:type="dxa"/>
            <w:shd w:val="clear" w:color="auto" w:fill="auto"/>
            <w:noWrap/>
            <w:vAlign w:val="center"/>
          </w:tcPr>
          <w:p w14:paraId="1CF04748">
            <w:pPr>
              <w:widowControl/>
              <w:spacing w:line="360" w:lineRule="auto"/>
              <w:jc w:val="center"/>
              <w:rPr>
                <w:rFonts w:hint="eastAsia" w:ascii="仿宋" w:hAnsi="仿宋" w:eastAsia="仿宋" w:cs="宋体"/>
                <w:b/>
                <w:bCs/>
                <w:color w:val="auto"/>
                <w:kern w:val="0"/>
                <w:sz w:val="24"/>
              </w:rPr>
            </w:pPr>
            <w:r>
              <w:rPr>
                <w:rFonts w:hint="eastAsia" w:ascii="仿宋" w:hAnsi="仿宋" w:eastAsia="仿宋" w:cs="宋体"/>
                <w:b/>
                <w:bCs/>
                <w:color w:val="auto"/>
                <w:kern w:val="0"/>
                <w:sz w:val="24"/>
              </w:rPr>
              <w:t>备注</w:t>
            </w:r>
          </w:p>
        </w:tc>
      </w:tr>
      <w:tr w14:paraId="1B0DB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2209" w:type="dxa"/>
            <w:vMerge w:val="restart"/>
            <w:shd w:val="clear" w:color="auto" w:fill="auto"/>
            <w:vAlign w:val="center"/>
          </w:tcPr>
          <w:p w14:paraId="07F1C223">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地质博物馆机房</w:t>
            </w:r>
          </w:p>
          <w:p w14:paraId="60B16260">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（杉木冲路）</w:t>
            </w:r>
          </w:p>
        </w:tc>
        <w:tc>
          <w:tcPr>
            <w:tcW w:w="1476" w:type="dxa"/>
            <w:shd w:val="clear" w:color="auto" w:fill="auto"/>
            <w:noWrap/>
            <w:vAlign w:val="center"/>
          </w:tcPr>
          <w:p w14:paraId="1017D66B">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精密空调</w:t>
            </w:r>
          </w:p>
        </w:tc>
        <w:tc>
          <w:tcPr>
            <w:tcW w:w="3266" w:type="dxa"/>
            <w:shd w:val="clear" w:color="auto" w:fill="auto"/>
            <w:noWrap/>
            <w:vAlign w:val="center"/>
          </w:tcPr>
          <w:p w14:paraId="7D897CAB">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斯图兹CPD612A空调</w:t>
            </w:r>
          </w:p>
        </w:tc>
        <w:tc>
          <w:tcPr>
            <w:tcW w:w="864" w:type="dxa"/>
            <w:shd w:val="clear" w:color="auto" w:fill="auto"/>
            <w:noWrap/>
            <w:vAlign w:val="center"/>
          </w:tcPr>
          <w:p w14:paraId="1E8095FF">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2台</w:t>
            </w:r>
          </w:p>
        </w:tc>
        <w:tc>
          <w:tcPr>
            <w:tcW w:w="1107" w:type="dxa"/>
            <w:shd w:val="clear" w:color="auto" w:fill="auto"/>
            <w:noWrap/>
            <w:vAlign w:val="center"/>
          </w:tcPr>
          <w:p w14:paraId="46072470">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　</w:t>
            </w:r>
          </w:p>
        </w:tc>
      </w:tr>
      <w:tr w14:paraId="4F8B4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2209" w:type="dxa"/>
            <w:vMerge w:val="continue"/>
            <w:shd w:val="clear" w:color="auto" w:fill="auto"/>
            <w:vAlign w:val="center"/>
          </w:tcPr>
          <w:p w14:paraId="726427AC">
            <w:pPr>
              <w:widowControl/>
              <w:jc w:val="center"/>
              <w:rPr>
                <w:rFonts w:hint="eastAsia" w:ascii="仿宋" w:hAnsi="仿宋" w:eastAsia="仿宋" w:cs="宋体"/>
                <w:color w:val="auto"/>
                <w:kern w:val="0"/>
                <w:sz w:val="24"/>
              </w:rPr>
            </w:pPr>
          </w:p>
        </w:tc>
        <w:tc>
          <w:tcPr>
            <w:tcW w:w="1476" w:type="dxa"/>
            <w:shd w:val="clear" w:color="auto" w:fill="auto"/>
            <w:noWrap/>
            <w:vAlign w:val="center"/>
          </w:tcPr>
          <w:p w14:paraId="0752F836">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精密空调</w:t>
            </w:r>
          </w:p>
        </w:tc>
        <w:tc>
          <w:tcPr>
            <w:tcW w:w="3266" w:type="dxa"/>
            <w:shd w:val="clear" w:color="auto" w:fill="auto"/>
            <w:noWrap/>
            <w:vAlign w:val="center"/>
          </w:tcPr>
          <w:p w14:paraId="1508D383">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世图兹ASD622A</w:t>
            </w:r>
          </w:p>
        </w:tc>
        <w:tc>
          <w:tcPr>
            <w:tcW w:w="864" w:type="dxa"/>
            <w:shd w:val="clear" w:color="auto" w:fill="auto"/>
            <w:noWrap/>
            <w:vAlign w:val="center"/>
          </w:tcPr>
          <w:p w14:paraId="0EA6FC4B">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1台</w:t>
            </w:r>
          </w:p>
        </w:tc>
        <w:tc>
          <w:tcPr>
            <w:tcW w:w="1107" w:type="dxa"/>
            <w:shd w:val="clear" w:color="auto" w:fill="auto"/>
            <w:noWrap/>
            <w:vAlign w:val="center"/>
          </w:tcPr>
          <w:p w14:paraId="37298976">
            <w:pPr>
              <w:widowControl/>
              <w:jc w:val="center"/>
              <w:rPr>
                <w:rFonts w:hint="eastAsia" w:ascii="仿宋" w:hAnsi="仿宋" w:eastAsia="仿宋" w:cs="宋体"/>
                <w:color w:val="auto"/>
                <w:kern w:val="0"/>
                <w:sz w:val="24"/>
              </w:rPr>
            </w:pPr>
          </w:p>
        </w:tc>
      </w:tr>
      <w:tr w14:paraId="19BCF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2209" w:type="dxa"/>
            <w:vMerge w:val="continue"/>
            <w:vAlign w:val="center"/>
          </w:tcPr>
          <w:p w14:paraId="792B7EAF">
            <w:pPr>
              <w:widowControl/>
              <w:jc w:val="center"/>
              <w:rPr>
                <w:rFonts w:hint="eastAsia" w:ascii="仿宋" w:hAnsi="仿宋" w:eastAsia="仿宋" w:cs="宋体"/>
                <w:color w:val="auto"/>
                <w:kern w:val="0"/>
                <w:sz w:val="24"/>
              </w:rPr>
            </w:pPr>
          </w:p>
        </w:tc>
        <w:tc>
          <w:tcPr>
            <w:tcW w:w="1476" w:type="dxa"/>
            <w:shd w:val="clear" w:color="auto" w:fill="auto"/>
            <w:noWrap/>
            <w:vAlign w:val="center"/>
          </w:tcPr>
          <w:p w14:paraId="14A7FFB4">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UPS</w:t>
            </w:r>
          </w:p>
        </w:tc>
        <w:tc>
          <w:tcPr>
            <w:tcW w:w="3266" w:type="dxa"/>
            <w:shd w:val="clear" w:color="auto" w:fill="auto"/>
            <w:noWrap/>
            <w:vAlign w:val="center"/>
          </w:tcPr>
          <w:p w14:paraId="0C09673F">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UPS5000-A-60KVA</w:t>
            </w:r>
          </w:p>
        </w:tc>
        <w:tc>
          <w:tcPr>
            <w:tcW w:w="864" w:type="dxa"/>
            <w:shd w:val="clear" w:color="auto" w:fill="auto"/>
            <w:noWrap/>
            <w:vAlign w:val="center"/>
          </w:tcPr>
          <w:p w14:paraId="5FCAA0F8">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1台</w:t>
            </w:r>
          </w:p>
        </w:tc>
        <w:tc>
          <w:tcPr>
            <w:tcW w:w="1107" w:type="dxa"/>
            <w:shd w:val="clear" w:color="auto" w:fill="auto"/>
            <w:noWrap/>
            <w:vAlign w:val="center"/>
          </w:tcPr>
          <w:p w14:paraId="7B8E3610">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　</w:t>
            </w:r>
          </w:p>
        </w:tc>
      </w:tr>
      <w:tr w14:paraId="7C2D6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2209" w:type="dxa"/>
            <w:vMerge w:val="restart"/>
            <w:shd w:val="clear" w:color="auto" w:fill="auto"/>
            <w:vAlign w:val="center"/>
          </w:tcPr>
          <w:p w14:paraId="01D75012">
            <w:pPr>
              <w:widowControl/>
              <w:jc w:val="center"/>
              <w:rPr>
                <w:rFonts w:hint="eastAsia" w:ascii="仿宋" w:hAnsi="仿宋" w:eastAsia="仿宋" w:cs="宋体"/>
                <w:color w:val="auto"/>
                <w:kern w:val="0"/>
                <w:sz w:val="24"/>
              </w:rPr>
            </w:pPr>
            <w:bookmarkStart w:id="3" w:name="_Hlk102809366"/>
            <w:r>
              <w:rPr>
                <w:rFonts w:hint="eastAsia" w:ascii="仿宋" w:hAnsi="仿宋" w:eastAsia="仿宋" w:cs="宋体"/>
                <w:color w:val="auto"/>
                <w:kern w:val="0"/>
                <w:sz w:val="24"/>
              </w:rPr>
              <w:t>地信大厦8楼机房</w:t>
            </w:r>
            <w:bookmarkEnd w:id="3"/>
          </w:p>
          <w:p w14:paraId="3C277857">
            <w:pPr>
              <w:widowControl/>
              <w:jc w:val="center"/>
              <w:rPr>
                <w:rFonts w:hint="eastAsia" w:ascii="仿宋" w:hAnsi="仿宋" w:eastAsia="仿宋"/>
                <w:color w:val="auto"/>
                <w:sz w:val="24"/>
              </w:rPr>
            </w:pPr>
            <w:r>
              <w:rPr>
                <w:rFonts w:hint="eastAsia" w:ascii="仿宋" w:hAnsi="仿宋" w:eastAsia="仿宋" w:cs="宋体"/>
                <w:color w:val="auto"/>
                <w:kern w:val="0"/>
                <w:sz w:val="24"/>
              </w:rPr>
              <w:t>(芙蓉南路)</w:t>
            </w:r>
          </w:p>
        </w:tc>
        <w:tc>
          <w:tcPr>
            <w:tcW w:w="1476" w:type="dxa"/>
            <w:shd w:val="clear" w:color="auto" w:fill="auto"/>
            <w:noWrap/>
            <w:vAlign w:val="center"/>
          </w:tcPr>
          <w:p w14:paraId="5140651E">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精密空调</w:t>
            </w:r>
          </w:p>
        </w:tc>
        <w:tc>
          <w:tcPr>
            <w:tcW w:w="3266" w:type="dxa"/>
            <w:shd w:val="clear" w:color="auto" w:fill="auto"/>
            <w:noWrap/>
            <w:vAlign w:val="center"/>
          </w:tcPr>
          <w:p w14:paraId="2E7413A1">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华为Netcol5000-A035空调</w:t>
            </w:r>
          </w:p>
        </w:tc>
        <w:tc>
          <w:tcPr>
            <w:tcW w:w="864" w:type="dxa"/>
            <w:shd w:val="clear" w:color="auto" w:fill="auto"/>
            <w:noWrap/>
            <w:vAlign w:val="center"/>
          </w:tcPr>
          <w:p w14:paraId="3621D843">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3台</w:t>
            </w:r>
          </w:p>
        </w:tc>
        <w:tc>
          <w:tcPr>
            <w:tcW w:w="1107" w:type="dxa"/>
            <w:shd w:val="clear" w:color="auto" w:fill="auto"/>
            <w:noWrap/>
            <w:vAlign w:val="center"/>
          </w:tcPr>
          <w:p w14:paraId="4B7254D6">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　</w:t>
            </w:r>
          </w:p>
        </w:tc>
      </w:tr>
      <w:tr w14:paraId="17B0E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2209" w:type="dxa"/>
            <w:vMerge w:val="continue"/>
            <w:vAlign w:val="center"/>
          </w:tcPr>
          <w:p w14:paraId="760A59B4">
            <w:pPr>
              <w:widowControl/>
              <w:jc w:val="center"/>
              <w:rPr>
                <w:rFonts w:hint="eastAsia" w:ascii="仿宋" w:hAnsi="仿宋" w:eastAsia="仿宋" w:cs="宋体"/>
                <w:color w:val="auto"/>
                <w:kern w:val="0"/>
                <w:sz w:val="24"/>
              </w:rPr>
            </w:pPr>
          </w:p>
        </w:tc>
        <w:tc>
          <w:tcPr>
            <w:tcW w:w="1476" w:type="dxa"/>
            <w:shd w:val="clear" w:color="auto" w:fill="auto"/>
            <w:noWrap/>
            <w:vAlign w:val="center"/>
          </w:tcPr>
          <w:p w14:paraId="062044B5">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UPS</w:t>
            </w:r>
          </w:p>
        </w:tc>
        <w:tc>
          <w:tcPr>
            <w:tcW w:w="3266" w:type="dxa"/>
            <w:shd w:val="clear" w:color="auto" w:fill="auto"/>
            <w:vAlign w:val="center"/>
          </w:tcPr>
          <w:p w14:paraId="1EF8800A">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华为UPS5000-E-120KVA（含2个40KVA功率模块）</w:t>
            </w:r>
          </w:p>
        </w:tc>
        <w:tc>
          <w:tcPr>
            <w:tcW w:w="864" w:type="dxa"/>
            <w:shd w:val="clear" w:color="auto" w:fill="auto"/>
            <w:noWrap/>
            <w:vAlign w:val="center"/>
          </w:tcPr>
          <w:p w14:paraId="3E54C085">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1台</w:t>
            </w:r>
          </w:p>
        </w:tc>
        <w:tc>
          <w:tcPr>
            <w:tcW w:w="1107" w:type="dxa"/>
            <w:shd w:val="clear" w:color="auto" w:fill="auto"/>
            <w:noWrap/>
            <w:vAlign w:val="center"/>
          </w:tcPr>
          <w:p w14:paraId="546A93B2">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　</w:t>
            </w:r>
          </w:p>
        </w:tc>
      </w:tr>
      <w:tr w14:paraId="50B85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2209" w:type="dxa"/>
            <w:vMerge w:val="continue"/>
            <w:vAlign w:val="center"/>
          </w:tcPr>
          <w:p w14:paraId="7832AF70">
            <w:pPr>
              <w:widowControl/>
              <w:jc w:val="center"/>
              <w:rPr>
                <w:rFonts w:hint="eastAsia" w:ascii="仿宋" w:hAnsi="仿宋" w:eastAsia="仿宋" w:cs="宋体"/>
                <w:color w:val="auto"/>
                <w:kern w:val="0"/>
                <w:sz w:val="24"/>
              </w:rPr>
            </w:pPr>
          </w:p>
        </w:tc>
        <w:tc>
          <w:tcPr>
            <w:tcW w:w="1476" w:type="dxa"/>
            <w:shd w:val="clear" w:color="auto" w:fill="auto"/>
            <w:noWrap/>
            <w:vAlign w:val="center"/>
          </w:tcPr>
          <w:p w14:paraId="4B81639B">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UPS</w:t>
            </w:r>
          </w:p>
        </w:tc>
        <w:tc>
          <w:tcPr>
            <w:tcW w:w="3266" w:type="dxa"/>
            <w:shd w:val="clear" w:color="auto" w:fill="auto"/>
            <w:vAlign w:val="center"/>
          </w:tcPr>
          <w:p w14:paraId="3DD71E54">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科华 YTR1106L</w:t>
            </w:r>
          </w:p>
        </w:tc>
        <w:tc>
          <w:tcPr>
            <w:tcW w:w="864" w:type="dxa"/>
            <w:shd w:val="clear" w:color="auto" w:fill="auto"/>
            <w:noWrap/>
            <w:vAlign w:val="center"/>
          </w:tcPr>
          <w:p w14:paraId="00B36160">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1台</w:t>
            </w:r>
          </w:p>
        </w:tc>
        <w:tc>
          <w:tcPr>
            <w:tcW w:w="1107" w:type="dxa"/>
            <w:shd w:val="clear" w:color="auto" w:fill="auto"/>
            <w:noWrap/>
            <w:vAlign w:val="center"/>
          </w:tcPr>
          <w:p w14:paraId="7CAB3FB7">
            <w:pPr>
              <w:widowControl/>
              <w:jc w:val="center"/>
              <w:rPr>
                <w:rFonts w:hint="eastAsia" w:ascii="仿宋" w:hAnsi="仿宋" w:eastAsia="仿宋" w:cs="宋体"/>
                <w:color w:val="auto"/>
                <w:kern w:val="0"/>
                <w:sz w:val="24"/>
              </w:rPr>
            </w:pPr>
          </w:p>
        </w:tc>
      </w:tr>
      <w:tr w14:paraId="4535C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2209" w:type="dxa"/>
            <w:vMerge w:val="continue"/>
            <w:vAlign w:val="center"/>
          </w:tcPr>
          <w:p w14:paraId="4AF81CB9">
            <w:pPr>
              <w:widowControl/>
              <w:jc w:val="center"/>
              <w:rPr>
                <w:rFonts w:hint="eastAsia" w:ascii="仿宋" w:hAnsi="仿宋" w:eastAsia="仿宋" w:cs="宋体"/>
                <w:color w:val="auto"/>
                <w:kern w:val="0"/>
                <w:sz w:val="24"/>
              </w:rPr>
            </w:pPr>
          </w:p>
        </w:tc>
        <w:tc>
          <w:tcPr>
            <w:tcW w:w="1476" w:type="dxa"/>
            <w:shd w:val="clear" w:color="auto" w:fill="auto"/>
            <w:noWrap/>
            <w:vAlign w:val="center"/>
          </w:tcPr>
          <w:p w14:paraId="2B72C352">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分体式空调</w:t>
            </w:r>
          </w:p>
        </w:tc>
        <w:tc>
          <w:tcPr>
            <w:tcW w:w="3266" w:type="dxa"/>
            <w:shd w:val="clear" w:color="auto" w:fill="auto"/>
            <w:vAlign w:val="center"/>
          </w:tcPr>
          <w:p w14:paraId="6CBBD9A8">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格力KFR-120LW/(12568S)</w:t>
            </w:r>
          </w:p>
        </w:tc>
        <w:tc>
          <w:tcPr>
            <w:tcW w:w="864" w:type="dxa"/>
            <w:shd w:val="clear" w:color="auto" w:fill="auto"/>
            <w:noWrap/>
            <w:vAlign w:val="center"/>
          </w:tcPr>
          <w:p w14:paraId="7D99FD0F">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4台</w:t>
            </w:r>
          </w:p>
        </w:tc>
        <w:tc>
          <w:tcPr>
            <w:tcW w:w="1107" w:type="dxa"/>
            <w:shd w:val="clear" w:color="auto" w:fill="auto"/>
            <w:noWrap/>
            <w:vAlign w:val="center"/>
          </w:tcPr>
          <w:p w14:paraId="178E328B">
            <w:pPr>
              <w:widowControl/>
              <w:jc w:val="center"/>
              <w:rPr>
                <w:rFonts w:hint="eastAsia" w:ascii="仿宋" w:hAnsi="仿宋" w:eastAsia="仿宋" w:cs="宋体"/>
                <w:color w:val="auto"/>
                <w:kern w:val="0"/>
                <w:sz w:val="24"/>
              </w:rPr>
            </w:pPr>
          </w:p>
        </w:tc>
      </w:tr>
      <w:tr w14:paraId="66CA2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209" w:type="dxa"/>
            <w:vMerge w:val="restart"/>
            <w:shd w:val="clear" w:color="auto" w:fill="auto"/>
            <w:vAlign w:val="center"/>
          </w:tcPr>
          <w:p w14:paraId="3C603C6F">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厅机关机房</w:t>
            </w:r>
          </w:p>
          <w:p w14:paraId="52FB4384">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（省政府院内）</w:t>
            </w:r>
          </w:p>
        </w:tc>
        <w:tc>
          <w:tcPr>
            <w:tcW w:w="1476" w:type="dxa"/>
            <w:shd w:val="clear" w:color="auto" w:fill="auto"/>
            <w:noWrap/>
            <w:vAlign w:val="center"/>
          </w:tcPr>
          <w:p w14:paraId="0C5A0CF4">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精密空调</w:t>
            </w:r>
          </w:p>
        </w:tc>
        <w:tc>
          <w:tcPr>
            <w:tcW w:w="3266" w:type="dxa"/>
            <w:shd w:val="clear" w:color="auto" w:fill="auto"/>
            <w:noWrap/>
            <w:vAlign w:val="center"/>
          </w:tcPr>
          <w:p w14:paraId="75AF92A0">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STULZ CPD361A空调</w:t>
            </w:r>
          </w:p>
        </w:tc>
        <w:tc>
          <w:tcPr>
            <w:tcW w:w="864" w:type="dxa"/>
            <w:shd w:val="clear" w:color="auto" w:fill="auto"/>
            <w:noWrap/>
            <w:vAlign w:val="center"/>
          </w:tcPr>
          <w:p w14:paraId="6B9907D9">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1台</w:t>
            </w:r>
          </w:p>
        </w:tc>
        <w:tc>
          <w:tcPr>
            <w:tcW w:w="1107" w:type="dxa"/>
            <w:shd w:val="clear" w:color="auto" w:fill="auto"/>
            <w:noWrap/>
            <w:vAlign w:val="center"/>
          </w:tcPr>
          <w:p w14:paraId="68CEF642">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　</w:t>
            </w:r>
          </w:p>
        </w:tc>
      </w:tr>
      <w:tr w14:paraId="6FAFF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209" w:type="dxa"/>
            <w:vMerge w:val="continue"/>
            <w:vAlign w:val="center"/>
          </w:tcPr>
          <w:p w14:paraId="745A5E6B">
            <w:pPr>
              <w:spacing w:line="360" w:lineRule="auto"/>
              <w:jc w:val="center"/>
              <w:rPr>
                <w:rFonts w:hint="eastAsia" w:ascii="仿宋" w:hAnsi="仿宋" w:eastAsia="仿宋" w:cs="宋体"/>
                <w:color w:val="auto"/>
                <w:kern w:val="0"/>
                <w:sz w:val="24"/>
              </w:rPr>
            </w:pPr>
          </w:p>
        </w:tc>
        <w:tc>
          <w:tcPr>
            <w:tcW w:w="1476" w:type="dxa"/>
            <w:shd w:val="clear" w:color="auto" w:fill="auto"/>
            <w:noWrap/>
            <w:vAlign w:val="center"/>
          </w:tcPr>
          <w:p w14:paraId="49E537EA">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精密空调</w:t>
            </w:r>
          </w:p>
        </w:tc>
        <w:tc>
          <w:tcPr>
            <w:tcW w:w="3266" w:type="dxa"/>
            <w:shd w:val="clear" w:color="auto" w:fill="auto"/>
            <w:noWrap/>
            <w:vAlign w:val="center"/>
          </w:tcPr>
          <w:p w14:paraId="799EEE63">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STULZ CPD371A空调</w:t>
            </w:r>
          </w:p>
        </w:tc>
        <w:tc>
          <w:tcPr>
            <w:tcW w:w="864" w:type="dxa"/>
            <w:shd w:val="clear" w:color="auto" w:fill="auto"/>
            <w:noWrap/>
            <w:vAlign w:val="center"/>
          </w:tcPr>
          <w:p w14:paraId="612C38C2">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1台</w:t>
            </w:r>
          </w:p>
        </w:tc>
        <w:tc>
          <w:tcPr>
            <w:tcW w:w="1107" w:type="dxa"/>
            <w:shd w:val="clear" w:color="auto" w:fill="auto"/>
            <w:noWrap/>
            <w:vAlign w:val="center"/>
          </w:tcPr>
          <w:p w14:paraId="788A60C9">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　</w:t>
            </w:r>
          </w:p>
        </w:tc>
      </w:tr>
      <w:tr w14:paraId="0C8ED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209" w:type="dxa"/>
            <w:vMerge w:val="continue"/>
            <w:vAlign w:val="center"/>
          </w:tcPr>
          <w:p w14:paraId="4CC82C13">
            <w:pPr>
              <w:spacing w:line="360" w:lineRule="auto"/>
              <w:jc w:val="center"/>
              <w:rPr>
                <w:rFonts w:hint="eastAsia" w:ascii="仿宋" w:hAnsi="仿宋" w:eastAsia="仿宋" w:cs="宋体"/>
                <w:color w:val="auto"/>
                <w:kern w:val="0"/>
                <w:sz w:val="24"/>
              </w:rPr>
            </w:pPr>
          </w:p>
        </w:tc>
        <w:tc>
          <w:tcPr>
            <w:tcW w:w="1476" w:type="dxa"/>
            <w:shd w:val="clear" w:color="auto" w:fill="auto"/>
            <w:noWrap/>
            <w:vAlign w:val="center"/>
          </w:tcPr>
          <w:p w14:paraId="364FA60D">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精密空调</w:t>
            </w:r>
          </w:p>
        </w:tc>
        <w:tc>
          <w:tcPr>
            <w:tcW w:w="3266" w:type="dxa"/>
            <w:shd w:val="clear" w:color="auto" w:fill="auto"/>
            <w:noWrap/>
            <w:vAlign w:val="center"/>
          </w:tcPr>
          <w:p w14:paraId="28A20FB3">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英维克CyberMate508PIFIA</w:t>
            </w:r>
          </w:p>
        </w:tc>
        <w:tc>
          <w:tcPr>
            <w:tcW w:w="864" w:type="dxa"/>
            <w:shd w:val="clear" w:color="auto" w:fill="auto"/>
            <w:noWrap/>
            <w:vAlign w:val="center"/>
          </w:tcPr>
          <w:p w14:paraId="6C410ABC">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1台</w:t>
            </w:r>
          </w:p>
        </w:tc>
        <w:tc>
          <w:tcPr>
            <w:tcW w:w="1107" w:type="dxa"/>
            <w:shd w:val="clear" w:color="auto" w:fill="auto"/>
            <w:noWrap/>
            <w:vAlign w:val="center"/>
          </w:tcPr>
          <w:p w14:paraId="1645BDCB">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　</w:t>
            </w:r>
          </w:p>
        </w:tc>
      </w:tr>
      <w:tr w14:paraId="15BBF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209" w:type="dxa"/>
            <w:vMerge w:val="continue"/>
            <w:vAlign w:val="center"/>
          </w:tcPr>
          <w:p w14:paraId="5E41F1C1">
            <w:pPr>
              <w:spacing w:line="360" w:lineRule="auto"/>
              <w:jc w:val="center"/>
              <w:rPr>
                <w:rFonts w:hint="eastAsia" w:ascii="仿宋" w:hAnsi="仿宋" w:eastAsia="仿宋" w:cs="宋体"/>
                <w:color w:val="auto"/>
                <w:kern w:val="0"/>
                <w:sz w:val="24"/>
              </w:rPr>
            </w:pPr>
          </w:p>
        </w:tc>
        <w:tc>
          <w:tcPr>
            <w:tcW w:w="1476" w:type="dxa"/>
            <w:shd w:val="clear" w:color="auto" w:fill="auto"/>
            <w:noWrap/>
            <w:vAlign w:val="center"/>
          </w:tcPr>
          <w:p w14:paraId="22E466E3">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UPS</w:t>
            </w:r>
          </w:p>
        </w:tc>
        <w:tc>
          <w:tcPr>
            <w:tcW w:w="3266" w:type="dxa"/>
            <w:shd w:val="clear" w:color="auto" w:fill="auto"/>
            <w:noWrap/>
            <w:vAlign w:val="center"/>
          </w:tcPr>
          <w:p w14:paraId="2F4BC9EA">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华为UPS2000-A-10KTTLS</w:t>
            </w:r>
          </w:p>
        </w:tc>
        <w:tc>
          <w:tcPr>
            <w:tcW w:w="864" w:type="dxa"/>
            <w:shd w:val="clear" w:color="auto" w:fill="auto"/>
            <w:noWrap/>
            <w:vAlign w:val="center"/>
          </w:tcPr>
          <w:p w14:paraId="098DD95F">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1台</w:t>
            </w:r>
          </w:p>
        </w:tc>
        <w:tc>
          <w:tcPr>
            <w:tcW w:w="1107" w:type="dxa"/>
            <w:shd w:val="clear" w:color="auto" w:fill="auto"/>
            <w:noWrap/>
            <w:vAlign w:val="center"/>
          </w:tcPr>
          <w:p w14:paraId="21D8D04E">
            <w:pPr>
              <w:widowControl/>
              <w:jc w:val="center"/>
              <w:rPr>
                <w:rFonts w:hint="eastAsia" w:ascii="仿宋" w:hAnsi="仿宋" w:eastAsia="仿宋" w:cs="宋体"/>
                <w:color w:val="auto"/>
                <w:kern w:val="0"/>
                <w:sz w:val="24"/>
              </w:rPr>
            </w:pPr>
          </w:p>
        </w:tc>
      </w:tr>
      <w:tr w14:paraId="4F416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209" w:type="dxa"/>
            <w:vMerge w:val="continue"/>
            <w:vAlign w:val="center"/>
          </w:tcPr>
          <w:p w14:paraId="67C17602">
            <w:pPr>
              <w:widowControl/>
              <w:spacing w:line="360" w:lineRule="auto"/>
              <w:jc w:val="center"/>
              <w:rPr>
                <w:rFonts w:hint="eastAsia" w:ascii="仿宋" w:hAnsi="仿宋" w:eastAsia="仿宋" w:cs="宋体"/>
                <w:color w:val="auto"/>
                <w:kern w:val="0"/>
                <w:sz w:val="24"/>
              </w:rPr>
            </w:pPr>
          </w:p>
        </w:tc>
        <w:tc>
          <w:tcPr>
            <w:tcW w:w="1476" w:type="dxa"/>
            <w:shd w:val="clear" w:color="auto" w:fill="auto"/>
            <w:noWrap/>
            <w:vAlign w:val="center"/>
          </w:tcPr>
          <w:p w14:paraId="03D90B2A">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精密空调</w:t>
            </w:r>
          </w:p>
        </w:tc>
        <w:tc>
          <w:tcPr>
            <w:tcW w:w="3266" w:type="dxa"/>
            <w:shd w:val="clear" w:color="auto" w:fill="auto"/>
            <w:noWrap/>
            <w:vAlign w:val="center"/>
          </w:tcPr>
          <w:p w14:paraId="388DF4F8">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艾默生DME精密空调</w:t>
            </w:r>
          </w:p>
        </w:tc>
        <w:tc>
          <w:tcPr>
            <w:tcW w:w="864" w:type="dxa"/>
            <w:shd w:val="clear" w:color="auto" w:fill="auto"/>
            <w:noWrap/>
            <w:vAlign w:val="center"/>
          </w:tcPr>
          <w:p w14:paraId="38FB961A">
            <w:pPr>
              <w:widowControl/>
              <w:jc w:val="center"/>
              <w:rPr>
                <w:rFonts w:hint="eastAsia" w:ascii="仿宋" w:hAnsi="仿宋" w:eastAsia="仿宋" w:cs="宋体"/>
                <w:color w:val="auto"/>
                <w:kern w:val="0"/>
                <w:sz w:val="24"/>
              </w:rPr>
            </w:pPr>
            <w:r>
              <w:rPr>
                <w:rFonts w:hint="eastAsia" w:ascii="仿宋" w:hAnsi="仿宋" w:eastAsia="仿宋" w:cs="宋体"/>
                <w:color w:val="auto"/>
                <w:kern w:val="0"/>
                <w:sz w:val="24"/>
              </w:rPr>
              <w:t>2台</w:t>
            </w:r>
          </w:p>
        </w:tc>
        <w:tc>
          <w:tcPr>
            <w:tcW w:w="1107" w:type="dxa"/>
            <w:shd w:val="clear" w:color="auto" w:fill="auto"/>
            <w:noWrap/>
            <w:vAlign w:val="center"/>
          </w:tcPr>
          <w:p w14:paraId="26BA2C47">
            <w:pPr>
              <w:widowControl/>
              <w:jc w:val="center"/>
              <w:rPr>
                <w:rFonts w:hint="eastAsia" w:ascii="仿宋" w:hAnsi="仿宋" w:eastAsia="仿宋" w:cs="宋体"/>
                <w:color w:val="auto"/>
                <w:kern w:val="0"/>
                <w:sz w:val="24"/>
              </w:rPr>
            </w:pPr>
          </w:p>
        </w:tc>
      </w:tr>
    </w:tbl>
    <w:p w14:paraId="18AB5F94">
      <w:pPr>
        <w:pStyle w:val="7"/>
        <w:spacing w:before="312" w:beforeLines="100" w:line="360" w:lineRule="auto"/>
        <w:jc w:val="left"/>
        <w:rPr>
          <w:rFonts w:hint="eastAsia" w:ascii="黑体" w:hAnsi="黑体" w:eastAsia="黑体"/>
          <w:b w:val="0"/>
          <w:color w:val="auto"/>
        </w:rPr>
      </w:pPr>
      <w:r>
        <w:rPr>
          <w:rFonts w:hint="eastAsia" w:ascii="黑体" w:hAnsi="黑体" w:eastAsia="黑体"/>
          <w:b w:val="0"/>
          <w:color w:val="auto"/>
        </w:rPr>
        <w:t>四、服务要求</w:t>
      </w:r>
    </w:p>
    <w:p w14:paraId="017E7C86">
      <w:pPr>
        <w:spacing w:line="360" w:lineRule="auto"/>
        <w:ind w:firstLine="480"/>
        <w:jc w:val="left"/>
        <w:rPr>
          <w:rFonts w:hint="eastAsia" w:ascii="仿宋_GB2312" w:hAnsi="宋体" w:eastAsia="仿宋_GB2312"/>
          <w:color w:val="auto"/>
          <w:sz w:val="32"/>
          <w:szCs w:val="32"/>
        </w:rPr>
      </w:pPr>
      <w:r>
        <w:rPr>
          <w:rFonts w:hint="eastAsia" w:ascii="仿宋_GB2312" w:hAnsi="宋体" w:eastAsia="仿宋_GB2312"/>
          <w:color w:val="auto"/>
          <w:sz w:val="32"/>
          <w:szCs w:val="32"/>
        </w:rPr>
        <w:t>（一）巡检周期：每季度进行一次设备及系统的全面巡检，并提供详细的巡检和维修记录，每年至少进行四次上门定期维护。</w:t>
      </w:r>
    </w:p>
    <w:p w14:paraId="6C7BC64B">
      <w:pPr>
        <w:spacing w:line="360" w:lineRule="auto"/>
        <w:ind w:firstLine="480"/>
        <w:jc w:val="left"/>
        <w:rPr>
          <w:rFonts w:hint="eastAsia" w:ascii="仿宋_GB2312" w:hAnsi="宋体" w:eastAsia="仿宋_GB2312"/>
          <w:color w:val="auto"/>
          <w:sz w:val="32"/>
          <w:szCs w:val="32"/>
        </w:rPr>
      </w:pPr>
      <w:r>
        <w:rPr>
          <w:rFonts w:hint="eastAsia" w:ascii="仿宋_GB2312" w:hAnsi="宋体" w:eastAsia="仿宋_GB2312"/>
          <w:color w:val="auto"/>
          <w:sz w:val="32"/>
          <w:szCs w:val="32"/>
        </w:rPr>
        <w:t>（二）快速响应服务：设备投入试运行后，</w:t>
      </w:r>
      <w:r>
        <w:rPr>
          <w:rFonts w:hint="eastAsia" w:ascii="仿宋_GB2312" w:hAnsi="宋体" w:eastAsia="仿宋_GB2312"/>
          <w:color w:val="auto"/>
          <w:sz w:val="32"/>
          <w:szCs w:val="32"/>
          <w:lang w:eastAsia="zh-CN"/>
        </w:rPr>
        <w:t>供应商</w:t>
      </w:r>
      <w:r>
        <w:rPr>
          <w:rFonts w:hint="eastAsia" w:ascii="仿宋_GB2312" w:hAnsi="宋体" w:eastAsia="仿宋_GB2312"/>
          <w:color w:val="auto"/>
          <w:sz w:val="32"/>
          <w:szCs w:val="32"/>
        </w:rPr>
        <w:t>应提供全年7×24小时的售后故障处理服务，要求在2小时内响应，并在1个工作日内排除故障。如果故障在8小时内无法排除，供应商应在2个工作日内提供备份系统进行修复，以确保采购人能够继续使用。</w:t>
      </w:r>
    </w:p>
    <w:p w14:paraId="63730C21">
      <w:pPr>
        <w:spacing w:line="360" w:lineRule="auto"/>
        <w:ind w:firstLine="480"/>
        <w:jc w:val="left"/>
        <w:rPr>
          <w:rFonts w:hint="eastAsia" w:ascii="仿宋_GB2312" w:hAnsi="宋体" w:eastAsia="仿宋_GB2312"/>
          <w:color w:val="auto"/>
          <w:sz w:val="32"/>
          <w:szCs w:val="32"/>
        </w:rPr>
      </w:pPr>
      <w:r>
        <w:rPr>
          <w:rFonts w:hint="eastAsia" w:ascii="仿宋_GB2312" w:hAnsi="宋体" w:eastAsia="仿宋_GB2312"/>
          <w:color w:val="auto"/>
          <w:sz w:val="32"/>
          <w:szCs w:val="32"/>
        </w:rPr>
        <w:t>（三）定期跟踪服务：</w:t>
      </w:r>
      <w:r>
        <w:rPr>
          <w:rFonts w:hint="eastAsia" w:ascii="仿宋_GB2312" w:hAnsi="宋体" w:eastAsia="仿宋_GB2312"/>
          <w:color w:val="auto"/>
          <w:sz w:val="32"/>
          <w:szCs w:val="32"/>
          <w:lang w:eastAsia="zh-CN"/>
        </w:rPr>
        <w:t>供应商</w:t>
      </w:r>
      <w:r>
        <w:rPr>
          <w:rFonts w:hint="eastAsia" w:ascii="仿宋_GB2312" w:hAnsi="宋体" w:eastAsia="仿宋_GB2312"/>
          <w:color w:val="auto"/>
          <w:sz w:val="32"/>
          <w:szCs w:val="32"/>
        </w:rPr>
        <w:t>应定期跟踪和回访系统功能使用情况，及时了解存在的问题，并及时解决。</w:t>
      </w:r>
    </w:p>
    <w:p w14:paraId="4FA52E1F">
      <w:pPr>
        <w:spacing w:line="360" w:lineRule="auto"/>
        <w:ind w:firstLine="480"/>
        <w:jc w:val="left"/>
        <w:rPr>
          <w:rFonts w:hint="eastAsia" w:ascii="仿宋_GB2312" w:hAnsi="宋体" w:eastAsia="仿宋_GB2312"/>
          <w:color w:val="auto"/>
          <w:sz w:val="32"/>
          <w:szCs w:val="32"/>
        </w:rPr>
      </w:pPr>
      <w:r>
        <w:rPr>
          <w:rFonts w:hint="eastAsia" w:ascii="仿宋_GB2312" w:hAnsi="宋体" w:eastAsia="仿宋_GB2312"/>
          <w:color w:val="auto"/>
          <w:sz w:val="32"/>
          <w:szCs w:val="32"/>
        </w:rPr>
        <w:t>（四）特殊时段服务：特殊时段包括汛期、重大节假日、国家军事、政治活动、重要活动等。在这些特殊时段，</w:t>
      </w:r>
      <w:r>
        <w:rPr>
          <w:rFonts w:hint="eastAsia" w:ascii="仿宋_GB2312" w:hAnsi="宋体" w:eastAsia="仿宋_GB2312"/>
          <w:color w:val="auto"/>
          <w:sz w:val="32"/>
          <w:szCs w:val="32"/>
          <w:lang w:eastAsia="zh-CN"/>
        </w:rPr>
        <w:t>供应商</w:t>
      </w:r>
      <w:r>
        <w:rPr>
          <w:rFonts w:hint="eastAsia" w:ascii="仿宋_GB2312" w:hAnsi="宋体" w:eastAsia="仿宋_GB2312"/>
          <w:color w:val="auto"/>
          <w:sz w:val="32"/>
          <w:szCs w:val="32"/>
        </w:rPr>
        <w:t>需指派技术支持工程师到现场，进行设备巡检和巡查服务。</w:t>
      </w:r>
    </w:p>
    <w:p w14:paraId="0EE736D4">
      <w:pPr>
        <w:spacing w:line="360" w:lineRule="auto"/>
        <w:ind w:firstLine="480"/>
        <w:jc w:val="left"/>
        <w:rPr>
          <w:rFonts w:hint="eastAsia" w:ascii="仿宋_GB2312" w:hAnsi="宋体" w:eastAsia="仿宋_GB2312"/>
          <w:color w:val="auto"/>
          <w:sz w:val="32"/>
          <w:szCs w:val="32"/>
        </w:rPr>
      </w:pPr>
      <w:r>
        <w:rPr>
          <w:rFonts w:hint="eastAsia" w:ascii="仿宋_GB2312" w:hAnsi="宋体" w:eastAsia="仿宋_GB2312"/>
          <w:color w:val="auto"/>
          <w:sz w:val="32"/>
          <w:szCs w:val="32"/>
        </w:rPr>
        <w:t>（五）如遇重大事故，可根据实际情况，提供固定保养次数之外的专项上门巡检服务。</w:t>
      </w:r>
    </w:p>
    <w:p w14:paraId="572F1524">
      <w:pPr>
        <w:spacing w:line="360" w:lineRule="auto"/>
        <w:ind w:firstLine="480"/>
        <w:jc w:val="left"/>
        <w:rPr>
          <w:rFonts w:hint="eastAsia" w:ascii="仿宋_GB2312" w:hAnsi="宋体" w:eastAsia="仿宋_GB2312"/>
          <w:color w:val="auto"/>
          <w:sz w:val="32"/>
          <w:szCs w:val="32"/>
        </w:rPr>
      </w:pPr>
      <w:r>
        <w:rPr>
          <w:rFonts w:hint="eastAsia" w:ascii="仿宋_GB2312" w:hAnsi="宋体" w:eastAsia="仿宋_GB2312"/>
          <w:color w:val="auto"/>
          <w:sz w:val="32"/>
          <w:szCs w:val="32"/>
        </w:rPr>
        <w:t>（六）在采购人指定地方建立备品备件库，以便需要更换备件时第一时间调取备件，备件必须为原厂备件。</w:t>
      </w:r>
    </w:p>
    <w:p w14:paraId="444AF3C6">
      <w:pPr>
        <w:pStyle w:val="7"/>
        <w:spacing w:before="312" w:beforeLines="100" w:line="360" w:lineRule="auto"/>
        <w:jc w:val="left"/>
        <w:rPr>
          <w:rFonts w:hint="eastAsia" w:ascii="黑体" w:hAnsi="黑体" w:eastAsia="黑体"/>
          <w:b w:val="0"/>
          <w:color w:val="auto"/>
        </w:rPr>
      </w:pPr>
      <w:r>
        <w:rPr>
          <w:rFonts w:hint="eastAsia" w:ascii="黑体" w:hAnsi="黑体" w:eastAsia="黑体"/>
          <w:b w:val="0"/>
          <w:color w:val="auto"/>
        </w:rPr>
        <w:t>五、</w:t>
      </w:r>
      <w:bookmarkEnd w:id="2"/>
      <w:r>
        <w:rPr>
          <w:rFonts w:hint="eastAsia" w:ascii="黑体" w:hAnsi="黑体" w:eastAsia="黑体"/>
          <w:b w:val="0"/>
          <w:color w:val="auto"/>
        </w:rPr>
        <w:t>服务单位资质和人员等要求</w:t>
      </w:r>
    </w:p>
    <w:p w14:paraId="0A76C9C6">
      <w:pPr>
        <w:spacing w:line="360" w:lineRule="auto"/>
        <w:ind w:firstLine="480"/>
        <w:jc w:val="left"/>
        <w:rPr>
          <w:rFonts w:hint="eastAsia" w:ascii="仿宋_GB2312" w:hAnsi="宋体" w:eastAsia="仿宋_GB2312"/>
          <w:color w:val="auto"/>
          <w:sz w:val="32"/>
          <w:szCs w:val="32"/>
        </w:rPr>
      </w:pPr>
      <w:r>
        <w:rPr>
          <w:rFonts w:hint="eastAsia" w:ascii="仿宋_GB2312" w:hAnsi="宋体" w:eastAsia="仿宋_GB2312"/>
          <w:color w:val="auto"/>
          <w:sz w:val="32"/>
          <w:szCs w:val="32"/>
        </w:rPr>
        <w:t>（一）服务单位要求</w:t>
      </w:r>
    </w:p>
    <w:p w14:paraId="0A27786A">
      <w:pPr>
        <w:spacing w:line="360" w:lineRule="auto"/>
        <w:ind w:firstLine="480"/>
        <w:jc w:val="left"/>
        <w:rPr>
          <w:rFonts w:hint="eastAsia" w:ascii="仿宋_GB2312" w:hAnsi="宋体" w:eastAsia="仿宋_GB2312"/>
          <w:color w:val="auto"/>
          <w:sz w:val="32"/>
          <w:szCs w:val="32"/>
        </w:rPr>
      </w:pPr>
      <w:r>
        <w:rPr>
          <w:rFonts w:hint="eastAsia" w:ascii="仿宋_GB2312" w:hAnsi="宋体" w:eastAsia="仿宋_GB2312"/>
          <w:color w:val="auto"/>
          <w:sz w:val="32"/>
          <w:szCs w:val="32"/>
        </w:rPr>
        <w:t>1、</w:t>
      </w:r>
      <w:r>
        <w:rPr>
          <w:rFonts w:ascii="仿宋_GB2312" w:hAnsi="宋体" w:eastAsia="仿宋_GB2312"/>
          <w:color w:val="auto"/>
          <w:sz w:val="32"/>
          <w:szCs w:val="32"/>
        </w:rPr>
        <w:t>符合《中华人民共和国政府采购法》第二十二条的合格供应商，独立法人。</w:t>
      </w:r>
    </w:p>
    <w:p w14:paraId="274338ED">
      <w:pPr>
        <w:spacing w:line="360" w:lineRule="auto"/>
        <w:ind w:firstLine="480"/>
        <w:jc w:val="left"/>
        <w:rPr>
          <w:rFonts w:hint="eastAsia" w:ascii="仿宋_GB2312" w:hAnsi="宋体" w:eastAsia="仿宋_GB2312"/>
          <w:color w:val="auto"/>
          <w:sz w:val="32"/>
          <w:szCs w:val="32"/>
        </w:rPr>
      </w:pPr>
      <w:r>
        <w:rPr>
          <w:rFonts w:ascii="仿宋_GB2312" w:hAnsi="宋体" w:eastAsia="仿宋_GB2312"/>
          <w:color w:val="auto"/>
          <w:sz w:val="32"/>
          <w:szCs w:val="32"/>
        </w:rPr>
        <w:t>2、</w:t>
      </w:r>
      <w:r>
        <w:rPr>
          <w:rFonts w:hint="eastAsia" w:ascii="仿宋_GB2312" w:hAnsi="宋体" w:eastAsia="仿宋_GB2312"/>
          <w:color w:val="auto"/>
          <w:sz w:val="32"/>
          <w:szCs w:val="32"/>
        </w:rPr>
        <w:t>具有履行合同所必需的设备和专业技术能力。</w:t>
      </w:r>
    </w:p>
    <w:p w14:paraId="58EB9B56">
      <w:pPr>
        <w:spacing w:line="360" w:lineRule="auto"/>
        <w:ind w:firstLine="480"/>
        <w:jc w:val="left"/>
        <w:rPr>
          <w:rFonts w:hint="eastAsia" w:ascii="仿宋_GB2312" w:hAnsi="宋体" w:eastAsia="仿宋_GB2312"/>
          <w:color w:val="auto"/>
          <w:sz w:val="32"/>
          <w:szCs w:val="32"/>
        </w:rPr>
      </w:pPr>
      <w:r>
        <w:rPr>
          <w:rFonts w:ascii="仿宋_GB2312" w:hAnsi="宋体" w:eastAsia="仿宋_GB2312"/>
          <w:color w:val="auto"/>
          <w:sz w:val="32"/>
          <w:szCs w:val="32"/>
        </w:rPr>
        <w:t>3、</w:t>
      </w:r>
      <w:r>
        <w:rPr>
          <w:rFonts w:hint="eastAsia" w:ascii="仿宋_GB2312" w:hAnsi="宋体" w:eastAsia="仿宋_GB2312"/>
          <w:color w:val="auto"/>
          <w:sz w:val="32"/>
          <w:szCs w:val="32"/>
        </w:rPr>
        <w:t>具有独立承担民事责任的能力。</w:t>
      </w:r>
    </w:p>
    <w:p w14:paraId="61B317C5">
      <w:pPr>
        <w:spacing w:line="360" w:lineRule="auto"/>
        <w:ind w:firstLine="480"/>
        <w:jc w:val="left"/>
        <w:rPr>
          <w:rFonts w:hint="eastAsia" w:ascii="仿宋_GB2312" w:hAnsi="宋体" w:eastAsia="仿宋_GB2312"/>
          <w:color w:val="auto"/>
          <w:sz w:val="32"/>
          <w:szCs w:val="32"/>
        </w:rPr>
      </w:pPr>
      <w:r>
        <w:rPr>
          <w:rFonts w:ascii="仿宋_GB2312" w:hAnsi="宋体" w:eastAsia="仿宋_GB2312"/>
          <w:color w:val="auto"/>
          <w:sz w:val="32"/>
          <w:szCs w:val="32"/>
        </w:rPr>
        <w:t>4、</w:t>
      </w:r>
      <w:r>
        <w:rPr>
          <w:rFonts w:hint="eastAsia" w:ascii="仿宋_GB2312" w:hAnsi="宋体" w:eastAsia="仿宋_GB2312"/>
          <w:color w:val="auto"/>
          <w:sz w:val="32"/>
          <w:szCs w:val="32"/>
        </w:rPr>
        <w:t>参加本项目竞价活动前三年内，在经营活动中没有重大违法记录。</w:t>
      </w:r>
    </w:p>
    <w:p w14:paraId="2EA3BF21">
      <w:pPr>
        <w:spacing w:line="360" w:lineRule="auto"/>
        <w:ind w:firstLine="480"/>
        <w:jc w:val="left"/>
        <w:rPr>
          <w:rFonts w:hint="eastAsia" w:ascii="仿宋_GB2312" w:hAnsi="宋体" w:eastAsia="仿宋_GB2312"/>
          <w:color w:val="auto"/>
          <w:sz w:val="32"/>
          <w:szCs w:val="32"/>
        </w:rPr>
      </w:pPr>
      <w:r>
        <w:rPr>
          <w:rFonts w:hint="eastAsia" w:ascii="仿宋_GB2312" w:hAnsi="宋体" w:eastAsia="仿宋_GB2312"/>
          <w:color w:val="auto"/>
          <w:sz w:val="32"/>
          <w:szCs w:val="32"/>
        </w:rPr>
        <w:t>（二）人员要求</w:t>
      </w:r>
    </w:p>
    <w:p w14:paraId="5AE8114E">
      <w:pPr>
        <w:spacing w:line="360" w:lineRule="auto"/>
        <w:ind w:firstLine="480"/>
        <w:jc w:val="left"/>
        <w:rPr>
          <w:rFonts w:hint="eastAsia" w:ascii="仿宋_GB2312" w:hAnsi="宋体" w:eastAsia="仿宋_GB2312"/>
          <w:color w:val="auto"/>
          <w:sz w:val="32"/>
          <w:szCs w:val="32"/>
        </w:rPr>
      </w:pPr>
      <w:r>
        <w:rPr>
          <w:rFonts w:hint="eastAsia" w:ascii="仿宋_GB2312" w:hAnsi="宋体" w:eastAsia="仿宋_GB2312"/>
          <w:color w:val="auto"/>
          <w:sz w:val="32"/>
          <w:szCs w:val="32"/>
        </w:rPr>
        <w:t>1、为保证运维工作按质按量有序实施，</w:t>
      </w:r>
      <w:r>
        <w:rPr>
          <w:rFonts w:hint="eastAsia" w:ascii="仿宋_GB2312" w:hAnsi="宋体" w:eastAsia="仿宋_GB2312"/>
          <w:color w:val="auto"/>
          <w:sz w:val="32"/>
          <w:szCs w:val="32"/>
          <w:lang w:eastAsia="zh-CN"/>
        </w:rPr>
        <w:t>供应商</w:t>
      </w:r>
      <w:r>
        <w:rPr>
          <w:rFonts w:hint="eastAsia" w:ascii="仿宋_GB2312" w:hAnsi="宋体" w:eastAsia="仿宋_GB2312"/>
          <w:color w:val="auto"/>
          <w:sz w:val="32"/>
          <w:szCs w:val="32"/>
        </w:rPr>
        <w:t>对本项目必须建立一个完善、稳定的管理组织机构。服务期限内，</w:t>
      </w:r>
      <w:r>
        <w:rPr>
          <w:rFonts w:hint="eastAsia" w:ascii="仿宋_GB2312" w:hAnsi="宋体" w:eastAsia="仿宋_GB2312"/>
          <w:color w:val="auto"/>
          <w:sz w:val="32"/>
          <w:szCs w:val="32"/>
          <w:lang w:eastAsia="zh-CN"/>
        </w:rPr>
        <w:t>供应商</w:t>
      </w:r>
      <w:r>
        <w:rPr>
          <w:rFonts w:hint="eastAsia" w:ascii="仿宋_GB2312" w:hAnsi="宋体" w:eastAsia="仿宋_GB2312"/>
          <w:color w:val="auto"/>
          <w:sz w:val="32"/>
          <w:szCs w:val="32"/>
        </w:rPr>
        <w:t>需保障</w:t>
      </w:r>
      <w:r>
        <w:rPr>
          <w:rFonts w:hint="eastAsia" w:ascii="仿宋_GB2312" w:hAnsi="宋体" w:eastAsia="仿宋_GB2312"/>
          <w:color w:val="auto"/>
          <w:sz w:val="32"/>
          <w:szCs w:val="32"/>
          <w:lang w:val="en-US" w:eastAsia="zh-CN"/>
        </w:rPr>
        <w:t>1</w:t>
      </w:r>
      <w:r>
        <w:rPr>
          <w:rFonts w:hint="eastAsia" w:ascii="仿宋_GB2312" w:hAnsi="宋体" w:eastAsia="仿宋_GB2312"/>
          <w:color w:val="auto"/>
          <w:sz w:val="32"/>
          <w:szCs w:val="32"/>
        </w:rPr>
        <w:t>名采购人认可的技术人员进驻项目现场开展驻场服务工作，工作时间和工作地点由采购人指定，驻现场技术人员因特殊原因需要更换，</w:t>
      </w:r>
      <w:r>
        <w:rPr>
          <w:rFonts w:hint="eastAsia" w:ascii="仿宋_GB2312" w:hAnsi="宋体" w:eastAsia="仿宋_GB2312"/>
          <w:color w:val="auto"/>
          <w:sz w:val="32"/>
          <w:szCs w:val="32"/>
          <w:lang w:eastAsia="zh-CN"/>
        </w:rPr>
        <w:t>供应商</w:t>
      </w:r>
      <w:r>
        <w:rPr>
          <w:rFonts w:hint="eastAsia" w:ascii="仿宋_GB2312" w:hAnsi="宋体" w:eastAsia="仿宋_GB2312"/>
          <w:color w:val="auto"/>
          <w:sz w:val="32"/>
          <w:szCs w:val="32"/>
        </w:rPr>
        <w:t>必须提出书面申请并取得采购人书面回复同意后方可更换，不得擅自撤离驻现场工作人员。同时提供2名技术人员随时待命，以备抢修。本条须出具承诺函并加盖</w:t>
      </w:r>
      <w:r>
        <w:rPr>
          <w:rFonts w:hint="eastAsia" w:ascii="仿宋_GB2312" w:hAnsi="宋体" w:eastAsia="仿宋_GB2312"/>
          <w:color w:val="auto"/>
          <w:sz w:val="32"/>
          <w:szCs w:val="32"/>
          <w:lang w:eastAsia="zh-CN"/>
        </w:rPr>
        <w:t>供应商</w:t>
      </w:r>
      <w:r>
        <w:rPr>
          <w:rFonts w:hint="eastAsia" w:ascii="仿宋_GB2312" w:hAnsi="宋体" w:eastAsia="仿宋_GB2312"/>
          <w:color w:val="auto"/>
          <w:sz w:val="32"/>
          <w:szCs w:val="32"/>
        </w:rPr>
        <w:t>公章。提供拟投入本项目人员</w:t>
      </w:r>
      <w:r>
        <w:rPr>
          <w:rFonts w:hint="eastAsia" w:ascii="仿宋_GB2312" w:hAnsi="宋体" w:eastAsia="仿宋_GB2312"/>
          <w:color w:val="auto"/>
          <w:sz w:val="32"/>
          <w:szCs w:val="32"/>
          <w:lang w:val="en-US" w:eastAsia="zh-CN"/>
        </w:rPr>
        <w:t>2025年任意一个月</w:t>
      </w:r>
      <w:r>
        <w:rPr>
          <w:rFonts w:hint="eastAsia" w:ascii="仿宋_GB2312" w:hAnsi="宋体" w:eastAsia="仿宋_GB2312"/>
          <w:color w:val="auto"/>
          <w:sz w:val="32"/>
          <w:szCs w:val="32"/>
        </w:rPr>
        <w:t>社保证明</w:t>
      </w:r>
    </w:p>
    <w:p w14:paraId="075FC357">
      <w:pPr>
        <w:spacing w:line="360" w:lineRule="auto"/>
        <w:ind w:firstLine="480"/>
        <w:jc w:val="left"/>
        <w:rPr>
          <w:rFonts w:hint="eastAsia" w:ascii="仿宋_GB2312" w:hAnsi="宋体" w:eastAsia="仿宋_GB2312"/>
          <w:color w:val="auto"/>
          <w:sz w:val="32"/>
          <w:szCs w:val="32"/>
        </w:rPr>
      </w:pPr>
      <w:r>
        <w:rPr>
          <w:rFonts w:hint="eastAsia" w:ascii="仿宋_GB2312" w:hAnsi="宋体" w:eastAsia="仿宋_GB2312"/>
          <w:color w:val="auto"/>
          <w:sz w:val="32"/>
          <w:szCs w:val="32"/>
        </w:rPr>
        <w:t>2</w:t>
      </w:r>
      <w:r>
        <w:rPr>
          <w:rFonts w:ascii="仿宋_GB2312" w:hAnsi="宋体" w:eastAsia="仿宋_GB2312"/>
          <w:color w:val="auto"/>
          <w:sz w:val="32"/>
          <w:szCs w:val="32"/>
        </w:rPr>
        <w:t>、提供</w:t>
      </w:r>
      <w:r>
        <w:rPr>
          <w:rFonts w:hint="eastAsia" w:ascii="仿宋_GB2312" w:hAnsi="宋体" w:eastAsia="仿宋_GB2312"/>
          <w:color w:val="auto"/>
          <w:sz w:val="32"/>
          <w:szCs w:val="32"/>
        </w:rPr>
        <w:t>服务团队名单以及所拥有的资质证书。维护团队人员需具有国家特种作业资格证书：</w:t>
      </w:r>
    </w:p>
    <w:p w14:paraId="7214A2DB">
      <w:pPr>
        <w:spacing w:line="360" w:lineRule="auto"/>
        <w:ind w:firstLine="480"/>
        <w:jc w:val="left"/>
        <w:rPr>
          <w:rFonts w:hint="eastAsia" w:ascii="仿宋_GB2312" w:hAnsi="宋体" w:eastAsia="仿宋_GB2312"/>
          <w:color w:val="auto"/>
          <w:sz w:val="32"/>
          <w:szCs w:val="32"/>
        </w:rPr>
      </w:pPr>
      <w:r>
        <w:rPr>
          <w:rFonts w:hint="eastAsia" w:ascii="仿宋_GB2312" w:hAnsi="宋体" w:eastAsia="仿宋_GB2312"/>
          <w:color w:val="auto"/>
          <w:sz w:val="32"/>
          <w:szCs w:val="32"/>
        </w:rPr>
        <w:t>（</w:t>
      </w:r>
      <w:r>
        <w:rPr>
          <w:rFonts w:ascii="仿宋_GB2312" w:hAnsi="宋体" w:eastAsia="仿宋_GB2312"/>
          <w:color w:val="auto"/>
          <w:sz w:val="32"/>
          <w:szCs w:val="32"/>
        </w:rPr>
        <w:t>1）</w:t>
      </w:r>
      <w:r>
        <w:rPr>
          <w:rFonts w:hint="eastAsia" w:ascii="仿宋_GB2312" w:hAnsi="宋体" w:eastAsia="仿宋_GB2312"/>
          <w:color w:val="auto"/>
          <w:sz w:val="32"/>
          <w:szCs w:val="32"/>
          <w:lang w:val="en-US" w:eastAsia="zh-CN"/>
        </w:rPr>
        <w:t>1</w:t>
      </w:r>
      <w:r>
        <w:rPr>
          <w:rFonts w:hint="eastAsia" w:ascii="仿宋_GB2312" w:hAnsi="宋体" w:eastAsia="仿宋_GB2312"/>
          <w:color w:val="auto"/>
          <w:sz w:val="32"/>
          <w:szCs w:val="32"/>
        </w:rPr>
        <w:t>位驻场人员必须同时具有以下所列国家特种作业操作证书：电工作业证（</w:t>
      </w:r>
      <w:r>
        <w:rPr>
          <w:rFonts w:ascii="仿宋_GB2312" w:hAnsi="宋体" w:eastAsia="仿宋_GB2312"/>
          <w:color w:val="auto"/>
          <w:sz w:val="32"/>
          <w:szCs w:val="32"/>
        </w:rPr>
        <w:t>高压电工作业</w:t>
      </w:r>
      <w:r>
        <w:rPr>
          <w:rFonts w:hint="eastAsia" w:ascii="仿宋_GB2312" w:hAnsi="宋体" w:eastAsia="仿宋_GB2312"/>
          <w:color w:val="auto"/>
          <w:sz w:val="32"/>
          <w:szCs w:val="32"/>
        </w:rPr>
        <w:t>）</w:t>
      </w:r>
      <w:r>
        <w:rPr>
          <w:rFonts w:ascii="仿宋_GB2312" w:hAnsi="宋体" w:eastAsia="仿宋_GB2312"/>
          <w:color w:val="auto"/>
          <w:sz w:val="32"/>
          <w:szCs w:val="32"/>
        </w:rPr>
        <w:t>；</w:t>
      </w:r>
      <w:r>
        <w:rPr>
          <w:rFonts w:hint="eastAsia" w:ascii="仿宋_GB2312" w:hAnsi="宋体" w:eastAsia="仿宋_GB2312"/>
          <w:color w:val="auto"/>
          <w:sz w:val="32"/>
          <w:szCs w:val="32"/>
        </w:rPr>
        <w:t>电工作业证（</w:t>
      </w:r>
      <w:r>
        <w:rPr>
          <w:rFonts w:ascii="仿宋_GB2312" w:hAnsi="宋体" w:eastAsia="仿宋_GB2312"/>
          <w:color w:val="auto"/>
          <w:sz w:val="32"/>
          <w:szCs w:val="32"/>
        </w:rPr>
        <w:t>低压电工作业</w:t>
      </w:r>
      <w:r>
        <w:rPr>
          <w:rFonts w:hint="eastAsia" w:ascii="仿宋_GB2312" w:hAnsi="宋体" w:eastAsia="仿宋_GB2312"/>
          <w:color w:val="auto"/>
          <w:sz w:val="32"/>
          <w:szCs w:val="32"/>
        </w:rPr>
        <w:t>）</w:t>
      </w:r>
      <w:r>
        <w:rPr>
          <w:rFonts w:ascii="仿宋_GB2312" w:hAnsi="宋体" w:eastAsia="仿宋_GB2312"/>
          <w:color w:val="auto"/>
          <w:sz w:val="32"/>
          <w:szCs w:val="32"/>
        </w:rPr>
        <w:t>；</w:t>
      </w:r>
      <w:r>
        <w:rPr>
          <w:rFonts w:hint="eastAsia" w:ascii="仿宋_GB2312" w:hAnsi="宋体" w:eastAsia="仿宋_GB2312"/>
          <w:color w:val="auto"/>
          <w:sz w:val="32"/>
          <w:szCs w:val="32"/>
        </w:rPr>
        <w:t>制冷与空调作业证（制冷与空调设备安装修理作业）；高处作业证（高处安装、维护、拆除作业）。证书</w:t>
      </w:r>
      <w:r>
        <w:rPr>
          <w:rFonts w:ascii="仿宋_GB2312" w:hAnsi="宋体" w:eastAsia="仿宋_GB2312"/>
          <w:color w:val="auto"/>
          <w:sz w:val="32"/>
          <w:szCs w:val="32"/>
        </w:rPr>
        <w:t>扫描件加盖单位公章，</w:t>
      </w:r>
      <w:r>
        <w:rPr>
          <w:rFonts w:hint="eastAsia" w:ascii="仿宋_GB2312" w:hAnsi="宋体" w:eastAsia="仿宋_GB2312"/>
          <w:color w:val="auto"/>
          <w:sz w:val="32"/>
          <w:szCs w:val="32"/>
        </w:rPr>
        <w:t>提供证书查询查询网址：http://cx.mem.gov.cn。</w:t>
      </w:r>
    </w:p>
    <w:p w14:paraId="1CB8A88B">
      <w:pPr>
        <w:spacing w:line="360" w:lineRule="auto"/>
        <w:ind w:firstLine="480"/>
        <w:jc w:val="left"/>
        <w:rPr>
          <w:rFonts w:hint="eastAsia" w:ascii="仿宋_GB2312" w:hAnsi="宋体" w:eastAsia="仿宋_GB2312"/>
          <w:color w:val="auto"/>
          <w:sz w:val="32"/>
          <w:szCs w:val="32"/>
        </w:rPr>
      </w:pPr>
      <w:r>
        <w:rPr>
          <w:rFonts w:hint="eastAsia" w:ascii="仿宋_GB2312" w:hAnsi="宋体" w:eastAsia="仿宋_GB2312"/>
          <w:color w:val="auto"/>
          <w:sz w:val="32"/>
          <w:szCs w:val="32"/>
        </w:rPr>
        <w:t>（2）另外2名维护团队技术人员必须同时具有以下所列国家特种作业操作证书：电工作业证（</w:t>
      </w:r>
      <w:r>
        <w:rPr>
          <w:rFonts w:ascii="仿宋_GB2312" w:hAnsi="宋体" w:eastAsia="仿宋_GB2312"/>
          <w:color w:val="auto"/>
          <w:sz w:val="32"/>
          <w:szCs w:val="32"/>
        </w:rPr>
        <w:t>高压电工作业</w:t>
      </w:r>
      <w:r>
        <w:rPr>
          <w:rFonts w:hint="eastAsia" w:ascii="仿宋_GB2312" w:hAnsi="宋体" w:eastAsia="仿宋_GB2312"/>
          <w:color w:val="auto"/>
          <w:sz w:val="32"/>
          <w:szCs w:val="32"/>
        </w:rPr>
        <w:t>）</w:t>
      </w:r>
      <w:r>
        <w:rPr>
          <w:rFonts w:ascii="仿宋_GB2312" w:hAnsi="宋体" w:eastAsia="仿宋_GB2312"/>
          <w:color w:val="auto"/>
          <w:sz w:val="32"/>
          <w:szCs w:val="32"/>
        </w:rPr>
        <w:t>；</w:t>
      </w:r>
      <w:r>
        <w:rPr>
          <w:rFonts w:hint="eastAsia" w:ascii="仿宋_GB2312" w:hAnsi="宋体" w:eastAsia="仿宋_GB2312"/>
          <w:color w:val="auto"/>
          <w:sz w:val="32"/>
          <w:szCs w:val="32"/>
        </w:rPr>
        <w:t>电工作业证（</w:t>
      </w:r>
      <w:r>
        <w:rPr>
          <w:rFonts w:ascii="仿宋_GB2312" w:hAnsi="宋体" w:eastAsia="仿宋_GB2312"/>
          <w:color w:val="auto"/>
          <w:sz w:val="32"/>
          <w:szCs w:val="32"/>
        </w:rPr>
        <w:t>低压电工作业</w:t>
      </w:r>
      <w:r>
        <w:rPr>
          <w:rFonts w:hint="eastAsia" w:ascii="仿宋_GB2312" w:hAnsi="宋体" w:eastAsia="仿宋_GB2312"/>
          <w:color w:val="auto"/>
          <w:sz w:val="32"/>
          <w:szCs w:val="32"/>
        </w:rPr>
        <w:t>）</w:t>
      </w:r>
      <w:r>
        <w:rPr>
          <w:rFonts w:ascii="仿宋_GB2312" w:hAnsi="宋体" w:eastAsia="仿宋_GB2312"/>
          <w:color w:val="auto"/>
          <w:sz w:val="32"/>
          <w:szCs w:val="32"/>
        </w:rPr>
        <w:t>；</w:t>
      </w:r>
      <w:r>
        <w:rPr>
          <w:rFonts w:hint="eastAsia" w:ascii="仿宋_GB2312" w:hAnsi="宋体" w:eastAsia="仿宋_GB2312"/>
          <w:color w:val="auto"/>
          <w:sz w:val="32"/>
          <w:szCs w:val="32"/>
        </w:rPr>
        <w:t>焊接与热切割作业证（熔化焊接与热切割作业）；高处作业证（高处安装、维护、拆除作业）</w:t>
      </w:r>
      <w:r>
        <w:rPr>
          <w:rFonts w:ascii="仿宋_GB2312" w:hAnsi="宋体" w:eastAsia="仿宋_GB2312"/>
          <w:color w:val="auto"/>
          <w:sz w:val="32"/>
          <w:szCs w:val="32"/>
        </w:rPr>
        <w:t>。</w:t>
      </w:r>
      <w:r>
        <w:rPr>
          <w:rFonts w:hint="eastAsia" w:ascii="仿宋_GB2312" w:hAnsi="宋体" w:eastAsia="仿宋_GB2312"/>
          <w:color w:val="auto"/>
          <w:sz w:val="32"/>
          <w:szCs w:val="32"/>
        </w:rPr>
        <w:t>证书</w:t>
      </w:r>
      <w:r>
        <w:rPr>
          <w:rFonts w:ascii="仿宋_GB2312" w:hAnsi="宋体" w:eastAsia="仿宋_GB2312"/>
          <w:color w:val="auto"/>
          <w:sz w:val="32"/>
          <w:szCs w:val="32"/>
        </w:rPr>
        <w:t>扫描件加盖单位公章，</w:t>
      </w:r>
      <w:r>
        <w:rPr>
          <w:rFonts w:hint="eastAsia" w:ascii="仿宋_GB2312" w:hAnsi="宋体" w:eastAsia="仿宋_GB2312"/>
          <w:color w:val="auto"/>
          <w:sz w:val="32"/>
          <w:szCs w:val="32"/>
        </w:rPr>
        <w:t>提供证书查询查询网址：http://cx.mem.gov.cn。</w:t>
      </w:r>
    </w:p>
    <w:p w14:paraId="769455D9">
      <w:pPr>
        <w:spacing w:line="360" w:lineRule="auto"/>
        <w:ind w:firstLine="480"/>
        <w:jc w:val="left"/>
        <w:rPr>
          <w:rFonts w:hint="eastAsia" w:ascii="仿宋_GB2312" w:hAnsi="宋体" w:eastAsia="仿宋_GB2312"/>
          <w:color w:val="auto"/>
          <w:sz w:val="32"/>
          <w:szCs w:val="32"/>
        </w:rPr>
      </w:pPr>
      <w:r>
        <w:rPr>
          <w:rFonts w:hint="eastAsia" w:ascii="仿宋_GB2312" w:hAnsi="宋体" w:eastAsia="仿宋_GB2312"/>
          <w:color w:val="auto"/>
          <w:sz w:val="32"/>
          <w:szCs w:val="32"/>
        </w:rPr>
        <w:t>（三）其他要求：</w:t>
      </w:r>
    </w:p>
    <w:p w14:paraId="33AE5E8B">
      <w:pPr>
        <w:spacing w:line="360" w:lineRule="auto"/>
        <w:ind w:firstLine="480"/>
        <w:jc w:val="left"/>
        <w:rPr>
          <w:rFonts w:hint="eastAsia" w:ascii="仿宋_GB2312" w:hAnsi="宋体" w:eastAsia="仿宋_GB2312"/>
          <w:color w:val="auto"/>
          <w:sz w:val="32"/>
          <w:szCs w:val="32"/>
        </w:rPr>
      </w:pPr>
      <w:r>
        <w:rPr>
          <w:rFonts w:hint="eastAsia" w:ascii="仿宋_GB2312" w:hAnsi="宋体" w:eastAsia="仿宋_GB2312"/>
          <w:color w:val="auto"/>
          <w:sz w:val="32"/>
          <w:szCs w:val="32"/>
        </w:rPr>
        <w:t>1、因省自然资源厅机关四楼机房艾默生DME精密空调设备使用时间较长，市场上部分备件已经停产，需要原厂商售后备件和有效技术支持，设备出现故障时，要确保备件能及时得到保证，保障设备运行正常。</w:t>
      </w:r>
      <w:r>
        <w:rPr>
          <w:rFonts w:hint="eastAsia" w:ascii="仿宋_GB2312" w:hAnsi="宋体" w:eastAsia="仿宋_GB2312"/>
          <w:color w:val="auto"/>
          <w:sz w:val="32"/>
          <w:szCs w:val="32"/>
          <w:lang w:eastAsia="zh-CN"/>
        </w:rPr>
        <w:t>供应商</w:t>
      </w:r>
      <w:r>
        <w:rPr>
          <w:rFonts w:hint="eastAsia" w:ascii="仿宋_GB2312" w:hAnsi="宋体" w:eastAsia="仿宋_GB2312"/>
          <w:color w:val="auto"/>
          <w:sz w:val="32"/>
          <w:szCs w:val="32"/>
        </w:rPr>
        <w:t>须提供售后服务承诺函，承诺在运维服务期内提供原厂备件。</w:t>
      </w:r>
    </w:p>
    <w:p w14:paraId="436DC5F3">
      <w:pPr>
        <w:spacing w:line="360" w:lineRule="auto"/>
        <w:ind w:firstLine="480"/>
        <w:jc w:val="left"/>
        <w:rPr>
          <w:rFonts w:hint="eastAsia" w:ascii="仿宋_GB2312" w:hAnsi="宋体" w:eastAsia="仿宋_GB2312"/>
          <w:color w:val="auto"/>
          <w:sz w:val="32"/>
          <w:szCs w:val="32"/>
        </w:rPr>
      </w:pPr>
      <w:r>
        <w:rPr>
          <w:rFonts w:hint="eastAsia" w:ascii="仿宋_GB2312" w:hAnsi="宋体" w:eastAsia="仿宋_GB2312"/>
          <w:color w:val="auto"/>
          <w:sz w:val="32"/>
          <w:szCs w:val="32"/>
        </w:rPr>
        <w:t>2、地信大厦八楼机房空调核心设备放于华为模块化机房内，对</w:t>
      </w:r>
      <w:r>
        <w:rPr>
          <w:rFonts w:hint="eastAsia" w:ascii="仿宋_GB2312" w:hAnsi="宋体" w:eastAsia="仿宋_GB2312"/>
          <w:color w:val="auto"/>
          <w:sz w:val="32"/>
          <w:szCs w:val="32"/>
          <w:lang w:eastAsia="zh-CN"/>
        </w:rPr>
        <w:t>供应商</w:t>
      </w:r>
      <w:r>
        <w:rPr>
          <w:rFonts w:hint="eastAsia" w:ascii="仿宋_GB2312" w:hAnsi="宋体" w:eastAsia="仿宋_GB2312"/>
          <w:color w:val="auto"/>
          <w:sz w:val="32"/>
          <w:szCs w:val="32"/>
        </w:rPr>
        <w:t>的技术能力和快速解决问题的能力有重要考量，对设备故障快速处理和处理有特殊要求，当遇到故障无法判断原因时，需快速有效的得到原厂商的技术支撑。</w:t>
      </w:r>
      <w:r>
        <w:rPr>
          <w:rFonts w:hint="eastAsia" w:ascii="仿宋_GB2312" w:hAnsi="宋体" w:eastAsia="仿宋_GB2312"/>
          <w:color w:val="auto"/>
          <w:sz w:val="32"/>
          <w:szCs w:val="32"/>
          <w:lang w:eastAsia="zh-CN"/>
        </w:rPr>
        <w:t>供应商</w:t>
      </w:r>
      <w:r>
        <w:rPr>
          <w:rFonts w:hint="eastAsia" w:ascii="仿宋_GB2312" w:hAnsi="宋体" w:eastAsia="仿宋_GB2312"/>
          <w:color w:val="auto"/>
          <w:sz w:val="32"/>
          <w:szCs w:val="32"/>
        </w:rPr>
        <w:t>须承诺在运维服务期内提供原厂备件。</w:t>
      </w:r>
    </w:p>
    <w:p w14:paraId="67E3D3B7">
      <w:pPr>
        <w:pStyle w:val="3"/>
        <w:rPr>
          <w:rFonts w:hint="eastAsia" w:ascii="仿宋_GB2312" w:hAnsi="宋体" w:eastAsia="仿宋_GB2312"/>
          <w:color w:val="auto"/>
          <w:kern w:val="2"/>
          <w:sz w:val="32"/>
          <w:szCs w:val="32"/>
        </w:rPr>
      </w:pPr>
      <w:r>
        <w:rPr>
          <w:rFonts w:hint="eastAsia" w:ascii="仿宋_GB2312" w:hAnsi="宋体" w:eastAsia="仿宋_GB2312"/>
          <w:color w:val="auto"/>
          <w:kern w:val="2"/>
          <w:sz w:val="32"/>
          <w:szCs w:val="32"/>
        </w:rPr>
        <w:t>3、为保障设备运行的稳定性和故障修复时效，成交供应商应至少提供1台与原有UPS同品牌（华为）的20KVA的UPS备机，如有设备故障，现有蓄电池无法满足的情况下，需提供与UPS备机设备匹配的12V100AH电池数量（供应商需对本条款进行书面承诺，需在成交后7个工作日内将备机送至项目服务现场）。</w:t>
      </w:r>
    </w:p>
    <w:p w14:paraId="2A3E0992">
      <w:pPr>
        <w:pStyle w:val="3"/>
        <w:rPr>
          <w:rFonts w:hint="eastAsia" w:ascii="仿宋_GB2312" w:hAnsi="宋体" w:eastAsia="仿宋_GB2312"/>
          <w:color w:val="auto"/>
          <w:kern w:val="2"/>
          <w:sz w:val="32"/>
          <w:szCs w:val="32"/>
        </w:rPr>
      </w:pPr>
      <w:r>
        <w:rPr>
          <w:rFonts w:hint="eastAsia" w:ascii="仿宋_GB2312" w:hAnsi="宋体" w:eastAsia="仿宋_GB2312"/>
          <w:color w:val="auto"/>
          <w:kern w:val="2"/>
          <w:sz w:val="32"/>
          <w:szCs w:val="32"/>
        </w:rPr>
        <w:t>4、本项目要求供应商在维保期限内对长使用寿命的电池组增设电池组自动主/被动均衡设备，通过电池组主动/被动均衡设备，实现落后电池均衡保护，延长全体电池组可使用寿命，增加可靠性，要求供应商提供完整维护均衡设备原理，提供均衡设备型号。</w:t>
      </w:r>
    </w:p>
    <w:p w14:paraId="03A338A0">
      <w:pPr>
        <w:pStyle w:val="3"/>
        <w:rPr>
          <w:rFonts w:hint="eastAsia" w:ascii="仿宋_GB2312" w:hAnsi="宋体" w:eastAsia="仿宋_GB2312"/>
          <w:color w:val="auto"/>
          <w:kern w:val="2"/>
          <w:sz w:val="32"/>
          <w:szCs w:val="32"/>
        </w:rPr>
      </w:pPr>
      <w:r>
        <w:rPr>
          <w:rFonts w:hint="eastAsia" w:ascii="仿宋_GB2312" w:hAnsi="宋体" w:eastAsia="仿宋_GB2312"/>
          <w:color w:val="auto"/>
          <w:kern w:val="2"/>
          <w:sz w:val="32"/>
          <w:szCs w:val="32"/>
        </w:rPr>
        <w:t>5、因机房使用年限较长，为确保可靠性及排除不可预见风险，要求供应商每年服务期限内提供4次机房CNAS的专业检测服务，包含所有场地机房，检测内容包括但不限于：使用专业电能质量分析仪测试数据中心机房供电电源质量、使用专业仪器测试机房含尘浓度、温湿度、照度、噪声。供应商须提供以上检测服务承诺函。</w:t>
      </w:r>
    </w:p>
    <w:p w14:paraId="654FD1BE">
      <w:pPr>
        <w:pStyle w:val="7"/>
        <w:spacing w:before="312" w:beforeLines="100" w:line="360" w:lineRule="auto"/>
        <w:jc w:val="left"/>
        <w:rPr>
          <w:rFonts w:hint="eastAsia" w:ascii="黑体" w:hAnsi="黑体" w:eastAsia="黑体"/>
          <w:b w:val="0"/>
          <w:color w:val="auto"/>
        </w:rPr>
      </w:pPr>
      <w:bookmarkStart w:id="4" w:name="_Toc29445"/>
      <w:r>
        <w:rPr>
          <w:rFonts w:hint="eastAsia" w:ascii="黑体" w:hAnsi="黑体" w:eastAsia="黑体"/>
          <w:b w:val="0"/>
          <w:color w:val="auto"/>
        </w:rPr>
        <w:t>六</w:t>
      </w:r>
      <w:r>
        <w:rPr>
          <w:rFonts w:ascii="黑体" w:hAnsi="黑体" w:eastAsia="黑体"/>
          <w:b w:val="0"/>
          <w:color w:val="auto"/>
        </w:rPr>
        <w:t>、</w:t>
      </w:r>
      <w:r>
        <w:rPr>
          <w:rFonts w:hint="eastAsia" w:ascii="黑体" w:hAnsi="黑体" w:eastAsia="黑体"/>
          <w:b w:val="0"/>
          <w:color w:val="auto"/>
        </w:rPr>
        <w:t>维保</w:t>
      </w:r>
      <w:r>
        <w:rPr>
          <w:rFonts w:ascii="黑体" w:hAnsi="黑体" w:eastAsia="黑体"/>
          <w:b w:val="0"/>
          <w:color w:val="auto"/>
        </w:rPr>
        <w:t>内容</w:t>
      </w:r>
    </w:p>
    <w:p w14:paraId="422E5764">
      <w:pPr>
        <w:spacing w:line="360" w:lineRule="auto"/>
        <w:ind w:firstLine="640" w:firstLineChars="200"/>
        <w:jc w:val="left"/>
        <w:rPr>
          <w:rFonts w:hint="eastAsia" w:ascii="仿宋_GB2312" w:hAnsi="宋体" w:eastAsia="仿宋_GB2312"/>
          <w:color w:val="auto"/>
          <w:sz w:val="32"/>
          <w:szCs w:val="32"/>
        </w:rPr>
      </w:pPr>
      <w:r>
        <w:rPr>
          <w:rFonts w:hint="eastAsia" w:ascii="仿宋_GB2312" w:hAnsi="宋体" w:eastAsia="仿宋_GB2312"/>
          <w:color w:val="auto"/>
          <w:sz w:val="32"/>
          <w:szCs w:val="32"/>
        </w:rPr>
        <w:t>精密空调：控制器工作参数的设置情况；压缩机的吸、排气压力，视镜；压缩机工作电流；高低压力报警值；风机皮带噪音及运行电流；加湿器工作电流、过热保护；冷凝器电机、翅片散热情况；制冷循环管路各部件的运行情况；过滤网、供排水管路及电气系统等部分的清洁情况，并提供巡检报告，针对故障点提出维修方案及时修复整机，使设备处最佳运行状况。</w:t>
      </w:r>
    </w:p>
    <w:p w14:paraId="06DB6A5A">
      <w:pPr>
        <w:spacing w:line="360" w:lineRule="auto"/>
        <w:ind w:firstLine="480"/>
        <w:jc w:val="left"/>
        <w:rPr>
          <w:rFonts w:hint="eastAsia" w:ascii="仿宋_GB2312" w:hAnsi="宋体" w:eastAsia="仿宋_GB2312"/>
          <w:color w:val="auto"/>
          <w:sz w:val="32"/>
          <w:szCs w:val="32"/>
        </w:rPr>
      </w:pPr>
      <w:r>
        <w:rPr>
          <w:rFonts w:hint="eastAsia" w:ascii="仿宋_GB2312" w:hAnsi="宋体" w:eastAsia="仿宋_GB2312"/>
          <w:color w:val="auto"/>
          <w:sz w:val="32"/>
          <w:szCs w:val="32"/>
        </w:rPr>
        <w:t>UPS电源：硬件维护(包括系统主机及所有功率模块)维保期内，UPS主机设备发生损坏的所有零配件（如整流器、逆变器、风扇、变压器、机器各电路板、控制开关等）均由服务方负责提供和更换，修复整机。更换的零、部件均采用厂家生产的正宗备件，并保证质量，每次维护均提供维修报告由采购方确认。</w:t>
      </w:r>
    </w:p>
    <w:bookmarkEnd w:id="4"/>
    <w:p w14:paraId="2A8BBC10">
      <w:pPr>
        <w:pStyle w:val="7"/>
        <w:spacing w:before="312" w:beforeLines="100" w:line="360" w:lineRule="auto"/>
        <w:jc w:val="left"/>
        <w:rPr>
          <w:rFonts w:hint="eastAsia" w:ascii="黑体" w:hAnsi="黑体" w:eastAsia="黑体"/>
          <w:b w:val="0"/>
          <w:color w:val="auto"/>
        </w:rPr>
      </w:pPr>
      <w:bookmarkStart w:id="5" w:name="_Toc514877266"/>
      <w:bookmarkStart w:id="6" w:name="_Toc13470"/>
      <w:bookmarkStart w:id="7" w:name="_Toc3541"/>
      <w:bookmarkStart w:id="8" w:name="_Toc524899199"/>
      <w:r>
        <w:rPr>
          <w:rFonts w:hint="eastAsia" w:ascii="黑体" w:hAnsi="黑体" w:eastAsia="黑体"/>
          <w:b w:val="0"/>
          <w:color w:val="auto"/>
        </w:rPr>
        <w:t>七、</w:t>
      </w:r>
      <w:bookmarkStart w:id="9" w:name="_Hlk102748084"/>
      <w:r>
        <w:rPr>
          <w:rFonts w:hint="eastAsia" w:ascii="黑体" w:hAnsi="黑体" w:eastAsia="黑体"/>
          <w:b w:val="0"/>
          <w:color w:val="auto"/>
        </w:rPr>
        <w:t>服务期限、报价等要求</w:t>
      </w:r>
      <w:bookmarkEnd w:id="9"/>
    </w:p>
    <w:p w14:paraId="4DBA8296">
      <w:pPr>
        <w:spacing w:line="360" w:lineRule="auto"/>
        <w:ind w:firstLine="480"/>
        <w:jc w:val="left"/>
        <w:rPr>
          <w:rFonts w:hint="eastAsia" w:ascii="仿宋_GB2312" w:hAnsi="宋体" w:eastAsia="仿宋_GB2312"/>
          <w:color w:val="auto"/>
          <w:sz w:val="32"/>
          <w:szCs w:val="32"/>
        </w:rPr>
      </w:pPr>
      <w:bookmarkStart w:id="10" w:name="_Hlk102748098"/>
      <w:r>
        <w:rPr>
          <w:rFonts w:hint="eastAsia" w:ascii="仿宋_GB2312" w:hAnsi="宋体" w:eastAsia="仿宋_GB2312"/>
          <w:color w:val="auto"/>
          <w:sz w:val="32"/>
          <w:szCs w:val="32"/>
        </w:rPr>
        <w:t>（一）项目服务期限及地点</w:t>
      </w:r>
    </w:p>
    <w:p w14:paraId="3FEACED9">
      <w:pPr>
        <w:tabs>
          <w:tab w:val="left" w:pos="2459"/>
        </w:tabs>
        <w:spacing w:line="600" w:lineRule="exact"/>
        <w:ind w:firstLine="640" w:firstLineChars="200"/>
        <w:rPr>
          <w:rFonts w:hint="eastAsia" w:ascii="仿宋_GB2312" w:hAnsi="宋体" w:eastAsia="仿宋_GB2312"/>
          <w:sz w:val="32"/>
          <w:szCs w:val="32"/>
        </w:rPr>
      </w:pPr>
      <w:r>
        <w:rPr>
          <w:rFonts w:hint="eastAsia" w:ascii="仿宋_GB2312" w:hAnsi="宋体" w:eastAsia="仿宋_GB2312"/>
          <w:color w:val="auto"/>
          <w:sz w:val="32"/>
          <w:szCs w:val="32"/>
        </w:rPr>
        <w:t>服务期限：</w:t>
      </w:r>
      <w:r>
        <w:rPr>
          <w:rFonts w:hint="eastAsia" w:ascii="仿宋_GB2312" w:hAnsi="宋体" w:eastAsia="仿宋_GB2312"/>
          <w:sz w:val="32"/>
          <w:szCs w:val="32"/>
        </w:rPr>
        <w:t>2</w:t>
      </w:r>
      <w:r>
        <w:rPr>
          <w:rFonts w:ascii="仿宋_GB2312" w:hAnsi="宋体" w:eastAsia="仿宋_GB2312"/>
          <w:sz w:val="32"/>
          <w:szCs w:val="32"/>
        </w:rPr>
        <w:t>02</w:t>
      </w:r>
      <w:r>
        <w:rPr>
          <w:rFonts w:hint="eastAsia" w:ascii="仿宋_GB2312" w:hAnsi="宋体" w:eastAsia="仿宋_GB2312"/>
          <w:sz w:val="32"/>
          <w:szCs w:val="32"/>
        </w:rPr>
        <w:t>5年</w:t>
      </w:r>
      <w:r>
        <w:rPr>
          <w:rFonts w:hint="eastAsia" w:ascii="仿宋_GB2312" w:hAnsi="宋体" w:eastAsia="仿宋_GB2312"/>
          <w:sz w:val="32"/>
          <w:szCs w:val="32"/>
          <w:lang w:val="en-US" w:eastAsia="zh-CN"/>
        </w:rPr>
        <w:t>7</w:t>
      </w:r>
      <w:r>
        <w:rPr>
          <w:rFonts w:hint="eastAsia" w:ascii="仿宋_GB2312" w:hAnsi="宋体" w:eastAsia="仿宋_GB2312"/>
          <w:sz w:val="32"/>
          <w:szCs w:val="32"/>
        </w:rPr>
        <w:t>月</w:t>
      </w:r>
      <w:r>
        <w:rPr>
          <w:rFonts w:hint="eastAsia" w:ascii="仿宋_GB2312" w:hAnsi="宋体" w:eastAsia="仿宋_GB2312"/>
          <w:sz w:val="32"/>
          <w:szCs w:val="32"/>
          <w:lang w:val="en-US" w:eastAsia="zh-CN"/>
        </w:rPr>
        <w:t>2</w:t>
      </w:r>
      <w:r>
        <w:rPr>
          <w:rFonts w:hint="eastAsia" w:ascii="仿宋_GB2312" w:hAnsi="宋体" w:eastAsia="仿宋_GB2312"/>
          <w:sz w:val="32"/>
          <w:szCs w:val="32"/>
        </w:rPr>
        <w:t>日-</w:t>
      </w:r>
      <w:r>
        <w:rPr>
          <w:rFonts w:ascii="仿宋_GB2312" w:hAnsi="宋体" w:eastAsia="仿宋_GB2312"/>
          <w:sz w:val="32"/>
          <w:szCs w:val="32"/>
        </w:rPr>
        <w:t>202</w:t>
      </w:r>
      <w:r>
        <w:rPr>
          <w:rFonts w:hint="eastAsia" w:ascii="仿宋_GB2312" w:hAnsi="宋体" w:eastAsia="仿宋_GB2312"/>
          <w:sz w:val="32"/>
          <w:szCs w:val="32"/>
        </w:rPr>
        <w:t>6年</w:t>
      </w:r>
      <w:r>
        <w:rPr>
          <w:rFonts w:hint="eastAsia" w:ascii="仿宋_GB2312" w:hAnsi="宋体" w:eastAsia="仿宋_GB2312"/>
          <w:sz w:val="32"/>
          <w:szCs w:val="32"/>
          <w:lang w:val="en-US" w:eastAsia="zh-CN"/>
        </w:rPr>
        <w:t>7</w:t>
      </w:r>
      <w:r>
        <w:rPr>
          <w:rFonts w:hint="eastAsia" w:ascii="仿宋_GB2312" w:hAnsi="宋体" w:eastAsia="仿宋_GB2312"/>
          <w:sz w:val="32"/>
          <w:szCs w:val="32"/>
        </w:rPr>
        <w:t>月</w:t>
      </w:r>
      <w:r>
        <w:rPr>
          <w:rFonts w:hint="eastAsia" w:ascii="仿宋_GB2312" w:hAnsi="宋体" w:eastAsia="仿宋_GB2312"/>
          <w:sz w:val="32"/>
          <w:szCs w:val="32"/>
          <w:lang w:val="en-US" w:eastAsia="zh-CN"/>
        </w:rPr>
        <w:t>1</w:t>
      </w:r>
      <w:r>
        <w:rPr>
          <w:rFonts w:hint="eastAsia" w:ascii="仿宋_GB2312" w:hAnsi="宋体" w:eastAsia="仿宋_GB2312"/>
          <w:sz w:val="32"/>
          <w:szCs w:val="32"/>
        </w:rPr>
        <w:t>日，一年运维服务期。</w:t>
      </w:r>
    </w:p>
    <w:p w14:paraId="6BB77139">
      <w:pPr>
        <w:spacing w:line="360" w:lineRule="auto"/>
        <w:ind w:firstLine="480"/>
        <w:jc w:val="left"/>
        <w:rPr>
          <w:rFonts w:hint="eastAsia" w:ascii="仿宋_GB2312" w:hAnsi="宋体" w:eastAsia="仿宋_GB2312"/>
          <w:color w:val="auto"/>
          <w:sz w:val="32"/>
          <w:szCs w:val="32"/>
        </w:rPr>
      </w:pPr>
      <w:r>
        <w:rPr>
          <w:rFonts w:hint="eastAsia" w:ascii="仿宋_GB2312" w:hAnsi="宋体" w:eastAsia="仿宋_GB2312"/>
          <w:color w:val="auto"/>
          <w:sz w:val="32"/>
          <w:szCs w:val="32"/>
        </w:rPr>
        <w:t>服务地点：采购人指定地点。</w:t>
      </w:r>
    </w:p>
    <w:bookmarkEnd w:id="10"/>
    <w:p w14:paraId="777F8553">
      <w:pPr>
        <w:spacing w:line="360" w:lineRule="auto"/>
        <w:ind w:firstLine="480"/>
        <w:jc w:val="left"/>
        <w:rPr>
          <w:rFonts w:hint="eastAsia" w:ascii="仿宋_GB2312" w:hAnsi="宋体" w:eastAsia="仿宋_GB2312"/>
          <w:color w:val="auto"/>
          <w:sz w:val="32"/>
          <w:szCs w:val="32"/>
        </w:rPr>
      </w:pPr>
      <w:r>
        <w:rPr>
          <w:rFonts w:hint="eastAsia" w:ascii="仿宋_GB2312" w:hAnsi="宋体" w:eastAsia="仿宋_GB2312"/>
          <w:color w:val="auto"/>
          <w:sz w:val="32"/>
          <w:szCs w:val="32"/>
        </w:rPr>
        <w:t>（二）报价要求</w:t>
      </w:r>
    </w:p>
    <w:p w14:paraId="722AB776">
      <w:pPr>
        <w:keepNext w:val="0"/>
        <w:keepLines w:val="0"/>
        <w:pageBreakBefore w:val="0"/>
        <w:widowControl w:val="0"/>
        <w:kinsoku w:val="0"/>
        <w:wordWrap/>
        <w:overflowPunct/>
        <w:topLinePunct w:val="0"/>
        <w:autoSpaceDE/>
        <w:autoSpaceDN/>
        <w:bidi w:val="0"/>
        <w:adjustRightInd/>
        <w:snapToGrid/>
        <w:spacing w:line="240" w:lineRule="auto"/>
        <w:ind w:firstLine="482"/>
        <w:jc w:val="left"/>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报价不高于人民币</w:t>
      </w:r>
      <w:bookmarkStart w:id="11" w:name="OLE_LINK1"/>
      <w:r>
        <w:rPr>
          <w:rFonts w:hint="eastAsia" w:ascii="仿宋_GB2312" w:hAnsi="宋体" w:eastAsia="仿宋_GB2312"/>
          <w:color w:val="auto"/>
          <w:sz w:val="32"/>
          <w:szCs w:val="32"/>
        </w:rPr>
        <w:t>壹</w:t>
      </w:r>
      <w:bookmarkEnd w:id="11"/>
      <w:r>
        <w:rPr>
          <w:rFonts w:hint="eastAsia" w:ascii="仿宋_GB2312" w:hAnsi="宋体" w:eastAsia="仿宋_GB2312"/>
          <w:color w:val="auto"/>
          <w:sz w:val="32"/>
          <w:szCs w:val="32"/>
        </w:rPr>
        <w:t>拾</w:t>
      </w:r>
      <w:bookmarkStart w:id="12" w:name="OLE_LINK2"/>
      <w:r>
        <w:rPr>
          <w:rFonts w:hint="eastAsia" w:ascii="仿宋_GB2312" w:hAnsi="宋体" w:eastAsia="仿宋_GB2312"/>
          <w:color w:val="auto"/>
          <w:sz w:val="32"/>
          <w:szCs w:val="32"/>
        </w:rPr>
        <w:t>壹</w:t>
      </w:r>
      <w:bookmarkEnd w:id="12"/>
      <w:r>
        <w:rPr>
          <w:rFonts w:hint="eastAsia" w:ascii="仿宋_GB2312" w:hAnsi="宋体" w:eastAsia="仿宋_GB2312"/>
          <w:color w:val="auto"/>
          <w:sz w:val="32"/>
          <w:szCs w:val="32"/>
        </w:rPr>
        <w:t>万</w:t>
      </w:r>
      <w:r>
        <w:rPr>
          <w:rFonts w:hint="eastAsia" w:ascii="仿宋_GB2312" w:hAnsi="宋体" w:eastAsia="仿宋_GB2312"/>
          <w:color w:val="auto"/>
          <w:sz w:val="32"/>
          <w:szCs w:val="32"/>
          <w:lang w:val="en-US" w:eastAsia="zh-CN"/>
        </w:rPr>
        <w:t>捌仟</w:t>
      </w:r>
      <w:r>
        <w:rPr>
          <w:rFonts w:hint="eastAsia" w:ascii="仿宋_GB2312" w:hAnsi="宋体" w:eastAsia="仿宋_GB2312"/>
          <w:color w:val="auto"/>
          <w:sz w:val="32"/>
          <w:szCs w:val="32"/>
        </w:rPr>
        <w:t>壹</w:t>
      </w:r>
      <w:r>
        <w:rPr>
          <w:rFonts w:hint="eastAsia" w:ascii="仿宋_GB2312" w:hAnsi="宋体" w:eastAsia="仿宋_GB2312"/>
          <w:color w:val="auto"/>
          <w:sz w:val="32"/>
          <w:szCs w:val="32"/>
          <w:lang w:val="en-US" w:eastAsia="zh-CN"/>
        </w:rPr>
        <w:t>佰元</w:t>
      </w:r>
      <w:r>
        <w:rPr>
          <w:rFonts w:hint="eastAsia" w:ascii="仿宋_GB2312" w:hAnsi="宋体" w:eastAsia="仿宋_GB2312"/>
          <w:color w:val="auto"/>
          <w:sz w:val="32"/>
          <w:szCs w:val="32"/>
        </w:rPr>
        <w:t>整</w:t>
      </w:r>
      <w:r>
        <w:rPr>
          <w:rFonts w:hint="eastAsia" w:ascii="仿宋_GB2312" w:hAnsi="宋体" w:eastAsia="仿宋_GB2312"/>
          <w:color w:val="auto"/>
          <w:sz w:val="28"/>
          <w:szCs w:val="28"/>
        </w:rPr>
        <w:t>（¥</w:t>
      </w:r>
      <w:r>
        <w:rPr>
          <w:rFonts w:ascii="仿宋_GB2312" w:hAnsi="宋体" w:eastAsia="仿宋_GB2312"/>
          <w:color w:val="auto"/>
          <w:sz w:val="28"/>
          <w:szCs w:val="28"/>
        </w:rPr>
        <w:t>1</w:t>
      </w:r>
      <w:r>
        <w:rPr>
          <w:rFonts w:hint="eastAsia" w:ascii="仿宋_GB2312" w:hAnsi="宋体" w:eastAsia="仿宋_GB2312"/>
          <w:color w:val="auto"/>
          <w:sz w:val="28"/>
          <w:szCs w:val="28"/>
          <w:lang w:val="en-US" w:eastAsia="zh-CN"/>
        </w:rPr>
        <w:t>18</w:t>
      </w:r>
      <w:r>
        <w:rPr>
          <w:rFonts w:hint="eastAsia" w:ascii="仿宋_GB2312" w:hAnsi="宋体" w:eastAsia="仿宋_GB2312"/>
          <w:color w:val="auto"/>
          <w:sz w:val="28"/>
          <w:szCs w:val="28"/>
        </w:rPr>
        <w:t>,</w:t>
      </w:r>
      <w:r>
        <w:rPr>
          <w:rFonts w:hint="eastAsia" w:ascii="仿宋_GB2312" w:hAnsi="宋体" w:eastAsia="仿宋_GB2312"/>
          <w:color w:val="auto"/>
          <w:sz w:val="28"/>
          <w:szCs w:val="28"/>
          <w:lang w:val="en-US" w:eastAsia="zh-CN"/>
        </w:rPr>
        <w:t>1</w:t>
      </w:r>
      <w:r>
        <w:rPr>
          <w:rFonts w:hint="eastAsia" w:ascii="仿宋_GB2312" w:hAnsi="宋体" w:eastAsia="仿宋_GB2312"/>
          <w:color w:val="auto"/>
          <w:sz w:val="28"/>
          <w:szCs w:val="28"/>
        </w:rPr>
        <w:t>00.00</w:t>
      </w:r>
      <w:r>
        <w:rPr>
          <w:rFonts w:hint="eastAsia" w:ascii="仿宋_GB2312" w:hAnsi="宋体" w:eastAsia="仿宋_GB2312"/>
          <w:color w:val="auto"/>
          <w:sz w:val="28"/>
          <w:szCs w:val="28"/>
          <w:lang w:eastAsia="zh-CN"/>
        </w:rPr>
        <w:t>）</w:t>
      </w:r>
      <w:r>
        <w:rPr>
          <w:rFonts w:hint="eastAsia" w:ascii="仿宋_GB2312" w:hAnsi="宋体" w:eastAsia="仿宋_GB2312"/>
          <w:color w:val="auto"/>
          <w:sz w:val="24"/>
          <w:szCs w:val="24"/>
        </w:rPr>
        <w:t>。</w:t>
      </w:r>
      <w:bookmarkStart w:id="13" w:name="_Hlk102811309"/>
      <w:r>
        <w:rPr>
          <w:rFonts w:hint="eastAsia" w:ascii="仿宋_GB2312" w:hAnsi="宋体" w:eastAsia="仿宋_GB2312"/>
          <w:color w:val="auto"/>
          <w:sz w:val="32"/>
          <w:szCs w:val="32"/>
        </w:rPr>
        <w:t>报价为项目全包价，采用费用包干方式，包含但不限于在项目实施过程中应缴纳的税费、管理费、保险费（含意外保险）、工作人员差旅和食宿费、耗材、专家评审会等相关费用。</w:t>
      </w:r>
      <w:bookmarkEnd w:id="13"/>
    </w:p>
    <w:p w14:paraId="6BCD22E0">
      <w:pPr>
        <w:spacing w:line="360" w:lineRule="auto"/>
        <w:ind w:firstLine="480"/>
        <w:jc w:val="left"/>
        <w:rPr>
          <w:rFonts w:hint="eastAsia" w:ascii="仿宋_GB2312" w:hAnsi="宋体" w:eastAsia="仿宋_GB2312"/>
          <w:color w:val="auto"/>
          <w:sz w:val="32"/>
          <w:szCs w:val="32"/>
        </w:rPr>
      </w:pPr>
      <w:r>
        <w:rPr>
          <w:rFonts w:hint="eastAsia" w:ascii="仿宋_GB2312" w:hAnsi="宋体" w:eastAsia="仿宋_GB2312"/>
          <w:color w:val="auto"/>
          <w:sz w:val="32"/>
          <w:szCs w:val="32"/>
        </w:rPr>
        <w:t>（三）付款方式</w:t>
      </w:r>
    </w:p>
    <w:p w14:paraId="37BFD2B4">
      <w:pPr>
        <w:spacing w:line="360" w:lineRule="auto"/>
        <w:ind w:firstLine="480"/>
        <w:jc w:val="left"/>
        <w:rPr>
          <w:rFonts w:hint="eastAsia" w:ascii="仿宋_GB2312" w:hAnsi="宋体" w:eastAsia="仿宋_GB2312"/>
          <w:color w:val="auto"/>
          <w:sz w:val="32"/>
          <w:szCs w:val="32"/>
        </w:rPr>
      </w:pPr>
      <w:r>
        <w:rPr>
          <w:rFonts w:hint="eastAsia" w:ascii="仿宋_GB2312" w:hAnsi="宋体" w:eastAsia="仿宋_GB2312"/>
          <w:color w:val="auto"/>
          <w:sz w:val="32"/>
          <w:szCs w:val="32"/>
        </w:rPr>
        <w:t>付款方式：国库集中支付。</w:t>
      </w:r>
    </w:p>
    <w:p w14:paraId="55030973">
      <w:pPr>
        <w:spacing w:line="360" w:lineRule="auto"/>
        <w:ind w:firstLine="480"/>
        <w:jc w:val="left"/>
        <w:rPr>
          <w:rFonts w:hint="eastAsia" w:ascii="仿宋_GB2312" w:hAnsi="宋体" w:eastAsia="仿宋_GB2312"/>
          <w:color w:val="auto"/>
          <w:sz w:val="32"/>
          <w:szCs w:val="32"/>
        </w:rPr>
      </w:pPr>
      <w:r>
        <w:rPr>
          <w:rFonts w:hint="eastAsia" w:ascii="仿宋_GB2312" w:hAnsi="宋体" w:eastAsia="仿宋_GB2312"/>
          <w:color w:val="auto"/>
          <w:sz w:val="32"/>
          <w:szCs w:val="32"/>
        </w:rPr>
        <w:t>付款条件：</w:t>
      </w:r>
    </w:p>
    <w:p w14:paraId="708E543F">
      <w:pPr>
        <w:spacing w:line="360" w:lineRule="auto"/>
        <w:ind w:firstLine="480"/>
        <w:jc w:val="left"/>
        <w:rPr>
          <w:rFonts w:hint="eastAsia" w:ascii="仿宋_GB2312" w:hAnsi="宋体" w:eastAsia="仿宋_GB2312"/>
          <w:color w:val="auto"/>
          <w:sz w:val="32"/>
          <w:szCs w:val="32"/>
        </w:rPr>
      </w:pPr>
      <w:r>
        <w:rPr>
          <w:rFonts w:hint="eastAsia" w:ascii="仿宋_GB2312" w:hAnsi="宋体" w:eastAsia="仿宋_GB2312"/>
          <w:color w:val="auto"/>
          <w:sz w:val="32"/>
          <w:szCs w:val="32"/>
        </w:rPr>
        <w:t>1、</w:t>
      </w:r>
      <w:r>
        <w:rPr>
          <w:rFonts w:hint="eastAsia" w:ascii="仿宋_GB2312" w:hAnsi="宋体" w:eastAsia="仿宋_GB2312"/>
          <w:color w:val="auto"/>
          <w:sz w:val="32"/>
          <w:szCs w:val="32"/>
          <w:lang w:val="en-US" w:eastAsia="zh-CN"/>
        </w:rPr>
        <w:t>成交供应商</w:t>
      </w:r>
      <w:r>
        <w:rPr>
          <w:rFonts w:hint="eastAsia" w:ascii="仿宋_GB2312" w:hAnsi="宋体" w:eastAsia="仿宋_GB2312"/>
          <w:color w:val="auto"/>
          <w:sz w:val="32"/>
          <w:szCs w:val="32"/>
        </w:rPr>
        <w:t>与采购人签订合同前缴纳合同总金额10%的履约保证金，以</w:t>
      </w:r>
      <w:r>
        <w:rPr>
          <w:rFonts w:hint="eastAsia" w:ascii="仿宋_GB2312" w:hAnsi="宋体" w:eastAsia="仿宋_GB2312"/>
          <w:color w:val="auto"/>
          <w:sz w:val="32"/>
          <w:szCs w:val="32"/>
          <w:lang w:val="en-US" w:eastAsia="zh-CN"/>
        </w:rPr>
        <w:t>转账或</w:t>
      </w:r>
      <w:r>
        <w:rPr>
          <w:rFonts w:hint="eastAsia" w:ascii="仿宋_GB2312" w:hAnsi="宋体" w:eastAsia="仿宋_GB2312"/>
          <w:color w:val="auto"/>
          <w:sz w:val="32"/>
          <w:szCs w:val="32"/>
        </w:rPr>
        <w:t>保函形式提供，具体要求双方协商；</w:t>
      </w:r>
    </w:p>
    <w:p w14:paraId="1F42DC11">
      <w:pPr>
        <w:spacing w:line="360" w:lineRule="auto"/>
        <w:ind w:firstLine="480"/>
        <w:jc w:val="left"/>
        <w:rPr>
          <w:rFonts w:hint="eastAsia" w:ascii="仿宋_GB2312" w:hAnsi="宋体" w:eastAsia="仿宋_GB2312"/>
          <w:color w:val="auto"/>
          <w:sz w:val="32"/>
          <w:szCs w:val="32"/>
        </w:rPr>
      </w:pPr>
      <w:r>
        <w:rPr>
          <w:rFonts w:hint="eastAsia" w:ascii="仿宋_GB2312" w:hAnsi="宋体" w:eastAsia="仿宋_GB2312"/>
          <w:color w:val="auto"/>
          <w:sz w:val="32"/>
          <w:szCs w:val="32"/>
        </w:rPr>
        <w:t>2、</w:t>
      </w:r>
      <w:r>
        <w:rPr>
          <w:rFonts w:hint="eastAsia" w:ascii="仿宋_GB2312" w:hAnsi="宋体" w:eastAsia="仿宋_GB2312"/>
          <w:color w:val="auto"/>
          <w:sz w:val="32"/>
          <w:szCs w:val="32"/>
          <w:lang w:val="en-US" w:eastAsia="zh-CN"/>
        </w:rPr>
        <w:t>成交供应商</w:t>
      </w:r>
      <w:r>
        <w:rPr>
          <w:rFonts w:ascii="仿宋_GB2312" w:hAnsi="宋体" w:eastAsia="仿宋_GB2312"/>
          <w:color w:val="auto"/>
          <w:sz w:val="32"/>
          <w:szCs w:val="32"/>
        </w:rPr>
        <w:t>与采购人签订</w:t>
      </w:r>
      <w:r>
        <w:rPr>
          <w:rFonts w:hint="eastAsia" w:ascii="仿宋_GB2312" w:hAnsi="宋体" w:eastAsia="仿宋_GB2312"/>
          <w:color w:val="auto"/>
          <w:sz w:val="32"/>
          <w:szCs w:val="32"/>
        </w:rPr>
        <w:t>合同</w:t>
      </w:r>
      <w:r>
        <w:rPr>
          <w:rFonts w:ascii="仿宋_GB2312" w:hAnsi="宋体" w:eastAsia="仿宋_GB2312"/>
          <w:color w:val="auto"/>
          <w:sz w:val="32"/>
          <w:szCs w:val="32"/>
        </w:rPr>
        <w:t>后</w:t>
      </w:r>
      <w:r>
        <w:rPr>
          <w:rFonts w:hint="eastAsia" w:ascii="仿宋_GB2312" w:hAnsi="宋体" w:eastAsia="仿宋_GB2312"/>
          <w:color w:val="auto"/>
          <w:sz w:val="32"/>
          <w:szCs w:val="32"/>
        </w:rPr>
        <w:t>十五</w:t>
      </w:r>
      <w:r>
        <w:rPr>
          <w:rFonts w:ascii="仿宋_GB2312" w:hAnsi="宋体" w:eastAsia="仿宋_GB2312"/>
          <w:color w:val="auto"/>
          <w:sz w:val="32"/>
          <w:szCs w:val="32"/>
        </w:rPr>
        <w:t>个工作日内采购人支付</w:t>
      </w:r>
      <w:r>
        <w:rPr>
          <w:rFonts w:hint="eastAsia" w:ascii="仿宋_GB2312" w:hAnsi="宋体" w:eastAsia="仿宋_GB2312"/>
          <w:color w:val="auto"/>
          <w:sz w:val="32"/>
          <w:szCs w:val="32"/>
        </w:rPr>
        <w:t>合同总金额</w:t>
      </w:r>
      <w:r>
        <w:rPr>
          <w:rFonts w:ascii="仿宋_GB2312" w:hAnsi="宋体" w:eastAsia="仿宋_GB2312"/>
          <w:color w:val="auto"/>
          <w:sz w:val="32"/>
          <w:szCs w:val="32"/>
        </w:rPr>
        <w:t>40%启动经费；</w:t>
      </w:r>
      <w:r>
        <w:rPr>
          <w:rFonts w:hint="eastAsia" w:ascii="仿宋_GB2312" w:hAnsi="宋体" w:eastAsia="仿宋_GB2312"/>
          <w:color w:val="auto"/>
          <w:sz w:val="32"/>
          <w:szCs w:val="32"/>
        </w:rPr>
        <w:t>2</w:t>
      </w:r>
      <w:r>
        <w:rPr>
          <w:rFonts w:ascii="仿宋_GB2312" w:hAnsi="宋体" w:eastAsia="仿宋_GB2312"/>
          <w:color w:val="auto"/>
          <w:sz w:val="32"/>
          <w:szCs w:val="32"/>
        </w:rPr>
        <w:t>02</w:t>
      </w:r>
      <w:r>
        <w:rPr>
          <w:rFonts w:hint="eastAsia" w:ascii="仿宋_GB2312" w:hAnsi="宋体" w:eastAsia="仿宋_GB2312"/>
          <w:color w:val="auto"/>
          <w:sz w:val="32"/>
          <w:szCs w:val="32"/>
        </w:rPr>
        <w:t>5</w:t>
      </w:r>
      <w:r>
        <w:rPr>
          <w:rFonts w:ascii="仿宋_GB2312" w:hAnsi="宋体" w:eastAsia="仿宋_GB2312"/>
          <w:color w:val="auto"/>
          <w:sz w:val="32"/>
          <w:szCs w:val="32"/>
        </w:rPr>
        <w:t>年</w:t>
      </w:r>
      <w:r>
        <w:rPr>
          <w:rFonts w:hint="eastAsia" w:ascii="仿宋_GB2312" w:hAnsi="宋体" w:eastAsia="仿宋_GB2312"/>
          <w:color w:val="auto"/>
          <w:sz w:val="32"/>
          <w:szCs w:val="32"/>
        </w:rPr>
        <w:t>底，提交第一阶段运维服务报告和工作总结并审核通过后支付剩余</w:t>
      </w:r>
      <w:r>
        <w:rPr>
          <w:rFonts w:ascii="仿宋_GB2312" w:hAnsi="宋体" w:eastAsia="仿宋_GB2312"/>
          <w:color w:val="auto"/>
          <w:sz w:val="32"/>
          <w:szCs w:val="32"/>
        </w:rPr>
        <w:t>60</w:t>
      </w:r>
      <w:r>
        <w:rPr>
          <w:rFonts w:hint="eastAsia" w:ascii="仿宋_GB2312" w:hAnsi="宋体" w:eastAsia="仿宋_GB2312"/>
          <w:color w:val="auto"/>
          <w:sz w:val="32"/>
          <w:szCs w:val="32"/>
        </w:rPr>
        <w:t>%；合同服务期满，提交第二阶段运维服务报告和工作总结并审核通过后，采购人将履约</w:t>
      </w:r>
      <w:r>
        <w:rPr>
          <w:rFonts w:hint="eastAsia" w:ascii="仿宋_GB2312" w:hAnsi="宋体" w:eastAsia="仿宋_GB2312"/>
          <w:color w:val="auto"/>
          <w:sz w:val="32"/>
          <w:szCs w:val="32"/>
          <w:lang w:val="en-US" w:eastAsia="zh-CN"/>
        </w:rPr>
        <w:t>保证金</w:t>
      </w:r>
      <w:r>
        <w:rPr>
          <w:rFonts w:hint="eastAsia" w:ascii="仿宋_GB2312" w:hAnsi="宋体" w:eastAsia="仿宋_GB2312"/>
          <w:color w:val="auto"/>
          <w:sz w:val="32"/>
          <w:szCs w:val="32"/>
        </w:rPr>
        <w:t>退还给中标人。</w:t>
      </w:r>
    </w:p>
    <w:p w14:paraId="6301304C">
      <w:pPr>
        <w:pStyle w:val="3"/>
        <w:rPr>
          <w:color w:val="auto"/>
        </w:rPr>
      </w:pPr>
    </w:p>
    <w:bookmarkEnd w:id="5"/>
    <w:bookmarkEnd w:id="6"/>
    <w:bookmarkEnd w:id="7"/>
    <w:bookmarkEnd w:id="8"/>
    <w:p w14:paraId="5A6E82F8">
      <w:pPr>
        <w:widowControl w:val="0"/>
        <w:shd w:val="clear" w:color="auto" w:fill="FFFFFF"/>
        <w:spacing w:before="100" w:beforeAutospacing="1" w:after="100" w:afterAutospacing="1"/>
        <w:ind w:firstLine="643" w:firstLineChars="200"/>
        <w:jc w:val="left"/>
        <w:rPr>
          <w:rFonts w:hint="eastAsia" w:ascii="仿宋_GB2312" w:hAnsi="仿宋_GB2312" w:eastAsia="仿宋_GB2312" w:cs="仿宋_GB2312"/>
          <w:b/>
          <w:bCs/>
          <w:kern w:val="0"/>
          <w:sz w:val="32"/>
          <w:szCs w:val="32"/>
          <w:lang w:val="en-US" w:eastAsia="zh-CN" w:bidi="ar-SA"/>
        </w:rPr>
      </w:pPr>
      <w:bookmarkStart w:id="15" w:name="_GoBack"/>
      <w:bookmarkStart w:id="14" w:name="_Hlk102811119"/>
      <w:r>
        <w:rPr>
          <w:rFonts w:hint="eastAsia" w:ascii="仿宋_GB2312" w:hAnsi="仿宋_GB2312" w:eastAsia="仿宋_GB2312" w:cs="仿宋_GB2312"/>
          <w:b/>
          <w:bCs/>
          <w:kern w:val="0"/>
          <w:sz w:val="32"/>
          <w:szCs w:val="32"/>
          <w:lang w:val="en-US" w:eastAsia="zh-CN" w:bidi="ar-SA"/>
        </w:rPr>
        <w:t>采购需求所有条款，供应商需要在响应文件中逐一全部响应，否则视为无效响应。</w:t>
      </w:r>
      <w:bookmarkEnd w:id="15"/>
    </w:p>
    <w:bookmarkEnd w:id="14"/>
    <w:p w14:paraId="78A0C337">
      <w:pPr>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E2BE0">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69F63A">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669F63A">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2YWQ1M2Y3ZjlhYzU0OTUxOTk4ZDEzNjlkNDRmNzkifQ=="/>
  </w:docVars>
  <w:rsids>
    <w:rsidRoot w:val="00BD5A72"/>
    <w:rsid w:val="000035FB"/>
    <w:rsid w:val="00022CDF"/>
    <w:rsid w:val="00037549"/>
    <w:rsid w:val="000B5D7A"/>
    <w:rsid w:val="000C59F2"/>
    <w:rsid w:val="000D6A2A"/>
    <w:rsid w:val="000F4735"/>
    <w:rsid w:val="00102450"/>
    <w:rsid w:val="001027B4"/>
    <w:rsid w:val="001145B1"/>
    <w:rsid w:val="00116C91"/>
    <w:rsid w:val="00131829"/>
    <w:rsid w:val="00134F00"/>
    <w:rsid w:val="00142049"/>
    <w:rsid w:val="00230CCA"/>
    <w:rsid w:val="00270FA0"/>
    <w:rsid w:val="00274EC2"/>
    <w:rsid w:val="002A63AD"/>
    <w:rsid w:val="002B06E4"/>
    <w:rsid w:val="002D47A4"/>
    <w:rsid w:val="002F4449"/>
    <w:rsid w:val="002F546F"/>
    <w:rsid w:val="00317422"/>
    <w:rsid w:val="003305AC"/>
    <w:rsid w:val="00333ADC"/>
    <w:rsid w:val="0036024F"/>
    <w:rsid w:val="003658E6"/>
    <w:rsid w:val="003D1E5D"/>
    <w:rsid w:val="003D7FDD"/>
    <w:rsid w:val="003F0409"/>
    <w:rsid w:val="00431C56"/>
    <w:rsid w:val="00451422"/>
    <w:rsid w:val="0045568C"/>
    <w:rsid w:val="004E60A8"/>
    <w:rsid w:val="005045E2"/>
    <w:rsid w:val="00520B65"/>
    <w:rsid w:val="00530949"/>
    <w:rsid w:val="0064140F"/>
    <w:rsid w:val="00641E3D"/>
    <w:rsid w:val="00686BFD"/>
    <w:rsid w:val="00693D3E"/>
    <w:rsid w:val="006A66C3"/>
    <w:rsid w:val="006B59B7"/>
    <w:rsid w:val="006E3B7C"/>
    <w:rsid w:val="00711913"/>
    <w:rsid w:val="0071482D"/>
    <w:rsid w:val="00760148"/>
    <w:rsid w:val="0076503C"/>
    <w:rsid w:val="00771C09"/>
    <w:rsid w:val="00785E81"/>
    <w:rsid w:val="007C36D4"/>
    <w:rsid w:val="007E05A9"/>
    <w:rsid w:val="007E5D93"/>
    <w:rsid w:val="007E6F67"/>
    <w:rsid w:val="00801168"/>
    <w:rsid w:val="00810AE4"/>
    <w:rsid w:val="00817712"/>
    <w:rsid w:val="00817BE1"/>
    <w:rsid w:val="00890646"/>
    <w:rsid w:val="008D2B21"/>
    <w:rsid w:val="008D5F8F"/>
    <w:rsid w:val="008E22DD"/>
    <w:rsid w:val="008E6E7C"/>
    <w:rsid w:val="008F75BB"/>
    <w:rsid w:val="00937F72"/>
    <w:rsid w:val="00951BBE"/>
    <w:rsid w:val="009536CB"/>
    <w:rsid w:val="0095506E"/>
    <w:rsid w:val="00961DE0"/>
    <w:rsid w:val="009A3CF9"/>
    <w:rsid w:val="00A054A5"/>
    <w:rsid w:val="00A24A2C"/>
    <w:rsid w:val="00A6120B"/>
    <w:rsid w:val="00A61E21"/>
    <w:rsid w:val="00A62FEB"/>
    <w:rsid w:val="00A81DCD"/>
    <w:rsid w:val="00AC51AC"/>
    <w:rsid w:val="00AF0B25"/>
    <w:rsid w:val="00B30B83"/>
    <w:rsid w:val="00B5645F"/>
    <w:rsid w:val="00B85AF4"/>
    <w:rsid w:val="00B85D85"/>
    <w:rsid w:val="00B96824"/>
    <w:rsid w:val="00B96E15"/>
    <w:rsid w:val="00BA5E34"/>
    <w:rsid w:val="00BD5A72"/>
    <w:rsid w:val="00BF30E8"/>
    <w:rsid w:val="00C45E75"/>
    <w:rsid w:val="00C46EEA"/>
    <w:rsid w:val="00C4795B"/>
    <w:rsid w:val="00CB6EAB"/>
    <w:rsid w:val="00CE1AB2"/>
    <w:rsid w:val="00D074D5"/>
    <w:rsid w:val="00D2270A"/>
    <w:rsid w:val="00D4209B"/>
    <w:rsid w:val="00D4612D"/>
    <w:rsid w:val="00D839E2"/>
    <w:rsid w:val="00D92C2A"/>
    <w:rsid w:val="00DA33C4"/>
    <w:rsid w:val="00DA483E"/>
    <w:rsid w:val="00DA6A41"/>
    <w:rsid w:val="00DB5E93"/>
    <w:rsid w:val="00DC1330"/>
    <w:rsid w:val="00E03395"/>
    <w:rsid w:val="00E4001D"/>
    <w:rsid w:val="00E55E3D"/>
    <w:rsid w:val="00E622EC"/>
    <w:rsid w:val="00E7240F"/>
    <w:rsid w:val="00EA7E53"/>
    <w:rsid w:val="00EF09FA"/>
    <w:rsid w:val="00F0201C"/>
    <w:rsid w:val="00F0319B"/>
    <w:rsid w:val="00F478F5"/>
    <w:rsid w:val="00F50CDF"/>
    <w:rsid w:val="00F541E4"/>
    <w:rsid w:val="00F643C4"/>
    <w:rsid w:val="00F6759B"/>
    <w:rsid w:val="00FD0AFE"/>
    <w:rsid w:val="00FE1CD9"/>
    <w:rsid w:val="00FE6821"/>
    <w:rsid w:val="035E6E53"/>
    <w:rsid w:val="03F248A9"/>
    <w:rsid w:val="09D22441"/>
    <w:rsid w:val="12EF2A99"/>
    <w:rsid w:val="172D68CF"/>
    <w:rsid w:val="17BE2481"/>
    <w:rsid w:val="183937E4"/>
    <w:rsid w:val="1A910984"/>
    <w:rsid w:val="1B606D3D"/>
    <w:rsid w:val="2018506B"/>
    <w:rsid w:val="20762AF1"/>
    <w:rsid w:val="23643D63"/>
    <w:rsid w:val="27585AEB"/>
    <w:rsid w:val="2986663E"/>
    <w:rsid w:val="2BF3074C"/>
    <w:rsid w:val="2C2E598B"/>
    <w:rsid w:val="2E2D4FBA"/>
    <w:rsid w:val="33600E48"/>
    <w:rsid w:val="38E90F2E"/>
    <w:rsid w:val="3A4213E8"/>
    <w:rsid w:val="3C654921"/>
    <w:rsid w:val="3DEF3A91"/>
    <w:rsid w:val="3E7E6CC8"/>
    <w:rsid w:val="42B52167"/>
    <w:rsid w:val="469F44B7"/>
    <w:rsid w:val="46B66ED2"/>
    <w:rsid w:val="48703FE7"/>
    <w:rsid w:val="4D704386"/>
    <w:rsid w:val="4E352500"/>
    <w:rsid w:val="50B86446"/>
    <w:rsid w:val="54545A6D"/>
    <w:rsid w:val="54DE7A5F"/>
    <w:rsid w:val="5CE12D71"/>
    <w:rsid w:val="607F6511"/>
    <w:rsid w:val="62792879"/>
    <w:rsid w:val="62980CCF"/>
    <w:rsid w:val="6923135E"/>
    <w:rsid w:val="693E530F"/>
    <w:rsid w:val="6FDA440D"/>
    <w:rsid w:val="70B96D86"/>
    <w:rsid w:val="7931055E"/>
    <w:rsid w:val="795B664A"/>
    <w:rsid w:val="7BA90F28"/>
    <w:rsid w:val="7CD96459"/>
    <w:rsid w:val="7FC91F6F"/>
    <w:rsid w:val="7FEE4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Normal Indent"/>
    <w:basedOn w:val="1"/>
    <w:qFormat/>
    <w:uiPriority w:val="0"/>
    <w:pPr>
      <w:widowControl/>
      <w:ind w:firstLine="420"/>
      <w:jc w:val="left"/>
    </w:pPr>
    <w:rPr>
      <w:kern w:val="0"/>
      <w:sz w:val="20"/>
      <w:szCs w:val="20"/>
    </w:r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itle"/>
    <w:basedOn w:val="1"/>
    <w:next w:val="1"/>
    <w:link w:val="13"/>
    <w:qFormat/>
    <w:uiPriority w:val="0"/>
    <w:pPr>
      <w:spacing w:before="240" w:after="60"/>
      <w:jc w:val="center"/>
      <w:outlineLvl w:val="0"/>
    </w:pPr>
    <w:rPr>
      <w:rFonts w:ascii="等线 Light" w:hAnsi="等线 Light"/>
      <w:b/>
      <w:bCs/>
      <w:sz w:val="32"/>
      <w:szCs w:val="32"/>
    </w:r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character" w:customStyle="1" w:styleId="13">
    <w:name w:val="标题 字符"/>
    <w:basedOn w:val="9"/>
    <w:link w:val="7"/>
    <w:qFormat/>
    <w:uiPriority w:val="0"/>
    <w:rPr>
      <w:rFonts w:ascii="等线 Light" w:hAnsi="等线 Light"/>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2691</Words>
  <Characters>2941</Characters>
  <Lines>110</Lines>
  <Paragraphs>97</Paragraphs>
  <TotalTime>9</TotalTime>
  <ScaleCrop>false</ScaleCrop>
  <LinksUpToDate>false</LinksUpToDate>
  <CharactersWithSpaces>2951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2021-09-26T08:45:00Z</dcterms:created>
  <dc:creator>Administrator</dc:creator>
  <cp:lastModifiedBy>y</cp:lastModifiedBy>
  <cp:lastPrinted>2025-06-12T02:02:00Z</cp:lastPrinted>
  <dcterms:modified xsi:type="dcterms:W3CDTF">2025-06-24T09:15:47Z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5B96C51CC7894F2C81A21843714D4026_13</vt:lpwstr>
  </property>
</Properties>
</file>