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58F3A">
      <w:pPr>
        <w:spacing w:line="360" w:lineRule="auto"/>
        <w:jc w:val="center"/>
        <w:rPr>
          <w:rFonts w:hint="eastAsia" w:ascii="宋体" w:hAnsi="宋体" w:cs="宋体"/>
          <w:b/>
          <w:bCs/>
          <w:sz w:val="84"/>
          <w:szCs w:val="84"/>
          <w:lang w:val="en-US" w:eastAsia="zh-CN"/>
        </w:rPr>
      </w:pPr>
      <w:bookmarkStart w:id="0" w:name="_Toc483918744"/>
    </w:p>
    <w:p w14:paraId="43703378">
      <w:pPr>
        <w:spacing w:line="360" w:lineRule="auto"/>
        <w:jc w:val="center"/>
        <w:rPr>
          <w:rFonts w:hint="eastAsia" w:ascii="宋体" w:hAnsi="宋体" w:cs="宋体"/>
          <w:b/>
          <w:bCs/>
          <w:sz w:val="84"/>
          <w:szCs w:val="84"/>
          <w:lang w:val="en-US" w:eastAsia="zh-CN"/>
        </w:rPr>
      </w:pPr>
    </w:p>
    <w:p w14:paraId="1613787B">
      <w:pPr>
        <w:spacing w:line="360" w:lineRule="auto"/>
        <w:jc w:val="center"/>
        <w:rPr>
          <w:rFonts w:hint="eastAsia" w:ascii="宋体" w:hAnsi="宋体" w:cs="宋体"/>
          <w:b/>
          <w:bCs/>
          <w:sz w:val="84"/>
          <w:szCs w:val="84"/>
          <w:lang w:val="en-US" w:eastAsia="zh-CN"/>
        </w:rPr>
      </w:pPr>
    </w:p>
    <w:p w14:paraId="68CB3A84">
      <w:pPr>
        <w:spacing w:line="360" w:lineRule="auto"/>
        <w:jc w:val="center"/>
        <w:rPr>
          <w:rFonts w:hint="eastAsia"/>
          <w:sz w:val="52"/>
          <w:szCs w:val="52"/>
          <w:lang w:val="en-US" w:eastAsia="zh-CN"/>
        </w:rPr>
      </w:pPr>
      <w:r>
        <w:rPr>
          <w:rFonts w:hint="eastAsia"/>
          <w:sz w:val="52"/>
          <w:szCs w:val="52"/>
          <w:lang w:val="en-US" w:eastAsia="zh-CN"/>
        </w:rPr>
        <w:t>档案库房智能密集架需求方案</w:t>
      </w:r>
    </w:p>
    <w:p w14:paraId="240395FE">
      <w:pPr>
        <w:spacing w:line="360" w:lineRule="auto"/>
        <w:jc w:val="center"/>
        <w:rPr>
          <w:rFonts w:hint="eastAsia"/>
          <w:sz w:val="84"/>
          <w:szCs w:val="84"/>
          <w:lang w:val="en-US" w:eastAsia="zh-CN"/>
        </w:rPr>
      </w:pPr>
    </w:p>
    <w:p w14:paraId="49280B00">
      <w:pPr>
        <w:spacing w:line="360" w:lineRule="auto"/>
        <w:jc w:val="center"/>
        <w:rPr>
          <w:rFonts w:hint="eastAsia"/>
          <w:sz w:val="84"/>
          <w:szCs w:val="84"/>
          <w:lang w:val="en-US" w:eastAsia="zh-CN"/>
        </w:rPr>
      </w:pPr>
    </w:p>
    <w:p w14:paraId="10609B1F">
      <w:pPr>
        <w:spacing w:line="360" w:lineRule="auto"/>
        <w:jc w:val="center"/>
        <w:rPr>
          <w:rFonts w:hint="eastAsia"/>
          <w:sz w:val="36"/>
          <w:szCs w:val="36"/>
          <w:lang w:val="en-US" w:eastAsia="zh-CN"/>
        </w:rPr>
      </w:pPr>
    </w:p>
    <w:p w14:paraId="5728AB5C">
      <w:pPr>
        <w:spacing w:line="360" w:lineRule="auto"/>
        <w:jc w:val="center"/>
        <w:rPr>
          <w:rFonts w:hint="eastAsia"/>
          <w:sz w:val="36"/>
          <w:szCs w:val="36"/>
          <w:lang w:val="en-US" w:eastAsia="zh-CN"/>
        </w:rPr>
      </w:pPr>
    </w:p>
    <w:p w14:paraId="257C4F61">
      <w:pPr>
        <w:spacing w:line="360" w:lineRule="auto"/>
        <w:jc w:val="center"/>
        <w:rPr>
          <w:rFonts w:hint="eastAsia"/>
          <w:sz w:val="36"/>
          <w:szCs w:val="36"/>
          <w:lang w:val="en-US" w:eastAsia="zh-CN"/>
        </w:rPr>
      </w:pPr>
    </w:p>
    <w:p w14:paraId="6F0EBB81">
      <w:pPr>
        <w:spacing w:line="360" w:lineRule="auto"/>
        <w:jc w:val="center"/>
        <w:rPr>
          <w:rFonts w:hint="eastAsia"/>
          <w:sz w:val="36"/>
          <w:szCs w:val="36"/>
          <w:lang w:val="en-US" w:eastAsia="zh-CN"/>
        </w:rPr>
      </w:pPr>
      <w:r>
        <w:rPr>
          <w:rFonts w:hint="eastAsia"/>
          <w:sz w:val="36"/>
          <w:szCs w:val="36"/>
          <w:lang w:val="en-US" w:eastAsia="zh-CN"/>
        </w:rPr>
        <w:t>2025年6月</w:t>
      </w:r>
    </w:p>
    <w:p w14:paraId="4EF77762">
      <w:pPr>
        <w:spacing w:line="360" w:lineRule="auto"/>
        <w:jc w:val="center"/>
        <w:rPr>
          <w:rFonts w:hint="eastAsia"/>
          <w:szCs w:val="36"/>
          <w:lang w:val="en-US" w:eastAsia="zh-CN"/>
        </w:rPr>
      </w:pPr>
      <w:r>
        <w:rPr>
          <w:rFonts w:hint="eastAsia"/>
          <w:sz w:val="36"/>
          <w:szCs w:val="36"/>
          <w:lang w:val="en-US" w:eastAsia="zh-CN"/>
        </w:rPr>
        <w:br w:type="page"/>
      </w:r>
    </w:p>
    <w:p w14:paraId="525316D1">
      <w:pPr>
        <w:pStyle w:val="3"/>
        <w:bidi w:val="0"/>
        <w:rPr>
          <w:rFonts w:hint="eastAsia" w:ascii="宋体" w:hAnsi="宋体" w:cs="宋体"/>
          <w:b/>
          <w:bCs/>
          <w:szCs w:val="21"/>
          <w:lang w:val="en-US" w:eastAsia="zh-CN"/>
        </w:rPr>
      </w:pPr>
      <w:bookmarkStart w:id="1" w:name="_Toc11661"/>
      <w:r>
        <w:rPr>
          <w:rFonts w:hint="eastAsia" w:ascii="宋体" w:hAnsi="宋体" w:cs="宋体"/>
          <w:b/>
          <w:bCs/>
          <w:szCs w:val="21"/>
          <w:lang w:val="en-US" w:eastAsia="zh-CN"/>
        </w:rPr>
        <w:t>概算</w:t>
      </w:r>
      <w:bookmarkEnd w:id="1"/>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5540"/>
        <w:gridCol w:w="1239"/>
        <w:gridCol w:w="1062"/>
      </w:tblGrid>
      <w:tr w14:paraId="39E5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77" w:type="dxa"/>
            <w:noWrap w:val="0"/>
            <w:vAlign w:val="center"/>
          </w:tcPr>
          <w:p w14:paraId="55008998">
            <w:pPr>
              <w:jc w:val="center"/>
              <w:rPr>
                <w:rFonts w:hint="default"/>
                <w:color w:val="auto"/>
                <w:sz w:val="24"/>
                <w:szCs w:val="24"/>
                <w:lang w:val="en-US" w:eastAsia="zh-CN"/>
              </w:rPr>
            </w:pPr>
            <w:r>
              <w:rPr>
                <w:rFonts w:hint="eastAsia"/>
                <w:color w:val="auto"/>
                <w:sz w:val="24"/>
                <w:szCs w:val="24"/>
                <w:lang w:val="en-US" w:eastAsia="zh-CN"/>
              </w:rPr>
              <w:t>设备名称</w:t>
            </w:r>
          </w:p>
        </w:tc>
        <w:tc>
          <w:tcPr>
            <w:tcW w:w="5540" w:type="dxa"/>
            <w:noWrap w:val="0"/>
            <w:vAlign w:val="center"/>
          </w:tcPr>
          <w:p w14:paraId="00330F2D">
            <w:pPr>
              <w:jc w:val="center"/>
              <w:rPr>
                <w:rFonts w:hint="default"/>
                <w:color w:val="auto"/>
                <w:sz w:val="24"/>
                <w:szCs w:val="24"/>
                <w:lang w:val="en-US" w:eastAsia="zh-CN"/>
              </w:rPr>
            </w:pPr>
            <w:r>
              <w:rPr>
                <w:rFonts w:hint="eastAsia"/>
                <w:color w:val="auto"/>
                <w:sz w:val="24"/>
                <w:szCs w:val="24"/>
                <w:lang w:val="en-US" w:eastAsia="zh-CN"/>
              </w:rPr>
              <w:t>规格</w:t>
            </w:r>
          </w:p>
        </w:tc>
        <w:tc>
          <w:tcPr>
            <w:tcW w:w="1239" w:type="dxa"/>
            <w:noWrap w:val="0"/>
            <w:vAlign w:val="center"/>
          </w:tcPr>
          <w:p w14:paraId="036BC915">
            <w:pPr>
              <w:jc w:val="center"/>
              <w:rPr>
                <w:rFonts w:hint="default"/>
                <w:color w:val="auto"/>
                <w:sz w:val="24"/>
                <w:szCs w:val="24"/>
                <w:lang w:val="en-US" w:eastAsia="zh-CN"/>
              </w:rPr>
            </w:pPr>
            <w:r>
              <w:rPr>
                <w:rFonts w:hint="eastAsia"/>
                <w:color w:val="auto"/>
                <w:sz w:val="24"/>
                <w:szCs w:val="24"/>
                <w:lang w:val="en-US" w:eastAsia="zh-CN"/>
              </w:rPr>
              <w:t>单位</w:t>
            </w:r>
          </w:p>
        </w:tc>
        <w:tc>
          <w:tcPr>
            <w:tcW w:w="1062" w:type="dxa"/>
            <w:noWrap w:val="0"/>
            <w:vAlign w:val="center"/>
          </w:tcPr>
          <w:p w14:paraId="651E2A37">
            <w:pPr>
              <w:jc w:val="center"/>
              <w:rPr>
                <w:rFonts w:hint="default"/>
                <w:color w:val="auto"/>
                <w:sz w:val="24"/>
                <w:szCs w:val="24"/>
                <w:lang w:val="en-US" w:eastAsia="zh-CN"/>
              </w:rPr>
            </w:pPr>
            <w:r>
              <w:rPr>
                <w:rFonts w:hint="eastAsia"/>
                <w:color w:val="auto"/>
                <w:sz w:val="24"/>
                <w:szCs w:val="24"/>
                <w:lang w:val="en-US" w:eastAsia="zh-CN"/>
              </w:rPr>
              <w:t>数量</w:t>
            </w:r>
          </w:p>
        </w:tc>
      </w:tr>
      <w:tr w14:paraId="46EB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877" w:type="dxa"/>
            <w:noWrap w:val="0"/>
            <w:vAlign w:val="center"/>
          </w:tcPr>
          <w:p w14:paraId="70602327">
            <w:pPr>
              <w:jc w:val="center"/>
              <w:rPr>
                <w:rFonts w:hint="default"/>
                <w:color w:val="auto"/>
                <w:sz w:val="24"/>
                <w:szCs w:val="24"/>
                <w:lang w:val="en-US" w:eastAsia="zh-CN"/>
              </w:rPr>
            </w:pPr>
            <w:r>
              <w:rPr>
                <w:rFonts w:hint="eastAsia"/>
                <w:color w:val="auto"/>
                <w:sz w:val="24"/>
                <w:szCs w:val="24"/>
                <w:lang w:val="en-US" w:eastAsia="zh-CN"/>
              </w:rPr>
              <w:t>智能电动密集架</w:t>
            </w:r>
          </w:p>
        </w:tc>
        <w:tc>
          <w:tcPr>
            <w:tcW w:w="5540" w:type="dxa"/>
            <w:noWrap w:val="0"/>
            <w:vAlign w:val="center"/>
          </w:tcPr>
          <w:p w14:paraId="7B58C622">
            <w:pPr>
              <w:spacing w:beforeLines="0" w:afterLines="0"/>
              <w:jc w:val="left"/>
              <w:rPr>
                <w:rFonts w:hint="default"/>
                <w:color w:val="auto"/>
                <w:sz w:val="24"/>
                <w:szCs w:val="24"/>
                <w:lang w:val="en-US" w:eastAsia="zh-CN"/>
              </w:rPr>
            </w:pPr>
            <w:r>
              <w:rPr>
                <w:rFonts w:hint="eastAsia" w:ascii="System" w:hAnsi="System" w:eastAsia="System"/>
                <w:color w:val="auto"/>
                <w:sz w:val="24"/>
                <w:szCs w:val="24"/>
              </w:rPr>
              <w:t>规格型号：长4000mm*宽600mm*高2500mm 6层/4节/25列（主控列2列）</w:t>
            </w:r>
          </w:p>
        </w:tc>
        <w:tc>
          <w:tcPr>
            <w:tcW w:w="1239" w:type="dxa"/>
            <w:noWrap w:val="0"/>
            <w:vAlign w:val="center"/>
          </w:tcPr>
          <w:p w14:paraId="62AF4E0C">
            <w:pPr>
              <w:jc w:val="center"/>
              <w:rPr>
                <w:rFonts w:hint="default"/>
                <w:color w:val="auto"/>
                <w:sz w:val="24"/>
                <w:szCs w:val="24"/>
                <w:lang w:val="en-US" w:eastAsia="zh-CN"/>
              </w:rPr>
            </w:pPr>
            <w:r>
              <w:rPr>
                <w:rFonts w:hint="eastAsia"/>
                <w:color w:val="auto"/>
                <w:sz w:val="24"/>
                <w:szCs w:val="24"/>
                <w:lang w:val="en-US" w:eastAsia="zh-CN"/>
              </w:rPr>
              <w:t>立方米</w:t>
            </w:r>
          </w:p>
        </w:tc>
        <w:tc>
          <w:tcPr>
            <w:tcW w:w="1062" w:type="dxa"/>
            <w:noWrap w:val="0"/>
            <w:vAlign w:val="center"/>
          </w:tcPr>
          <w:p w14:paraId="30F2DF63">
            <w:pPr>
              <w:jc w:val="center"/>
              <w:rPr>
                <w:rFonts w:hint="default"/>
                <w:color w:val="auto"/>
                <w:sz w:val="24"/>
                <w:szCs w:val="24"/>
                <w:lang w:val="en-US" w:eastAsia="zh-CN"/>
              </w:rPr>
            </w:pPr>
            <w:r>
              <w:rPr>
                <w:rFonts w:hint="eastAsia"/>
                <w:color w:val="auto"/>
                <w:sz w:val="24"/>
                <w:szCs w:val="24"/>
                <w:lang w:val="en-US" w:eastAsia="zh-CN"/>
              </w:rPr>
              <w:t>150</w:t>
            </w:r>
          </w:p>
        </w:tc>
      </w:tr>
      <w:tr w14:paraId="2A5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877" w:type="dxa"/>
            <w:noWrap w:val="0"/>
            <w:vAlign w:val="center"/>
          </w:tcPr>
          <w:p w14:paraId="4634FA8C">
            <w:pPr>
              <w:jc w:val="center"/>
              <w:rPr>
                <w:rFonts w:hint="default"/>
                <w:color w:val="auto"/>
                <w:sz w:val="24"/>
                <w:szCs w:val="24"/>
                <w:lang w:val="en-US" w:eastAsia="zh-CN"/>
              </w:rPr>
            </w:pPr>
            <w:r>
              <w:rPr>
                <w:rFonts w:hint="eastAsia"/>
                <w:color w:val="auto"/>
                <w:sz w:val="24"/>
                <w:szCs w:val="24"/>
                <w:lang w:val="en-US" w:eastAsia="zh-CN"/>
              </w:rPr>
              <w:t>除湿机</w:t>
            </w:r>
          </w:p>
        </w:tc>
        <w:tc>
          <w:tcPr>
            <w:tcW w:w="5540" w:type="dxa"/>
            <w:noWrap w:val="0"/>
            <w:vAlign w:val="center"/>
          </w:tcPr>
          <w:p w14:paraId="17EF9477">
            <w:pPr>
              <w:spacing w:beforeLines="0" w:afterLines="0"/>
              <w:jc w:val="left"/>
              <w:rPr>
                <w:rFonts w:hint="default" w:ascii="System" w:hAnsi="System" w:eastAsia="System"/>
                <w:color w:val="auto"/>
                <w:sz w:val="24"/>
                <w:szCs w:val="24"/>
                <w:lang w:val="en-US" w:eastAsia="zh-CN"/>
              </w:rPr>
            </w:pPr>
            <w:r>
              <w:rPr>
                <w:rFonts w:hint="eastAsia" w:ascii="System" w:hAnsi="System" w:eastAsia="System"/>
                <w:color w:val="auto"/>
                <w:sz w:val="24"/>
                <w:szCs w:val="24"/>
                <w:lang w:val="en-US" w:eastAsia="zh-CN"/>
              </w:rPr>
              <w:t>1.日除湿量≥90L\2.微电脑控制，湿度自动控制\3.可连接软管连续排水\4.风量：≥1600m³/h\5.自动除霜</w:t>
            </w:r>
          </w:p>
        </w:tc>
        <w:tc>
          <w:tcPr>
            <w:tcW w:w="1239" w:type="dxa"/>
            <w:noWrap w:val="0"/>
            <w:vAlign w:val="center"/>
          </w:tcPr>
          <w:p w14:paraId="1CC5FDDE">
            <w:pPr>
              <w:jc w:val="center"/>
              <w:rPr>
                <w:rFonts w:hint="default"/>
                <w:color w:val="auto"/>
                <w:sz w:val="24"/>
                <w:szCs w:val="24"/>
                <w:lang w:val="en-US" w:eastAsia="zh-CN"/>
              </w:rPr>
            </w:pPr>
            <w:r>
              <w:rPr>
                <w:rFonts w:hint="eastAsia"/>
                <w:color w:val="auto"/>
                <w:sz w:val="24"/>
                <w:szCs w:val="24"/>
                <w:lang w:val="en-US" w:eastAsia="zh-CN"/>
              </w:rPr>
              <w:t>台</w:t>
            </w:r>
          </w:p>
        </w:tc>
        <w:tc>
          <w:tcPr>
            <w:tcW w:w="1062" w:type="dxa"/>
            <w:noWrap w:val="0"/>
            <w:vAlign w:val="center"/>
          </w:tcPr>
          <w:p w14:paraId="0D551708">
            <w:pPr>
              <w:jc w:val="center"/>
              <w:rPr>
                <w:rFonts w:hint="default"/>
                <w:color w:val="auto"/>
                <w:sz w:val="24"/>
                <w:szCs w:val="24"/>
                <w:lang w:val="en-US" w:eastAsia="zh-CN"/>
              </w:rPr>
            </w:pPr>
            <w:r>
              <w:rPr>
                <w:rFonts w:hint="eastAsia"/>
                <w:color w:val="auto"/>
                <w:sz w:val="24"/>
                <w:szCs w:val="24"/>
                <w:lang w:val="en-US" w:eastAsia="zh-CN"/>
              </w:rPr>
              <w:t>1</w:t>
            </w:r>
          </w:p>
        </w:tc>
      </w:tr>
      <w:tr w14:paraId="675A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877" w:type="dxa"/>
            <w:noWrap w:val="0"/>
            <w:vAlign w:val="center"/>
          </w:tcPr>
          <w:p w14:paraId="652EA3C5">
            <w:pPr>
              <w:jc w:val="center"/>
              <w:rPr>
                <w:rFonts w:hint="default"/>
                <w:color w:val="auto"/>
                <w:sz w:val="24"/>
                <w:szCs w:val="24"/>
                <w:lang w:val="en-US" w:eastAsia="zh-CN"/>
              </w:rPr>
            </w:pPr>
            <w:r>
              <w:rPr>
                <w:rFonts w:hint="eastAsia"/>
                <w:color w:val="auto"/>
                <w:sz w:val="24"/>
                <w:szCs w:val="24"/>
                <w:lang w:val="en-US" w:eastAsia="zh-CN"/>
              </w:rPr>
              <w:t>防盗窗</w:t>
            </w:r>
          </w:p>
        </w:tc>
        <w:tc>
          <w:tcPr>
            <w:tcW w:w="5540" w:type="dxa"/>
            <w:noWrap w:val="0"/>
            <w:vAlign w:val="center"/>
          </w:tcPr>
          <w:p w14:paraId="2D8EB1EB">
            <w:pPr>
              <w:spacing w:beforeLines="0" w:afterLines="0"/>
              <w:jc w:val="left"/>
              <w:rPr>
                <w:rFonts w:hint="default" w:ascii="System" w:hAnsi="System" w:eastAsia="System"/>
                <w:color w:val="auto"/>
                <w:sz w:val="24"/>
                <w:szCs w:val="24"/>
                <w:lang w:val="en-US" w:eastAsia="zh-CN"/>
              </w:rPr>
            </w:pPr>
            <w:r>
              <w:rPr>
                <w:rFonts w:hint="eastAsia" w:ascii="System" w:hAnsi="System" w:eastAsia="System"/>
                <w:color w:val="auto"/>
                <w:sz w:val="24"/>
                <w:szCs w:val="24"/>
                <w:lang w:val="en-US" w:eastAsia="zh-CN"/>
              </w:rPr>
              <w:t>304不锈钢</w:t>
            </w:r>
          </w:p>
        </w:tc>
        <w:tc>
          <w:tcPr>
            <w:tcW w:w="1239" w:type="dxa"/>
            <w:noWrap w:val="0"/>
            <w:vAlign w:val="center"/>
          </w:tcPr>
          <w:p w14:paraId="29887F9D">
            <w:pPr>
              <w:jc w:val="center"/>
              <w:rPr>
                <w:rFonts w:hint="default"/>
                <w:color w:val="auto"/>
                <w:sz w:val="24"/>
                <w:szCs w:val="24"/>
                <w:lang w:val="en-US" w:eastAsia="zh-CN"/>
              </w:rPr>
            </w:pPr>
            <w:r>
              <w:rPr>
                <w:rFonts w:hint="eastAsia"/>
                <w:color w:val="auto"/>
                <w:sz w:val="24"/>
                <w:szCs w:val="24"/>
                <w:lang w:val="en-US" w:eastAsia="zh-CN"/>
              </w:rPr>
              <w:t>平方米</w:t>
            </w:r>
          </w:p>
        </w:tc>
        <w:tc>
          <w:tcPr>
            <w:tcW w:w="1062" w:type="dxa"/>
            <w:noWrap w:val="0"/>
            <w:vAlign w:val="center"/>
          </w:tcPr>
          <w:p w14:paraId="13C50469">
            <w:pPr>
              <w:jc w:val="center"/>
              <w:rPr>
                <w:rFonts w:hint="default"/>
                <w:color w:val="auto"/>
                <w:sz w:val="24"/>
                <w:szCs w:val="24"/>
                <w:lang w:val="en-US" w:eastAsia="zh-CN"/>
              </w:rPr>
            </w:pPr>
            <w:r>
              <w:rPr>
                <w:rFonts w:hint="eastAsia"/>
                <w:color w:val="auto"/>
                <w:sz w:val="24"/>
                <w:szCs w:val="24"/>
                <w:lang w:val="en-US" w:eastAsia="zh-CN"/>
              </w:rPr>
              <w:t>36</w:t>
            </w:r>
          </w:p>
        </w:tc>
      </w:tr>
      <w:tr w14:paraId="3B04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9718" w:type="dxa"/>
            <w:gridSpan w:val="4"/>
            <w:noWrap w:val="0"/>
            <w:vAlign w:val="center"/>
          </w:tcPr>
          <w:p w14:paraId="3EA2BE0D">
            <w:pPr>
              <w:jc w:val="center"/>
              <w:rPr>
                <w:rFonts w:hint="default"/>
                <w:color w:val="auto"/>
                <w:sz w:val="24"/>
                <w:szCs w:val="24"/>
                <w:lang w:val="en-US" w:eastAsia="zh-CN"/>
              </w:rPr>
            </w:pPr>
            <w:r>
              <w:rPr>
                <w:rFonts w:hint="eastAsia"/>
                <w:color w:val="auto"/>
                <w:sz w:val="24"/>
                <w:szCs w:val="24"/>
                <w:lang w:val="en-US" w:eastAsia="zh-CN"/>
              </w:rPr>
              <w:t>预算不超过41万元整</w:t>
            </w:r>
          </w:p>
        </w:tc>
      </w:tr>
    </w:tbl>
    <w:p w14:paraId="71D3134A">
      <w:pPr>
        <w:pStyle w:val="8"/>
        <w:rPr>
          <w:rFonts w:hint="eastAsia"/>
          <w:lang w:val="en-US" w:eastAsia="zh-CN"/>
        </w:rPr>
      </w:pPr>
    </w:p>
    <w:p w14:paraId="6ADA88E8">
      <w:pPr>
        <w:pStyle w:val="3"/>
        <w:bidi w:val="0"/>
        <w:rPr>
          <w:rFonts w:hint="eastAsia"/>
          <w:lang w:val="en-US" w:eastAsia="zh-CN"/>
        </w:rPr>
      </w:pPr>
      <w:bookmarkStart w:id="2" w:name="_Toc3192"/>
      <w:r>
        <w:rPr>
          <w:rFonts w:hint="eastAsia"/>
          <w:lang w:val="en-US" w:eastAsia="zh-CN"/>
        </w:rPr>
        <w:t>设计图</w:t>
      </w:r>
      <w:bookmarkEnd w:id="2"/>
    </w:p>
    <w:p w14:paraId="76D4B67F">
      <w:pPr>
        <w:bidi w:val="0"/>
        <w:spacing w:line="360" w:lineRule="auto"/>
      </w:pPr>
      <w:r>
        <w:drawing>
          <wp:inline distT="0" distB="0" distL="114300" distR="114300">
            <wp:extent cx="6113780" cy="3187065"/>
            <wp:effectExtent l="0" t="0" r="1270" b="133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6113780" cy="3187065"/>
                    </a:xfrm>
                    <a:prstGeom prst="rect">
                      <a:avLst/>
                    </a:prstGeom>
                    <a:noFill/>
                    <a:ln>
                      <a:noFill/>
                    </a:ln>
                  </pic:spPr>
                </pic:pic>
              </a:graphicData>
            </a:graphic>
          </wp:inline>
        </w:drawing>
      </w:r>
    </w:p>
    <w:p w14:paraId="1138958A">
      <w:pPr>
        <w:pStyle w:val="3"/>
        <w:bidi w:val="0"/>
        <w:rPr>
          <w:rFonts w:hint="eastAsia" w:ascii="宋体" w:hAnsi="宋体" w:eastAsia="宋体" w:cs="Times New Roman"/>
          <w:lang w:val="en-US" w:eastAsia="zh-CN"/>
        </w:rPr>
      </w:pPr>
      <w:r>
        <w:br w:type="page"/>
      </w:r>
      <w:bookmarkEnd w:id="0"/>
      <w:bookmarkStart w:id="3" w:name="_Toc5440"/>
      <w:bookmarkStart w:id="4" w:name="_Toc483918792"/>
      <w:r>
        <w:rPr>
          <w:rFonts w:hint="eastAsia"/>
          <w:lang w:val="en-US" w:eastAsia="zh-CN"/>
        </w:rPr>
        <w:t>智能密集架</w:t>
      </w:r>
      <w:r>
        <w:rPr>
          <w:rFonts w:hint="eastAsia" w:ascii="宋体" w:hAnsi="宋体" w:eastAsia="宋体" w:cs="Times New Roman"/>
          <w:lang w:val="en-US" w:eastAsia="zh-CN"/>
        </w:rPr>
        <w:t>技术规范</w:t>
      </w:r>
      <w:bookmarkEnd w:id="3"/>
      <w:bookmarkEnd w:id="4"/>
    </w:p>
    <w:p w14:paraId="2C182DDC">
      <w:pPr>
        <w:pStyle w:val="4"/>
        <w:numPr>
          <w:numId w:val="0"/>
        </w:numPr>
        <w:ind w:left="420" w:leftChars="0"/>
        <w:jc w:val="both"/>
        <w:rPr>
          <w:rFonts w:hint="default"/>
          <w:lang w:val="en-US" w:eastAsia="zh-CN"/>
        </w:rPr>
      </w:pPr>
      <w:r>
        <w:rPr>
          <w:rFonts w:hint="eastAsia" w:ascii="宋体" w:hAnsi="宋体" w:cs="Times New Roman"/>
          <w:lang w:val="en-US" w:eastAsia="zh-CN"/>
        </w:rPr>
        <w:t>参与竞价产品技术要求符合以下规范</w:t>
      </w:r>
    </w:p>
    <w:p w14:paraId="2E59CE65">
      <w:pPr>
        <w:pStyle w:val="5"/>
        <w:bidi w:val="0"/>
        <w:rPr>
          <w:rFonts w:hint="eastAsia"/>
        </w:rPr>
      </w:pPr>
      <w:bookmarkStart w:id="5" w:name="_Toc399333470"/>
      <w:bookmarkStart w:id="6" w:name="_Toc298744427"/>
      <w:bookmarkStart w:id="7" w:name="_Toc11416400"/>
      <w:bookmarkStart w:id="8" w:name="_Toc2172"/>
      <w:bookmarkStart w:id="9" w:name="_Toc399333468"/>
      <w:bookmarkStart w:id="10" w:name="_Toc351726174"/>
      <w:bookmarkStart w:id="11" w:name="_Toc388864852"/>
      <w:bookmarkStart w:id="12" w:name="_Toc170274355"/>
      <w:bookmarkStart w:id="13" w:name="_Toc62094415"/>
      <w:bookmarkStart w:id="14" w:name="_Toc161476232"/>
      <w:bookmarkStart w:id="15" w:name="_Toc515705599"/>
      <w:r>
        <w:rPr>
          <w:rFonts w:hint="eastAsia"/>
        </w:rPr>
        <w:t>标准和规范</w:t>
      </w:r>
      <w:bookmarkEnd w:id="5"/>
      <w:bookmarkEnd w:id="6"/>
      <w:bookmarkEnd w:id="7"/>
      <w:bookmarkEnd w:id="8"/>
    </w:p>
    <w:p w14:paraId="31676E20">
      <w:pPr>
        <w:spacing w:line="560" w:lineRule="exact"/>
        <w:ind w:firstLine="480" w:firstLineChars="200"/>
        <w:rPr>
          <w:rFonts w:ascii="宋体" w:hAnsi="宋体"/>
          <w:color w:val="000000"/>
          <w:sz w:val="24"/>
        </w:rPr>
      </w:pPr>
      <w:r>
        <w:rPr>
          <w:rFonts w:hint="eastAsia" w:ascii="宋体" w:hAnsi="宋体"/>
          <w:color w:val="000000"/>
          <w:sz w:val="24"/>
        </w:rPr>
        <w:t>GB/T 13667.1-2015 钢制书架 第1部分单、复柱书架</w:t>
      </w:r>
    </w:p>
    <w:p w14:paraId="772183CD">
      <w:pPr>
        <w:spacing w:line="560" w:lineRule="exact"/>
        <w:rPr>
          <w:rFonts w:ascii="宋体" w:hAnsi="宋体"/>
          <w:color w:val="000000"/>
          <w:sz w:val="24"/>
        </w:rPr>
      </w:pPr>
      <w:r>
        <w:rPr>
          <w:rFonts w:hint="eastAsia" w:ascii="宋体" w:hAnsi="宋体"/>
          <w:color w:val="000000"/>
          <w:sz w:val="24"/>
        </w:rPr>
        <w:t xml:space="preserve">    GB/T 13667.3-2013 钢制书架 第3部分：手动密集书架</w:t>
      </w:r>
    </w:p>
    <w:p w14:paraId="0DE0A664">
      <w:pPr>
        <w:spacing w:line="560" w:lineRule="exact"/>
        <w:rPr>
          <w:rFonts w:ascii="宋体" w:hAnsi="宋体"/>
          <w:color w:val="000000"/>
          <w:sz w:val="24"/>
        </w:rPr>
      </w:pPr>
      <w:r>
        <w:rPr>
          <w:rFonts w:hint="eastAsia" w:ascii="宋体" w:hAnsi="宋体"/>
          <w:color w:val="000000"/>
          <w:sz w:val="24"/>
        </w:rPr>
        <w:t xml:space="preserve">    GB/T 13667.4-2013 钢制书架 第4部分：电动密集书架</w:t>
      </w:r>
    </w:p>
    <w:p w14:paraId="629052F0">
      <w:pPr>
        <w:spacing w:line="560" w:lineRule="exact"/>
        <w:rPr>
          <w:rFonts w:ascii="宋体" w:hAnsi="宋体"/>
          <w:color w:val="000000"/>
          <w:sz w:val="24"/>
        </w:rPr>
      </w:pPr>
      <w:r>
        <w:rPr>
          <w:rFonts w:hint="eastAsia" w:ascii="宋体" w:hAnsi="宋体"/>
          <w:color w:val="000000"/>
          <w:sz w:val="24"/>
        </w:rPr>
        <w:t xml:space="preserve">    GB/T 3325-2024 金属家具通用技术条件</w:t>
      </w:r>
    </w:p>
    <w:p w14:paraId="60AD9A1F">
      <w:pPr>
        <w:spacing w:line="560" w:lineRule="exact"/>
        <w:rPr>
          <w:rFonts w:ascii="宋体" w:hAnsi="宋体"/>
          <w:color w:val="000000"/>
          <w:sz w:val="24"/>
        </w:rPr>
      </w:pPr>
      <w:r>
        <w:rPr>
          <w:rFonts w:hint="eastAsia" w:ascii="宋体" w:hAnsi="宋体"/>
          <w:color w:val="000000"/>
          <w:sz w:val="24"/>
        </w:rPr>
        <w:t xml:space="preserve">    QB/T4767-2014 家具用钢构件</w:t>
      </w:r>
    </w:p>
    <w:p w14:paraId="518AED9B">
      <w:pPr>
        <w:spacing w:line="560" w:lineRule="exact"/>
        <w:rPr>
          <w:rFonts w:ascii="宋体" w:hAnsi="宋体"/>
          <w:color w:val="000000"/>
          <w:sz w:val="24"/>
        </w:rPr>
      </w:pPr>
      <w:r>
        <w:rPr>
          <w:rFonts w:hint="eastAsia" w:ascii="宋体" w:hAnsi="宋体"/>
          <w:color w:val="000000"/>
          <w:sz w:val="24"/>
        </w:rPr>
        <w:t xml:space="preserve">    DA/T 7-1992 直列式档案密集架</w:t>
      </w:r>
    </w:p>
    <w:p w14:paraId="514E8437">
      <w:pPr>
        <w:bidi w:val="0"/>
      </w:pPr>
      <w:r>
        <w:rPr>
          <w:rFonts w:hint="eastAsia"/>
        </w:rPr>
        <w:t xml:space="preserve">    DA/T 65—2017 档案密集架智能管理系统技术要求</w:t>
      </w:r>
    </w:p>
    <w:p w14:paraId="06CF31F4">
      <w:pPr>
        <w:spacing w:line="560" w:lineRule="exact"/>
        <w:rPr>
          <w:rFonts w:ascii="宋体" w:hAnsi="宋体"/>
          <w:color w:val="000000"/>
          <w:sz w:val="24"/>
        </w:rPr>
      </w:pPr>
      <w:r>
        <w:rPr>
          <w:rFonts w:hint="eastAsia" w:ascii="宋体" w:hAnsi="宋体"/>
          <w:color w:val="000000"/>
          <w:sz w:val="24"/>
        </w:rPr>
        <w:t xml:space="preserve">    GB/T 699-2015 优质碳素结构钢</w:t>
      </w:r>
    </w:p>
    <w:p w14:paraId="50790FF2">
      <w:pPr>
        <w:spacing w:line="560" w:lineRule="exact"/>
        <w:rPr>
          <w:rFonts w:ascii="宋体" w:hAnsi="宋体"/>
          <w:color w:val="000000"/>
          <w:sz w:val="24"/>
        </w:rPr>
      </w:pPr>
      <w:r>
        <w:rPr>
          <w:rFonts w:hint="eastAsia" w:ascii="宋体" w:hAnsi="宋体"/>
          <w:color w:val="000000"/>
          <w:sz w:val="24"/>
        </w:rPr>
        <w:t xml:space="preserve">    GB/T 708-2019 冷轧钢板和钢带的尺寸、外形、重量及允许偏差</w:t>
      </w:r>
    </w:p>
    <w:p w14:paraId="4C88CDF3">
      <w:pPr>
        <w:spacing w:line="560" w:lineRule="exact"/>
        <w:rPr>
          <w:rFonts w:ascii="宋体" w:hAnsi="宋体"/>
          <w:color w:val="000000"/>
          <w:sz w:val="24"/>
        </w:rPr>
      </w:pPr>
      <w:r>
        <w:rPr>
          <w:rFonts w:hint="eastAsia" w:ascii="宋体" w:hAnsi="宋体"/>
          <w:color w:val="000000"/>
          <w:sz w:val="24"/>
        </w:rPr>
        <w:t xml:space="preserve">    GB/T 709-2019 热轧钢板和钢带的尺寸、外形、重量及允许偏差</w:t>
      </w:r>
    </w:p>
    <w:p w14:paraId="71514974">
      <w:pPr>
        <w:spacing w:line="560" w:lineRule="exact"/>
        <w:rPr>
          <w:rFonts w:ascii="宋体" w:hAnsi="宋体"/>
          <w:color w:val="000000"/>
          <w:sz w:val="24"/>
        </w:rPr>
      </w:pPr>
      <w:bookmarkStart w:id="16" w:name="_Hlk139520516"/>
      <w:r>
        <w:rPr>
          <w:rFonts w:hint="eastAsia" w:ascii="宋体" w:hAnsi="宋体"/>
          <w:color w:val="000000"/>
          <w:sz w:val="24"/>
        </w:rPr>
        <w:t xml:space="preserve">    GB/T 3280-2015</w:t>
      </w:r>
      <w:bookmarkEnd w:id="16"/>
      <w:r>
        <w:rPr>
          <w:rFonts w:hint="eastAsia" w:ascii="宋体" w:hAnsi="宋体"/>
          <w:color w:val="000000"/>
          <w:sz w:val="24"/>
        </w:rPr>
        <w:t xml:space="preserve"> 不锈钢冷轧钢板和钢带</w:t>
      </w:r>
    </w:p>
    <w:p w14:paraId="66E48768">
      <w:pPr>
        <w:spacing w:line="560" w:lineRule="exact"/>
        <w:rPr>
          <w:rFonts w:ascii="宋体" w:hAnsi="宋体"/>
          <w:color w:val="000000"/>
          <w:sz w:val="24"/>
        </w:rPr>
      </w:pPr>
      <w:r>
        <w:rPr>
          <w:rFonts w:hint="eastAsia" w:ascii="宋体" w:hAnsi="宋体"/>
          <w:color w:val="000000"/>
          <w:sz w:val="24"/>
        </w:rPr>
        <w:t xml:space="preserve">    GB/T 228.1-2021 金属材料拉伸试验第1部分:室温试验方法</w:t>
      </w:r>
    </w:p>
    <w:p w14:paraId="39FB0EC8">
      <w:pPr>
        <w:spacing w:line="560" w:lineRule="exact"/>
        <w:rPr>
          <w:rFonts w:ascii="宋体" w:hAnsi="宋体"/>
          <w:color w:val="000000"/>
          <w:sz w:val="24"/>
        </w:rPr>
      </w:pPr>
      <w:r>
        <w:rPr>
          <w:rFonts w:hint="eastAsia" w:ascii="宋体" w:hAnsi="宋体"/>
          <w:color w:val="000000"/>
          <w:sz w:val="24"/>
        </w:rPr>
        <w:t xml:space="preserve">    GB/T 4336-2016 碳素钢和中低合金钢 多元素含量的测定 火花放电原子发射光谱法</w:t>
      </w:r>
    </w:p>
    <w:p w14:paraId="504D15DB">
      <w:pPr>
        <w:spacing w:line="560" w:lineRule="exact"/>
        <w:rPr>
          <w:rFonts w:ascii="宋体" w:hAnsi="宋体"/>
          <w:color w:val="000000"/>
          <w:sz w:val="24"/>
        </w:rPr>
      </w:pPr>
      <w:r>
        <w:rPr>
          <w:rFonts w:hint="eastAsia" w:ascii="宋体" w:hAnsi="宋体"/>
          <w:color w:val="000000"/>
          <w:sz w:val="24"/>
        </w:rPr>
        <w:t xml:space="preserve">    GB/T 26125-2011 电子电气产品 六种限用物质(铅、汞、镉、六价铬、多溴联苯和多溴二苯醚)的测定</w:t>
      </w:r>
    </w:p>
    <w:p w14:paraId="71D13F11">
      <w:pPr>
        <w:spacing w:line="560" w:lineRule="exact"/>
        <w:rPr>
          <w:rFonts w:ascii="宋体" w:hAnsi="宋体"/>
          <w:color w:val="000000"/>
          <w:sz w:val="24"/>
        </w:rPr>
      </w:pPr>
      <w:r>
        <w:rPr>
          <w:rFonts w:hint="eastAsia" w:ascii="宋体" w:hAnsi="宋体"/>
          <w:color w:val="000000"/>
          <w:sz w:val="24"/>
        </w:rPr>
        <w:t xml:space="preserve">    HJ2547-2016 环境标志产品技术要求 家具</w:t>
      </w:r>
    </w:p>
    <w:p w14:paraId="194E3122">
      <w:pPr>
        <w:spacing w:line="560" w:lineRule="exact"/>
        <w:rPr>
          <w:rFonts w:ascii="宋体" w:hAnsi="宋体"/>
          <w:color w:val="000000"/>
          <w:sz w:val="24"/>
        </w:rPr>
      </w:pPr>
      <w:r>
        <w:rPr>
          <w:rFonts w:hint="eastAsia" w:ascii="宋体" w:hAnsi="宋体"/>
          <w:color w:val="000000"/>
          <w:sz w:val="24"/>
        </w:rPr>
        <w:t xml:space="preserve">    </w:t>
      </w:r>
      <w:r>
        <w:rPr>
          <w:rFonts w:ascii="宋体" w:hAnsi="宋体"/>
          <w:sz w:val="24"/>
        </w:rPr>
        <w:fldChar w:fldCharType="begin"/>
      </w:r>
      <w:r>
        <w:rPr>
          <w:rFonts w:ascii="宋体" w:hAnsi="宋体"/>
          <w:sz w:val="24"/>
        </w:rPr>
        <w:instrText xml:space="preserve">HYPERLINK "https://www.baidu.com/link?url=ZLKnVcKH64DvlcJMX2j3MrcXji9CU3jqtP4PT0GjBr4WKpHi_3djyyMLcp3WeZtAPMBJUCQ7XAnZesYhUArwTK&amp;wd=&amp;eqid=b6e9feae0007ab4c0000000464c9f238" \t "_blank"</w:instrText>
      </w:r>
      <w:r>
        <w:rPr>
          <w:rFonts w:ascii="宋体" w:hAnsi="宋体"/>
          <w:sz w:val="24"/>
        </w:rPr>
        <w:fldChar w:fldCharType="separate"/>
      </w:r>
      <w:r>
        <w:rPr>
          <w:rFonts w:hint="eastAsia" w:ascii="宋体" w:hAnsi="宋体"/>
          <w:color w:val="000000"/>
          <w:sz w:val="24"/>
        </w:rPr>
        <w:t>HG/T 3950-2007 抗菌涂料</w:t>
      </w:r>
      <w:r>
        <w:rPr>
          <w:rFonts w:ascii="宋体" w:hAnsi="宋体"/>
          <w:color w:val="000000"/>
          <w:sz w:val="24"/>
        </w:rPr>
        <w:fldChar w:fldCharType="end"/>
      </w:r>
    </w:p>
    <w:p w14:paraId="45697588">
      <w:pPr>
        <w:spacing w:line="560" w:lineRule="exact"/>
        <w:rPr>
          <w:rFonts w:ascii="宋体" w:hAnsi="宋体"/>
          <w:color w:val="000000"/>
          <w:sz w:val="24"/>
        </w:rPr>
      </w:pPr>
      <w:r>
        <w:rPr>
          <w:rFonts w:hint="eastAsia" w:ascii="宋体" w:hAnsi="宋体"/>
          <w:color w:val="000000"/>
          <w:sz w:val="24"/>
        </w:rPr>
        <w:t xml:space="preserve">    GB/T 26572-2011 电子电气产品中限用物质的限量要求</w:t>
      </w:r>
    </w:p>
    <w:p w14:paraId="4CF1C012">
      <w:pPr>
        <w:spacing w:line="560" w:lineRule="exact"/>
        <w:rPr>
          <w:rFonts w:ascii="宋体" w:hAnsi="宋体"/>
          <w:color w:val="000000"/>
          <w:sz w:val="24"/>
        </w:rPr>
      </w:pPr>
      <w:r>
        <w:rPr>
          <w:rFonts w:hint="eastAsia" w:ascii="宋体" w:hAnsi="宋体"/>
          <w:color w:val="000000"/>
          <w:sz w:val="24"/>
        </w:rPr>
        <w:t xml:space="preserve">    GB/T 9254.1-2021 信息技术设备、多媒体设备和接收机 电磁兼容 第1部分：发射</w:t>
      </w:r>
    </w:p>
    <w:p w14:paraId="60F022F7">
      <w:pPr>
        <w:spacing w:line="560" w:lineRule="exact"/>
        <w:rPr>
          <w:rFonts w:ascii="宋体" w:hAnsi="宋体"/>
          <w:color w:val="000000"/>
          <w:sz w:val="24"/>
        </w:rPr>
      </w:pPr>
      <w:r>
        <w:rPr>
          <w:rFonts w:hint="eastAsia" w:ascii="宋体" w:hAnsi="宋体"/>
          <w:color w:val="000000"/>
          <w:sz w:val="24"/>
        </w:rPr>
        <w:t xml:space="preserve">    GB/T 9254.2-2021 信息技术设备、多媒体设备和接收机 电磁兼容 第2部分：抗扰度要求</w:t>
      </w:r>
    </w:p>
    <w:p w14:paraId="77C521CF">
      <w:pPr>
        <w:spacing w:line="560" w:lineRule="exact"/>
        <w:rPr>
          <w:rFonts w:ascii="宋体" w:hAnsi="宋体"/>
          <w:color w:val="000000"/>
          <w:sz w:val="24"/>
        </w:rPr>
      </w:pPr>
      <w:r>
        <w:rPr>
          <w:rFonts w:hint="eastAsia" w:ascii="宋体" w:hAnsi="宋体"/>
          <w:color w:val="000000"/>
          <w:sz w:val="24"/>
        </w:rPr>
        <w:t xml:space="preserve">    GB 17625.1-2012 电磁兼容限值谐波电流发射限值（设备每相输入电流≤16A)</w:t>
      </w:r>
    </w:p>
    <w:p w14:paraId="13DC4AEA">
      <w:pPr>
        <w:spacing w:line="560" w:lineRule="exact"/>
        <w:ind w:firstLine="460" w:firstLineChars="192"/>
        <w:rPr>
          <w:rFonts w:hint="eastAsia" w:ascii="宋体" w:hAnsi="宋体" w:cs="宋体"/>
          <w:spacing w:val="11"/>
          <w:kern w:val="24"/>
          <w:szCs w:val="21"/>
        </w:rPr>
      </w:pPr>
      <w:r>
        <w:rPr>
          <w:rFonts w:hint="eastAsia" w:ascii="宋体" w:hAnsi="宋体"/>
          <w:color w:val="000000"/>
          <w:sz w:val="24"/>
        </w:rPr>
        <w:t>GB/T 17626.13-2006 电磁兼容试验和测量技术交流电源端口谐波、谐间波及电网信号的低频抗扰度试验</w:t>
      </w:r>
    </w:p>
    <w:p w14:paraId="639A9C14">
      <w:pPr>
        <w:pStyle w:val="5"/>
        <w:bidi w:val="0"/>
        <w:rPr>
          <w:rFonts w:hint="eastAsia"/>
        </w:rPr>
      </w:pPr>
      <w:bookmarkStart w:id="17" w:name="_Toc19329"/>
      <w:r>
        <w:rPr>
          <w:rFonts w:hint="eastAsia"/>
        </w:rPr>
        <w:t>参数及要求</w:t>
      </w:r>
      <w:bookmarkEnd w:id="17"/>
    </w:p>
    <w:p w14:paraId="6804FDBE">
      <w:pPr>
        <w:pStyle w:val="6"/>
        <w:bidi w:val="0"/>
        <w:spacing w:line="240" w:lineRule="auto"/>
        <w:rPr>
          <w:rFonts w:hint="default"/>
          <w:lang w:val="en-US" w:eastAsia="zh-CN"/>
        </w:rPr>
      </w:pPr>
      <w:bookmarkStart w:id="18" w:name="_Toc7160"/>
      <w:r>
        <w:rPr>
          <w:rFonts w:hint="eastAsia"/>
          <w:lang w:val="en-US" w:eastAsia="zh-CN"/>
        </w:rPr>
        <w:t>基本要求</w:t>
      </w:r>
      <w:bookmarkEnd w:id="18"/>
    </w:p>
    <w:p w14:paraId="10B3F45E">
      <w:pPr>
        <w:spacing w:line="560" w:lineRule="exact"/>
        <w:ind w:firstLine="524" w:firstLineChars="200"/>
        <w:rPr>
          <w:rFonts w:hint="eastAsia" w:ascii="宋体" w:hAnsi="宋体" w:cs="宋体"/>
          <w:spacing w:val="11"/>
          <w:kern w:val="24"/>
          <w:szCs w:val="21"/>
        </w:rPr>
      </w:pPr>
      <w:r>
        <w:rPr>
          <w:rFonts w:hint="eastAsia" w:ascii="宋体" w:hAnsi="宋体" w:cs="宋体"/>
          <w:spacing w:val="11"/>
          <w:kern w:val="24"/>
          <w:szCs w:val="21"/>
        </w:rPr>
        <w:t>智能型密集架是集手动、电动、电脑控制于一体的智能型档案装具，智能型密集架管理软件是一套集自动控制和数据管理于一体的管理系统，并配有一套电动运行机构，主要</w:t>
      </w:r>
      <w:r>
        <w:rPr>
          <w:rFonts w:hint="eastAsia" w:cs="宋体"/>
          <w:spacing w:val="11"/>
          <w:kern w:val="24"/>
          <w:szCs w:val="21"/>
          <w:lang w:eastAsia="zh-CN"/>
        </w:rPr>
        <w:t>由</w:t>
      </w:r>
      <w:r>
        <w:rPr>
          <w:rFonts w:hint="eastAsia" w:ascii="宋体" w:hAnsi="宋体" w:cs="宋体"/>
          <w:spacing w:val="11"/>
          <w:kern w:val="24"/>
          <w:szCs w:val="21"/>
        </w:rPr>
        <w:t>电脑、电传动、手传动、立柱、搁板、侧面板、底盘等零部件组合而成，可实现远距离操作，宏观自动化架体控制，可以做到电动开关每一列架体，且当需要打开任何一列架体，使用所查询到的数据来打开密集架，与资料相对应的LED数码操控板界面上将会自动显示所需资料在第几列、第几节，第几层，当打开密集架后，与资料相对应的LED灯光定位灯就会自动亮起。架体内温度,湿度及烟雾自动检测报警,自动检索条码管理,触摸屏控制,语音提示功能。密集架在停电或发生意外事故时，在每列架体的面板上都装有电机启动按钮，可用手动作应急处理。在手动操作时每一标准节的手动摇力不大于10N，在主动列的推动下，</w:t>
      </w:r>
      <w:r>
        <w:rPr>
          <w:rFonts w:hint="eastAsia" w:cs="宋体"/>
          <w:spacing w:val="11"/>
          <w:kern w:val="24"/>
          <w:szCs w:val="21"/>
          <w:lang w:eastAsia="zh-CN"/>
        </w:rPr>
        <w:t>将其他</w:t>
      </w:r>
      <w:r>
        <w:rPr>
          <w:rFonts w:hint="eastAsia" w:ascii="宋体" w:hAnsi="宋体" w:cs="宋体"/>
          <w:spacing w:val="11"/>
          <w:kern w:val="24"/>
          <w:szCs w:val="21"/>
        </w:rPr>
        <w:t>列向前移动，直至到位停止。</w:t>
      </w:r>
    </w:p>
    <w:p w14:paraId="3FDA01F9">
      <w:pPr>
        <w:pStyle w:val="6"/>
        <w:bidi w:val="0"/>
      </w:pPr>
      <w:bookmarkStart w:id="19" w:name="OLE_LINK1"/>
      <w:bookmarkStart w:id="20" w:name="_Toc20204"/>
      <w:r>
        <w:rPr>
          <w:rFonts w:hint="eastAsia"/>
        </w:rPr>
        <w:t>智能密集架结构要求</w:t>
      </w:r>
      <w:bookmarkEnd w:id="19"/>
      <w:bookmarkEnd w:id="20"/>
    </w:p>
    <w:p w14:paraId="092E25E1">
      <w:pPr>
        <w:spacing w:line="560" w:lineRule="exact"/>
        <w:ind w:firstLine="480" w:firstLineChars="200"/>
        <w:rPr>
          <w:rFonts w:ascii="宋体" w:hAnsi="宋体"/>
          <w:color w:val="000000"/>
          <w:sz w:val="24"/>
        </w:rPr>
      </w:pPr>
      <w:r>
        <w:rPr>
          <w:rFonts w:hint="eastAsia" w:ascii="宋体" w:hAnsi="宋体"/>
          <w:color w:val="000000"/>
          <w:sz w:val="24"/>
        </w:rPr>
        <w:t>1、架体为双立柱框架钢结构，稳定性能强，架体载重强度高，运行时无阻滞、晃动等现象，运行流畅；</w:t>
      </w:r>
    </w:p>
    <w:p w14:paraId="27029B51">
      <w:pPr>
        <w:spacing w:line="560" w:lineRule="exact"/>
        <w:ind w:firstLine="480" w:firstLineChars="200"/>
        <w:rPr>
          <w:rFonts w:ascii="宋体" w:hAnsi="宋体"/>
          <w:color w:val="000000"/>
          <w:sz w:val="24"/>
        </w:rPr>
      </w:pPr>
      <w:r>
        <w:rPr>
          <w:rFonts w:hint="eastAsia" w:ascii="宋体" w:hAnsi="宋体"/>
          <w:color w:val="000000"/>
          <w:sz w:val="24"/>
        </w:rPr>
        <w:t>2、主要由轨道、底盘、传动结构、架体（包括立柱、挂板、搁板、防尘门、顶板、侧面板）、锁具和制动装置等零（部）件组成；</w:t>
      </w:r>
    </w:p>
    <w:p w14:paraId="57E220BC">
      <w:pPr>
        <w:spacing w:line="560" w:lineRule="exact"/>
        <w:ind w:firstLine="480" w:firstLineChars="200"/>
        <w:rPr>
          <w:rFonts w:ascii="宋体" w:hAnsi="宋体"/>
          <w:color w:val="000000"/>
          <w:sz w:val="24"/>
        </w:rPr>
      </w:pPr>
      <w:r>
        <w:rPr>
          <w:rFonts w:hint="eastAsia" w:ascii="宋体" w:hAnsi="宋体"/>
          <w:color w:val="000000"/>
          <w:sz w:val="24"/>
        </w:rPr>
        <w:t>3、按规定铺设轨道，达到强度及防尘要求；</w:t>
      </w:r>
    </w:p>
    <w:p w14:paraId="5242FE84">
      <w:pPr>
        <w:spacing w:line="560" w:lineRule="exact"/>
        <w:ind w:firstLine="480" w:firstLineChars="200"/>
        <w:rPr>
          <w:rFonts w:ascii="宋体" w:hAnsi="宋体"/>
          <w:color w:val="000000"/>
          <w:sz w:val="24"/>
        </w:rPr>
      </w:pPr>
      <w:r>
        <w:rPr>
          <w:rFonts w:hint="eastAsia" w:ascii="宋体" w:hAnsi="宋体"/>
          <w:color w:val="000000"/>
          <w:sz w:val="24"/>
        </w:rPr>
        <w:t>4、架顶设有防尘装置、底梁上安装防倒架，设有防鼠装置，并设置照明灯具。</w:t>
      </w:r>
    </w:p>
    <w:p w14:paraId="32149441">
      <w:pPr>
        <w:pStyle w:val="6"/>
        <w:bidi w:val="0"/>
      </w:pPr>
      <w:bookmarkStart w:id="21" w:name="_Toc13877"/>
      <w:r>
        <w:rPr>
          <w:rFonts w:hint="eastAsia"/>
        </w:rPr>
        <w:t>智能密集架装配要求</w:t>
      </w:r>
      <w:bookmarkEnd w:id="21"/>
    </w:p>
    <w:p w14:paraId="5E9D49DF">
      <w:pPr>
        <w:spacing w:line="560" w:lineRule="exact"/>
        <w:ind w:firstLine="480" w:firstLineChars="200"/>
        <w:rPr>
          <w:rFonts w:ascii="宋体" w:hAnsi="宋体"/>
          <w:color w:val="000000"/>
          <w:sz w:val="24"/>
        </w:rPr>
      </w:pPr>
      <w:r>
        <w:rPr>
          <w:rFonts w:hint="eastAsia" w:ascii="宋体" w:hAnsi="宋体"/>
          <w:color w:val="000000"/>
          <w:sz w:val="24"/>
        </w:rPr>
        <w:t>1、每标准节（组）组装后，单元架外形尺寸(高、宽、深)的极限偏差为±2.0mm；</w:t>
      </w:r>
    </w:p>
    <w:p w14:paraId="6ED9DFC8">
      <w:pPr>
        <w:spacing w:line="560" w:lineRule="exact"/>
        <w:ind w:firstLine="480" w:firstLineChars="200"/>
        <w:rPr>
          <w:rFonts w:ascii="宋体" w:hAnsi="宋体"/>
          <w:color w:val="000000"/>
          <w:sz w:val="24"/>
        </w:rPr>
      </w:pPr>
      <w:r>
        <w:rPr>
          <w:rFonts w:hint="eastAsia" w:ascii="宋体" w:hAnsi="宋体"/>
          <w:color w:val="000000"/>
          <w:sz w:val="24"/>
        </w:rPr>
        <w:t>2、每标准节（组）组装后，侧面板与中腰板的对缝处的间隙应不大于2.0mm；</w:t>
      </w:r>
    </w:p>
    <w:p w14:paraId="50D61AC5">
      <w:pPr>
        <w:spacing w:line="560" w:lineRule="exact"/>
        <w:ind w:firstLine="480" w:firstLineChars="200"/>
        <w:rPr>
          <w:rFonts w:ascii="宋体" w:hAnsi="宋体"/>
          <w:color w:val="000000"/>
          <w:sz w:val="24"/>
        </w:rPr>
      </w:pPr>
      <w:r>
        <w:rPr>
          <w:rFonts w:hint="eastAsia" w:ascii="宋体" w:hAnsi="宋体"/>
          <w:color w:val="000000"/>
          <w:sz w:val="24"/>
        </w:rPr>
        <w:t>3、每标准节（组）组装后，立柱与底梁的垂直度应不大于2.0mm；</w:t>
      </w:r>
    </w:p>
    <w:p w14:paraId="27047987">
      <w:pPr>
        <w:spacing w:line="560" w:lineRule="exact"/>
        <w:ind w:firstLine="480" w:firstLineChars="200"/>
        <w:rPr>
          <w:rFonts w:ascii="宋体" w:hAnsi="宋体"/>
          <w:color w:val="000000"/>
          <w:sz w:val="24"/>
        </w:rPr>
      </w:pPr>
      <w:r>
        <w:rPr>
          <w:rFonts w:hint="eastAsia" w:ascii="宋体" w:hAnsi="宋体"/>
          <w:color w:val="000000"/>
          <w:sz w:val="24"/>
        </w:rPr>
        <w:t>4、位差度：架列侧面相邻两平面的位差度应不大于5.0mm；</w:t>
      </w:r>
    </w:p>
    <w:p w14:paraId="2EF7A955">
      <w:pPr>
        <w:spacing w:line="560" w:lineRule="exact"/>
        <w:ind w:firstLine="480" w:firstLineChars="200"/>
        <w:rPr>
          <w:rFonts w:ascii="宋体" w:hAnsi="宋体"/>
          <w:color w:val="000000"/>
          <w:sz w:val="24"/>
        </w:rPr>
      </w:pPr>
      <w:r>
        <w:rPr>
          <w:rFonts w:hint="eastAsia" w:ascii="宋体" w:hAnsi="宋体"/>
          <w:color w:val="000000"/>
          <w:sz w:val="24"/>
        </w:rPr>
        <w:t>5、防尘门缝间隙应不大于2.0mm；</w:t>
      </w:r>
    </w:p>
    <w:p w14:paraId="64CA2739">
      <w:pPr>
        <w:spacing w:line="560" w:lineRule="exact"/>
        <w:ind w:firstLine="480" w:firstLineChars="200"/>
        <w:rPr>
          <w:rFonts w:ascii="宋体" w:hAnsi="宋体"/>
          <w:color w:val="000000"/>
          <w:sz w:val="24"/>
        </w:rPr>
      </w:pPr>
      <w:r>
        <w:rPr>
          <w:rFonts w:hint="eastAsia" w:ascii="宋体" w:hAnsi="宋体"/>
          <w:color w:val="000000"/>
          <w:sz w:val="24"/>
        </w:rPr>
        <w:t>6、搁板、挂板应能沿立柱的垂直方向调整高度；</w:t>
      </w:r>
    </w:p>
    <w:p w14:paraId="16B71BA8">
      <w:pPr>
        <w:spacing w:line="560" w:lineRule="exact"/>
        <w:ind w:firstLine="480" w:firstLineChars="200"/>
        <w:rPr>
          <w:rFonts w:ascii="宋体" w:hAnsi="宋体"/>
          <w:color w:val="000000"/>
          <w:sz w:val="24"/>
        </w:rPr>
      </w:pPr>
      <w:r>
        <w:rPr>
          <w:rFonts w:hint="eastAsia" w:ascii="宋体" w:hAnsi="宋体"/>
          <w:color w:val="000000"/>
          <w:sz w:val="24"/>
        </w:rPr>
        <w:t>7、同一型号规格的搁板之间应能互换、同一型号规格的挂板之间应能互换；</w:t>
      </w:r>
    </w:p>
    <w:p w14:paraId="39CC3C1C">
      <w:pPr>
        <w:spacing w:line="560" w:lineRule="exact"/>
        <w:ind w:firstLine="480" w:firstLineChars="200"/>
        <w:rPr>
          <w:rFonts w:ascii="宋体" w:hAnsi="宋体"/>
          <w:color w:val="000000"/>
          <w:sz w:val="24"/>
        </w:rPr>
      </w:pPr>
      <w:r>
        <w:rPr>
          <w:rFonts w:hint="eastAsia" w:ascii="宋体" w:hAnsi="宋体"/>
          <w:color w:val="000000"/>
          <w:sz w:val="24"/>
        </w:rPr>
        <w:t>8、传动装置应转动灵活、平稳，不得有失灵现象。</w:t>
      </w:r>
    </w:p>
    <w:p w14:paraId="36F80599">
      <w:pPr>
        <w:pStyle w:val="6"/>
        <w:bidi w:val="0"/>
      </w:pPr>
      <w:bookmarkStart w:id="22" w:name="_Toc30817"/>
      <w:r>
        <w:rPr>
          <w:rFonts w:hint="eastAsia"/>
        </w:rPr>
        <w:t>智能密集架外观质量</w:t>
      </w:r>
      <w:bookmarkEnd w:id="22"/>
    </w:p>
    <w:p w14:paraId="7808E2AC">
      <w:pPr>
        <w:spacing w:line="560" w:lineRule="exact"/>
        <w:ind w:firstLine="480" w:firstLineChars="200"/>
        <w:rPr>
          <w:rFonts w:ascii="宋体" w:hAnsi="宋体"/>
          <w:color w:val="000000"/>
          <w:sz w:val="24"/>
        </w:rPr>
      </w:pPr>
      <w:r>
        <w:rPr>
          <w:rFonts w:hint="eastAsia" w:ascii="宋体" w:hAnsi="宋体"/>
          <w:color w:val="000000"/>
          <w:sz w:val="24"/>
        </w:rPr>
        <w:t>1、各零部件表面应光滑、平整、不应有尖角和突起；</w:t>
      </w:r>
    </w:p>
    <w:p w14:paraId="22674BD9">
      <w:pPr>
        <w:spacing w:line="560" w:lineRule="exact"/>
        <w:ind w:firstLine="480" w:firstLineChars="200"/>
        <w:rPr>
          <w:rFonts w:ascii="宋体" w:hAnsi="宋体"/>
          <w:color w:val="000000"/>
          <w:sz w:val="24"/>
        </w:rPr>
      </w:pPr>
      <w:r>
        <w:rPr>
          <w:rFonts w:hint="eastAsia" w:ascii="宋体" w:hAnsi="宋体"/>
          <w:color w:val="000000"/>
          <w:sz w:val="24"/>
        </w:rPr>
        <w:t>2、焊接件应焊接牢固，焊痕光滑平整；</w:t>
      </w:r>
    </w:p>
    <w:p w14:paraId="7222B1E3">
      <w:pPr>
        <w:spacing w:line="560" w:lineRule="exact"/>
        <w:ind w:firstLine="480" w:firstLineChars="200"/>
        <w:rPr>
          <w:rFonts w:ascii="宋体" w:hAnsi="宋体"/>
          <w:color w:val="000000"/>
          <w:sz w:val="24"/>
        </w:rPr>
      </w:pPr>
      <w:r>
        <w:rPr>
          <w:rFonts w:hint="eastAsia" w:ascii="宋体" w:hAnsi="宋体"/>
          <w:color w:val="000000"/>
          <w:sz w:val="24"/>
        </w:rPr>
        <w:t>3、涂层表面应平整光滑，色泽均匀一致,不应有流挂、起粒、皱皮、露底、剥落、伤痕等缺陷；</w:t>
      </w:r>
    </w:p>
    <w:p w14:paraId="120A5025">
      <w:pPr>
        <w:spacing w:line="560" w:lineRule="exact"/>
        <w:ind w:firstLine="480" w:firstLineChars="200"/>
        <w:rPr>
          <w:rFonts w:ascii="宋体" w:hAnsi="宋体"/>
          <w:color w:val="000000"/>
          <w:sz w:val="24"/>
        </w:rPr>
      </w:pPr>
      <w:r>
        <w:rPr>
          <w:rFonts w:hint="eastAsia" w:ascii="宋体" w:hAnsi="宋体"/>
          <w:color w:val="000000"/>
          <w:sz w:val="24"/>
        </w:rPr>
        <w:t>4、电镀件镀层明亮，外露部位不应有烧焦、起泡、针孔、裂纹、花斑、明显划痕和毛刺等缺陷。</w:t>
      </w:r>
    </w:p>
    <w:p w14:paraId="611A9483">
      <w:pPr>
        <w:pStyle w:val="6"/>
        <w:bidi w:val="0"/>
      </w:pPr>
      <w:bookmarkStart w:id="23" w:name="_Toc8314"/>
      <w:r>
        <w:rPr>
          <w:rFonts w:hint="eastAsia"/>
        </w:rPr>
        <w:t>智能传动机构要求</w:t>
      </w:r>
      <w:bookmarkEnd w:id="23"/>
    </w:p>
    <w:p w14:paraId="2D06756A">
      <w:pPr>
        <w:spacing w:line="560" w:lineRule="exact"/>
        <w:ind w:firstLine="480" w:firstLineChars="200"/>
        <w:rPr>
          <w:rFonts w:ascii="宋体" w:hAnsi="宋体"/>
          <w:color w:val="000000"/>
          <w:sz w:val="24"/>
        </w:rPr>
      </w:pPr>
      <w:r>
        <w:rPr>
          <w:rFonts w:hint="eastAsia" w:ascii="宋体" w:hAnsi="宋体"/>
          <w:color w:val="000000"/>
          <w:sz w:val="24"/>
        </w:rPr>
        <w:t>传动机构采用中轴带动两根边轴驱动，传动至两边滚轮，在负载情况下保持轻便、灵活、平稳，不得有失灵现象。把手为折叠式，可避免通道障碍，静态启动性能良好，可单列或多列一起移动，启动任意一列均不会带其他把手转动，整组摇动时应运行自如，手感轻巧，摇手柄无打滑现象。</w:t>
      </w:r>
    </w:p>
    <w:p w14:paraId="42834931">
      <w:pPr>
        <w:spacing w:line="560" w:lineRule="exact"/>
        <w:ind w:firstLine="480" w:firstLineChars="200"/>
        <w:rPr>
          <w:rFonts w:ascii="宋体" w:hAnsi="宋体"/>
          <w:color w:val="000000"/>
          <w:sz w:val="24"/>
        </w:rPr>
      </w:pPr>
      <w:r>
        <w:rPr>
          <w:rFonts w:hint="eastAsia" w:ascii="宋体" w:hAnsi="宋体"/>
          <w:color w:val="000000"/>
          <w:sz w:val="24"/>
        </w:rPr>
        <w:t>1、摇手柄：自动挂挡，密集架处于从动或不动状态时，摇柄自行停于垂直位置，手柄可折叠，摇动轻便、手柄摇力不大于11.8N/标准节。</w:t>
      </w:r>
    </w:p>
    <w:p w14:paraId="07CD0956">
      <w:pPr>
        <w:spacing w:line="5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连接管：采用无缝钢管，需做表面镀锌或发黑等防腐处理。▲提供具有CMA及CNAS标识的第三方检测机构出具的连接管检测报告复印件及全国认证认可信息公共服务平台（http://cx.cnca.cn）查询截图作为评审依据，检测依据GB/T228.1-2021，检测内容至少包含“①规定塑性延伸强度：≥240Mpa，②抗拉强度：≥440Mpa，③断后伸长率：≥29%”</w:t>
      </w:r>
      <w:r>
        <w:rPr>
          <w:rFonts w:hint="eastAsia" w:ascii="宋体" w:hAnsi="宋体"/>
          <w:color w:val="auto"/>
          <w:sz w:val="24"/>
          <w:highlight w:val="none"/>
        </w:rPr>
        <w:br w:type="textWrapping"/>
      </w:r>
      <w:bookmarkStart w:id="24" w:name="OLE_LINK2"/>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bookmarkEnd w:id="24"/>
    </w:p>
    <w:p w14:paraId="6C8C24E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3、传动轴：采用Φ20，45#冷拉实心圆钢，加工精度3.2，热处理调质，HB220-290。▲提供具有CMA及CNAS标识的第三方检测机构出具得到传动轴检测报告复印件及全国认证认可信息公共服务平台（http://cx.cnca.cn）查询截图作为评审依据，检测依据GB/T1958-2017，检测内容至少包含“①径向跳动量≥0.06mm”</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p w14:paraId="1F0CDA3A">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4、轴承：采用P204，E级，优质平装式球面万向滚珠调心轴承。▲提供具有CMA及CNAS标识的第三方检测机构出具检测的轴承报告复印件及全国认证认可信息公共服务平台（ http://cx.cnca.cn）查询截图作为评审依据，检测依据GB/T4336-2016、GB/T26125-2011，检测内容至少包含“洛氏硬度（HRC）大于 60,化学成分 C≥0.97%;Si≥0.28%；Mn≥0.40%；P≥0.012%；Ni＜0.1%;Cu≥0.06%，②有害物质（铅、镉、汞、六价铬、多溴联苯、多溴二苯醚）未检出。</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p w14:paraId="1F64EE65">
      <w:pPr>
        <w:spacing w:line="560" w:lineRule="exact"/>
        <w:ind w:firstLine="480" w:firstLineChars="200"/>
        <w:rPr>
          <w:rFonts w:ascii="宋体" w:hAnsi="宋体"/>
          <w:color w:val="000000"/>
          <w:sz w:val="24"/>
        </w:rPr>
      </w:pPr>
      <w:r>
        <w:rPr>
          <w:rFonts w:hint="eastAsia" w:ascii="宋体" w:hAnsi="宋体"/>
          <w:color w:val="000000"/>
          <w:sz w:val="24"/>
          <w:highlight w:val="none"/>
        </w:rPr>
        <w:t>5、链轮：采用ZG45，经锻压精密加</w:t>
      </w:r>
      <w:r>
        <w:rPr>
          <w:rFonts w:hint="eastAsia" w:ascii="宋体" w:hAnsi="宋体"/>
          <w:color w:val="000000"/>
          <w:sz w:val="24"/>
        </w:rPr>
        <w:t>工成型，回火去除应力，加工车、滚齿、插键槽、齿部经高频淬火HRC60—62。</w:t>
      </w:r>
    </w:p>
    <w:p w14:paraId="1FB6E8E9">
      <w:pPr>
        <w:spacing w:line="560" w:lineRule="exact"/>
        <w:ind w:firstLine="480" w:firstLineChars="200"/>
        <w:rPr>
          <w:rFonts w:ascii="宋体" w:hAnsi="宋体"/>
          <w:color w:val="000000"/>
          <w:sz w:val="24"/>
          <w:highlight w:val="none"/>
        </w:rPr>
      </w:pPr>
      <w:r>
        <w:rPr>
          <w:rFonts w:hint="eastAsia" w:ascii="宋体" w:hAnsi="宋体"/>
          <w:color w:val="000000"/>
          <w:sz w:val="24"/>
        </w:rPr>
        <w:t>6、链条：采用Φ8.5mm，节距12.7mm摩托车滚子链条</w:t>
      </w:r>
      <w:r>
        <w:rPr>
          <w:rFonts w:hint="eastAsia" w:ascii="宋体" w:hAnsi="宋体"/>
          <w:color w:val="000000"/>
          <w:sz w:val="24"/>
          <w:highlight w:val="none"/>
        </w:rPr>
        <w:t>。▲提供具有CMA及CNAS标识的第三方检测机构出具的链条检测报告复印件及全国认证认可信息公共服务平台（http://cx.cnca.cn）查询截图作为评审依据，检测依据GB/T1243-2006，检测内容至少包含“①抗拉强度（双股）≥38KN，②动载试验合格”</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p w14:paraId="4C68068B">
      <w:pPr>
        <w:spacing w:line="560" w:lineRule="exact"/>
        <w:ind w:firstLine="480" w:firstLineChars="200"/>
        <w:rPr>
          <w:rFonts w:ascii="宋体" w:hAnsi="宋体"/>
          <w:color w:val="000000"/>
          <w:sz w:val="24"/>
        </w:rPr>
      </w:pPr>
      <w:r>
        <w:rPr>
          <w:rFonts w:hint="eastAsia" w:ascii="宋体" w:hAnsi="宋体"/>
          <w:color w:val="000000"/>
          <w:sz w:val="24"/>
        </w:rPr>
        <w:t>7、滚轮：采用HT20-40，铸铁，精加工成型，牢固耐用。</w:t>
      </w:r>
    </w:p>
    <w:p w14:paraId="639E1161">
      <w:pPr>
        <w:pStyle w:val="8"/>
        <w:spacing w:line="560" w:lineRule="exact"/>
        <w:ind w:left="0" w:leftChars="0" w:firstLine="480" w:firstLineChars="200"/>
        <w:rPr>
          <w:rFonts w:hint="eastAsia" w:ascii="宋体" w:hAnsi="宋体"/>
          <w:sz w:val="24"/>
          <w:highlight w:val="yellow"/>
        </w:rPr>
      </w:pPr>
      <w:r>
        <w:rPr>
          <w:rFonts w:hint="eastAsia" w:ascii="宋体" w:hAnsi="宋体"/>
          <w:color w:val="000000"/>
          <w:sz w:val="24"/>
        </w:rPr>
        <w:t>8</w:t>
      </w:r>
      <w:r>
        <w:rPr>
          <w:rFonts w:hint="eastAsia" w:ascii="宋体" w:hAnsi="宋体"/>
          <w:color w:val="000000"/>
          <w:sz w:val="24"/>
          <w:highlight w:val="none"/>
        </w:rPr>
        <w:t>、各标准件、紧固件均进行防锈(镀锌)处理，表面光滑、平整，无尖角。▲提供具有CMA及CNAS标识的第三方检测机构出具的紧固件检测报告复印件及全国认证认可信息公共服务平台（http://cx.cnca.cn）查询截图作为评审依据，检测依据：GB/T228.1-2021、GB/T230.1-2018，检测内容至少包含“①面不得有裂纹、凹坑、表面无缺陷皱纹、切痕等缺陷、目测锌层结合牢固，②抗拉强度：≥850Mpa，③洛氏硬度≥27HRC”。</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p w14:paraId="23632EC1">
      <w:pPr>
        <w:pStyle w:val="6"/>
        <w:bidi w:val="0"/>
      </w:pPr>
      <w:bookmarkStart w:id="25" w:name="_Toc6211"/>
      <w:r>
        <w:rPr>
          <w:rFonts w:hint="eastAsia"/>
        </w:rPr>
        <w:t>制动、防护及密封装置要求</w:t>
      </w:r>
      <w:bookmarkEnd w:id="25"/>
    </w:p>
    <w:p w14:paraId="558FDEE4">
      <w:pPr>
        <w:spacing w:line="560" w:lineRule="exact"/>
        <w:ind w:firstLine="480" w:firstLineChars="200"/>
        <w:rPr>
          <w:rFonts w:ascii="宋体" w:hAnsi="宋体"/>
          <w:color w:val="000000"/>
          <w:sz w:val="24"/>
          <w:highlight w:val="none"/>
        </w:rPr>
      </w:pPr>
      <w:r>
        <w:rPr>
          <w:rFonts w:hint="eastAsia" w:ascii="宋体" w:hAnsi="宋体"/>
          <w:color w:val="000000"/>
          <w:sz w:val="24"/>
          <w:highlight w:val="none"/>
        </w:rPr>
        <w:t>1、架顶需设有防尘装置。</w:t>
      </w:r>
    </w:p>
    <w:p w14:paraId="125F3C0B">
      <w:pPr>
        <w:spacing w:line="560" w:lineRule="exact"/>
        <w:ind w:firstLine="480" w:firstLineChars="200"/>
        <w:rPr>
          <w:rFonts w:ascii="宋体" w:hAnsi="宋体"/>
          <w:color w:val="000000"/>
          <w:sz w:val="24"/>
          <w:highlight w:val="none"/>
        </w:rPr>
      </w:pPr>
      <w:r>
        <w:rPr>
          <w:rFonts w:hint="eastAsia" w:ascii="宋体" w:hAnsi="宋体"/>
          <w:color w:val="000000"/>
          <w:sz w:val="24"/>
          <w:highlight w:val="none"/>
        </w:rPr>
        <w:t>2、列与列之间需装有不小于20mm抗老化橡塑磁性密封条。▲提供具有CMA及CNAS标识的第三方检测机构出具的密封条检测报告复印件及全国认证认可信息公共服务平台（http://cx.cnca.cn）查询截图作为评审依据，检测依据QC/T641-2005，检测内容至少包含“①拉伸强度：≥19Mpa，断裂伸长率≥560，邵氏硬度≥77，腐蚀性100℃×24h合格，耐水性80℃×120h合格”</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p w14:paraId="5E71B42A">
      <w:pPr>
        <w:spacing w:line="560" w:lineRule="exact"/>
        <w:ind w:firstLine="480" w:firstLineChars="200"/>
        <w:rPr>
          <w:rFonts w:ascii="宋体" w:hAnsi="宋体"/>
          <w:color w:val="000000"/>
          <w:kern w:val="0"/>
          <w:sz w:val="24"/>
          <w:highlight w:val="none"/>
        </w:rPr>
      </w:pPr>
      <w:r>
        <w:rPr>
          <w:rFonts w:hint="eastAsia" w:ascii="宋体" w:hAnsi="宋体"/>
          <w:color w:val="000000"/>
          <w:sz w:val="24"/>
          <w:highlight w:val="none"/>
        </w:rPr>
        <w:t>3、每节门面右门上装有密集架专用三级管理锁。组装后缝隙均匀，锁定紧密，开启灵活；门板可≥170度打开，方便存取。▲提供具有CMA及CNAS标识的第三方检测机构出具的门铰链检测报告复印件及全国认证认可信息公共服务平台（http://cx.cnca.cn）查询截图作为评审依据，检测依据JG/T 125-2017，检测内容至少包含“①转动力≤15N，②干式附着力应达到0级，反复启闭20万次，门扇自由端竖直方向位置的变化值应≤2mm，③悬端吊重1kN，扇不脱落”同时在检验检测报告中须能反映且满足上述参数要求。</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p w14:paraId="66F216F5">
      <w:pPr>
        <w:spacing w:line="560" w:lineRule="exact"/>
        <w:ind w:firstLine="480" w:firstLineChars="200"/>
        <w:rPr>
          <w:rFonts w:ascii="宋体" w:hAnsi="宋体"/>
          <w:color w:val="000000"/>
          <w:sz w:val="24"/>
        </w:rPr>
      </w:pPr>
      <w:r>
        <w:rPr>
          <w:rFonts w:hint="eastAsia" w:ascii="宋体" w:hAnsi="宋体"/>
          <w:color w:val="000000"/>
          <w:sz w:val="24"/>
        </w:rPr>
        <w:t>4、每列架体底部设有防倾倒装置，确保密集架在运动过程中或静止状态下都能起到良好的防倾倒的作用，确保人员安全。</w:t>
      </w:r>
    </w:p>
    <w:p w14:paraId="78D22C65">
      <w:pPr>
        <w:spacing w:line="560" w:lineRule="exact"/>
        <w:ind w:firstLine="480" w:firstLineChars="200"/>
        <w:rPr>
          <w:rFonts w:ascii="宋体" w:hAnsi="宋体"/>
          <w:color w:val="000000"/>
          <w:sz w:val="24"/>
        </w:rPr>
      </w:pPr>
      <w:r>
        <w:rPr>
          <w:rFonts w:hint="eastAsia" w:ascii="宋体" w:hAnsi="宋体"/>
          <w:color w:val="000000"/>
          <w:sz w:val="24"/>
        </w:rPr>
        <w:t>5、每列架体设有制动装置，采用ABS塑料注塑而成，具有抗压、耐磨等功能，线条润滑，旋转时省力。当工作人员进入存储设备工作时，将制动装置扭到锁紧位置，此时其他人员无法摇动存储设备，以保证架内人员的安全。每组存储设备边列装有锁定装置，其闭合锁住后，形成一个封闭的整体，具有优越的防尘、防鼠、防潮、防火、防盗、防倾倒和保密功能。</w:t>
      </w:r>
    </w:p>
    <w:p w14:paraId="1150B752">
      <w:pPr>
        <w:pStyle w:val="6"/>
        <w:bidi w:val="0"/>
      </w:pPr>
      <w:bookmarkStart w:id="26" w:name="_Toc27865"/>
      <w:r>
        <w:rPr>
          <w:rFonts w:hint="eastAsia"/>
        </w:rPr>
        <w:t>载重性能要求</w:t>
      </w:r>
      <w:bookmarkEnd w:id="26"/>
    </w:p>
    <w:p w14:paraId="081AAF38">
      <w:pPr>
        <w:spacing w:line="560" w:lineRule="exact"/>
        <w:ind w:firstLine="480" w:firstLineChars="200"/>
        <w:rPr>
          <w:rFonts w:ascii="宋体" w:hAnsi="宋体"/>
          <w:color w:val="000000"/>
          <w:sz w:val="24"/>
        </w:rPr>
      </w:pPr>
      <w:r>
        <w:rPr>
          <w:rFonts w:hint="eastAsia" w:ascii="宋体" w:hAnsi="宋体"/>
          <w:color w:val="000000"/>
          <w:sz w:val="24"/>
        </w:rPr>
        <w:t>1、全静载荷应符合GB/T 13667.1-2015中6.5的规定；</w:t>
      </w:r>
    </w:p>
    <w:p w14:paraId="6BE76EA6">
      <w:pPr>
        <w:spacing w:line="560" w:lineRule="exact"/>
        <w:ind w:firstLine="480" w:firstLineChars="200"/>
        <w:rPr>
          <w:rFonts w:ascii="宋体" w:hAnsi="宋体"/>
          <w:color w:val="000000"/>
          <w:sz w:val="24"/>
        </w:rPr>
      </w:pPr>
      <w:r>
        <w:rPr>
          <w:rFonts w:hint="eastAsia" w:ascii="宋体" w:hAnsi="宋体"/>
          <w:color w:val="000000"/>
          <w:sz w:val="24"/>
        </w:rPr>
        <w:t>2、搁板静载荷应符合GB/T 13667.1-2015中6.4的规定；</w:t>
      </w:r>
    </w:p>
    <w:p w14:paraId="0C3772EB">
      <w:pPr>
        <w:spacing w:line="560" w:lineRule="exact"/>
        <w:ind w:firstLine="480" w:firstLineChars="200"/>
        <w:rPr>
          <w:rFonts w:ascii="宋体" w:hAnsi="宋体"/>
          <w:color w:val="000000"/>
          <w:sz w:val="24"/>
        </w:rPr>
      </w:pPr>
      <w:r>
        <w:rPr>
          <w:rFonts w:hint="eastAsia" w:ascii="宋体" w:hAnsi="宋体"/>
          <w:color w:val="000000"/>
          <w:sz w:val="24"/>
        </w:rPr>
        <w:t>3、在全静载荷的情况下进行运行，架体应运动自如，不得有阻滞现象。手柄摇力应不大于9N；</w:t>
      </w:r>
    </w:p>
    <w:p w14:paraId="50A59CAB">
      <w:pPr>
        <w:spacing w:line="560" w:lineRule="exact"/>
        <w:ind w:firstLine="480" w:firstLineChars="200"/>
        <w:rPr>
          <w:rFonts w:ascii="宋体" w:hAnsi="宋体"/>
          <w:color w:val="000000"/>
          <w:sz w:val="24"/>
        </w:rPr>
      </w:pPr>
      <w:r>
        <w:rPr>
          <w:rFonts w:hint="eastAsia" w:ascii="宋体" w:hAnsi="宋体"/>
          <w:color w:val="000000"/>
          <w:sz w:val="24"/>
        </w:rPr>
        <w:t>4、标准架列在全静载荷的情况下，沿X、Y轴两个方向进行水平拉力，水平拉力为自重与全静载荷之和的1/15，经连续50次，架体不得发生倾倒现象，架体倾斜量不得大于架体总高的1%，各结构部件应无塑性变形和其他异常现象。</w:t>
      </w:r>
    </w:p>
    <w:p w14:paraId="55A30667">
      <w:pPr>
        <w:pStyle w:val="6"/>
        <w:bidi w:val="0"/>
      </w:pPr>
      <w:bookmarkStart w:id="27" w:name="_Toc22198"/>
      <w:r>
        <w:rPr>
          <w:rFonts w:hint="eastAsia"/>
        </w:rPr>
        <w:t>轨道技术要求</w:t>
      </w:r>
      <w:bookmarkEnd w:id="27"/>
    </w:p>
    <w:p w14:paraId="77817838">
      <w:pPr>
        <w:spacing w:line="560" w:lineRule="exact"/>
        <w:ind w:firstLine="480" w:firstLineChars="200"/>
        <w:rPr>
          <w:rFonts w:ascii="宋体" w:hAnsi="宋体"/>
          <w:color w:val="000000"/>
          <w:sz w:val="24"/>
        </w:rPr>
      </w:pPr>
      <w:r>
        <w:rPr>
          <w:rFonts w:hint="eastAsia" w:ascii="宋体" w:hAnsi="宋体"/>
          <w:color w:val="000000"/>
          <w:sz w:val="24"/>
        </w:rPr>
        <w:t>密集架轨道需由导轨、轨道座塞焊成形，分段凹凸连接。轨道需采用预埋式，轨道两端应设有限位装置，防止密集架脱轨。根据单排密集架节数，轨道数量须符合以下要求：1—3节至少用2根，4—5节至少用3根，6—7节至少用4根，8节以上的至少用5根。</w:t>
      </w:r>
    </w:p>
    <w:p w14:paraId="4D387A3E">
      <w:pPr>
        <w:pStyle w:val="6"/>
        <w:bidi w:val="0"/>
      </w:pPr>
      <w:bookmarkStart w:id="28" w:name="_Toc20464"/>
      <w:r>
        <w:rPr>
          <w:rFonts w:hint="eastAsia"/>
        </w:rPr>
        <w:t>智能密集架架体核心部件技术要求</w:t>
      </w:r>
      <w:bookmarkEnd w:id="28"/>
    </w:p>
    <w:p w14:paraId="067B1A08">
      <w:pPr>
        <w:spacing w:line="560" w:lineRule="exact"/>
        <w:ind w:firstLine="480" w:firstLineChars="200"/>
        <w:rPr>
          <w:rFonts w:ascii="宋体" w:hAnsi="宋体" w:cs="等线 Light"/>
          <w:color w:val="000000"/>
          <w:sz w:val="24"/>
          <w:highlight w:val="none"/>
        </w:rPr>
      </w:pPr>
      <w:r>
        <w:rPr>
          <w:rFonts w:hint="eastAsia" w:ascii="宋体" w:hAnsi="宋体" w:cs="等线 Light"/>
          <w:color w:val="000000"/>
          <w:sz w:val="24"/>
        </w:rPr>
        <w:t>1、底盘：采用≥3.0mm优质热轧钢板，分段焊接后整体组装式，成型高度≤150mm，保证整体刚性和精度，底部需安装防倾倒装置防止架体倾斜。底盘由纵梁、横梁等部件组成，横梁弯边≥40mm，底梁两端封头，纵梁与横梁牢固焊接，在直角处上、下两平面均须焊上三角形加强板，有效保证架体不扭曲、错位、变形。轴承档须采用四折成型，设计为“</w:t>
      </w:r>
      <w:r>
        <w:rPr>
          <w:rFonts w:hint="eastAsia" w:ascii="宋体" w:hAnsi="宋体" w:cs="等线 Light"/>
          <w:color w:val="000000"/>
          <w:sz w:val="24"/>
        </w:rPr>
        <w:object>
          <v:shape id="_x0000_i1025" o:spt="75" type="#_x0000_t75" style="height:9.25pt;width:15.7pt;" o:ole="t" filled="f" o:preferrelative="t" stroked="f" coordsize="21600,21600">
            <v:path/>
            <v:fill on="f" focussize="0,0"/>
            <v:stroke on="f"/>
            <v:imagedata r:id="rId9" o:title=""/>
            <o:lock v:ext="edit" aspectratio="t"/>
            <w10:wrap type="none"/>
            <w10:anchorlock/>
          </v:shape>
          <o:OLEObject Type="Embed" ProgID="AutoCAD.Drawing.16" ShapeID="_x0000_i1025" DrawAspect="Content" ObjectID="_1468075725" r:id="rId8">
            <o:LockedField>false</o:LockedField>
          </o:OLEObject>
        </w:object>
      </w:r>
      <w:r>
        <w:rPr>
          <w:rFonts w:hint="eastAsia" w:ascii="宋体" w:hAnsi="宋体" w:cs="等线 Light"/>
          <w:color w:val="000000"/>
          <w:sz w:val="24"/>
        </w:rPr>
        <w:t>”型，确保在外力作用下无任何变形情况发生。底盘各段组装时采用螺栓连接，成型后长期运行不</w:t>
      </w:r>
      <w:r>
        <w:rPr>
          <w:rFonts w:hint="eastAsia" w:ascii="宋体" w:hAnsi="宋体" w:cs="等线 Light"/>
          <w:color w:val="000000"/>
          <w:sz w:val="24"/>
          <w:highlight w:val="none"/>
        </w:rPr>
        <w:t>松动不变形。</w:t>
      </w:r>
    </w:p>
    <w:p w14:paraId="46A33872">
      <w:pPr>
        <w:spacing w:line="560" w:lineRule="exact"/>
        <w:ind w:firstLine="480" w:firstLineChars="200"/>
        <w:rPr>
          <w:rFonts w:ascii="宋体" w:hAnsi="宋体" w:cs="等线 Light"/>
          <w:color w:val="000000"/>
          <w:kern w:val="0"/>
          <w:sz w:val="24"/>
          <w:highlight w:val="none"/>
          <w:u w:val="single"/>
        </w:rPr>
      </w:pPr>
      <w:r>
        <w:rPr>
          <w:rFonts w:hint="eastAsia" w:ascii="宋体" w:hAnsi="宋体" w:cs="等线 Light"/>
          <w:color w:val="000000"/>
          <w:sz w:val="24"/>
          <w:highlight w:val="none"/>
        </w:rPr>
        <w:t>▲</w:t>
      </w:r>
      <w:r>
        <w:rPr>
          <w:rFonts w:hint="eastAsia" w:ascii="宋体" w:hAnsi="宋体" w:cs="等线 Light"/>
          <w:color w:val="000000"/>
          <w:kern w:val="0"/>
          <w:sz w:val="24"/>
          <w:highlight w:val="none"/>
        </w:rPr>
        <w:t>根据抗震设防烈度为8度的标准，需提供设防基本烈度8度对应的罕遇地震的设计标准，能够抵御8度罕遇地震的加速度。</w:t>
      </w:r>
      <w:r>
        <w:rPr>
          <w:rFonts w:hint="eastAsia" w:ascii="宋体" w:hAnsi="宋体" w:cs="等线 Light"/>
          <w:color w:val="000000"/>
          <w:kern w:val="0"/>
          <w:sz w:val="24"/>
          <w:highlight w:val="none"/>
          <w:u w:val="single"/>
        </w:rPr>
        <w:t>提供第三方有权检测机构或中国地震局批准的重点实验室出具的底盘抗震性能检测报告复印件，报告中需体现底盘在移动振动台上模拟实验现场照片、峰值加速度数据≥0.62g，内容抗震等级不低于8度罕遇地震波动下，密集柜底盘整体外观完好，主体框架无变形，齿轮链条工作正常。</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p w14:paraId="6CD75F8A">
      <w:pPr>
        <w:spacing w:line="560" w:lineRule="exact"/>
        <w:ind w:firstLine="480" w:firstLineChars="200"/>
        <w:rPr>
          <w:rFonts w:ascii="宋体" w:hAnsi="宋体" w:cs="等线 Light"/>
          <w:color w:val="000000"/>
          <w:sz w:val="24"/>
        </w:rPr>
      </w:pPr>
      <w:r>
        <w:rPr>
          <w:rFonts w:hint="eastAsia" w:ascii="宋体" w:hAnsi="宋体" w:cs="等线 Light"/>
          <w:color w:val="000000"/>
          <w:sz w:val="24"/>
        </w:rPr>
        <w:t>2、立柱：采用≥1.2mm优质冷轧钢板，辊压制作工艺折弯成型，成型立柱尺寸正面≥50mm，两侧面≥40mm。每拼立柱采用上、中、下三根连接横梁，焊疤表面波纹应均匀、高低之差应不大于lmm。每根立柱侧面均布双排调节孔。挂板、搁板可沿调节孔上、下调节，使层数和间距可按需要调整。每根立柱须插入底梁，和底梁连接牢固，长期使用架体不倾斜、不变形。</w:t>
      </w:r>
    </w:p>
    <w:p w14:paraId="31C78C3C">
      <w:pPr>
        <w:spacing w:line="560" w:lineRule="exact"/>
        <w:ind w:firstLine="480" w:firstLineChars="200"/>
        <w:rPr>
          <w:rFonts w:ascii="宋体" w:hAnsi="宋体" w:cs="等线 Light"/>
          <w:color w:val="000000"/>
          <w:sz w:val="24"/>
        </w:rPr>
      </w:pPr>
      <w:r>
        <w:rPr>
          <w:rFonts w:hint="eastAsia" w:ascii="宋体" w:hAnsi="宋体" w:cs="等线 Light"/>
          <w:color w:val="000000"/>
          <w:sz w:val="24"/>
        </w:rPr>
        <w:t>3、侧面板：采用≥1.0mm优质冷轧钢板，前侧面板采用上、中、下三段款式。中段部分冲外凸圆点图案，直径≥5MM，凸出≥2MM，凸点横向竖向间距各为≥50MM。上、下段款表面压制矩形造型，矩形面积≥70%侧板面积，压型宽度≥30mm，深度≥1Omm。两边做圆弧处理，与整体装饰风格保持一致，为了方便分类管理，每排架体护板适合位置需配置标签目录槽，后侧板采用整体平圆角。外观设计新颖，线条流畅。</w:t>
      </w:r>
    </w:p>
    <w:p w14:paraId="263FA1AD">
      <w:pPr>
        <w:spacing w:line="560" w:lineRule="exact"/>
        <w:ind w:firstLine="480" w:firstLineChars="200"/>
        <w:rPr>
          <w:rFonts w:ascii="宋体" w:hAnsi="宋体" w:cs="等线 Light"/>
          <w:color w:val="000000"/>
          <w:sz w:val="24"/>
        </w:rPr>
      </w:pPr>
      <w:r>
        <w:rPr>
          <w:rFonts w:hint="eastAsia" w:ascii="宋体" w:hAnsi="宋体" w:cs="等线 Light"/>
          <w:color w:val="000000"/>
          <w:sz w:val="24"/>
        </w:rPr>
        <w:t>4、搁板：采用≥1.0mm优质冷轧钢板，辊压成型制作工艺，搁板表面冲压二组凹槽筋，每组二条，冲压应无脱层、裂缝。搁板两边各压一条梯形槽加强筋，增加承载能力。每块搁板能沿立柱的垂直方向独立自由调整高度。</w:t>
      </w:r>
    </w:p>
    <w:p w14:paraId="0E67B083">
      <w:pPr>
        <w:spacing w:line="560" w:lineRule="exact"/>
        <w:ind w:firstLine="480" w:firstLineChars="200"/>
        <w:rPr>
          <w:rFonts w:ascii="宋体" w:hAnsi="宋体" w:cs="等线 Light"/>
          <w:color w:val="000000"/>
          <w:sz w:val="24"/>
        </w:rPr>
      </w:pPr>
      <w:r>
        <w:rPr>
          <w:rFonts w:hint="eastAsia" w:ascii="宋体" w:hAnsi="宋体" w:cs="等线 Light"/>
          <w:color w:val="000000"/>
          <w:sz w:val="24"/>
        </w:rPr>
        <w:t>5、挂板：采用≥1.0mm优质冷轧钢板，模具冲裁打弯而成，折弯成型高度≥120mm，中间腰形拉伸翻边模成形两个台阶加强工艺孔，上、下位置设有四条加强工艺筋。挂板上、下端直角折弯，下端冲有四个凸槽，使搁板嵌置于弯边凸肩上，使挂板与搁板连接牢固、不晃动，承载性能强，组装后平整、牢固、无噪声，挂板安装后挂板表面不超出立柱侧表面。涂层应光滑均匀，色泽一致，应无流挂、疙瘩、皱皮、飞漆等缺陷。</w:t>
      </w:r>
    </w:p>
    <w:p w14:paraId="5B7A7537">
      <w:pPr>
        <w:spacing w:line="560" w:lineRule="exact"/>
        <w:ind w:firstLine="480" w:firstLineChars="200"/>
        <w:rPr>
          <w:rFonts w:ascii="宋体" w:hAnsi="宋体" w:cs="等线 Light"/>
          <w:color w:val="000000"/>
          <w:sz w:val="24"/>
        </w:rPr>
      </w:pPr>
      <w:r>
        <w:rPr>
          <w:rFonts w:hint="eastAsia" w:ascii="宋体" w:hAnsi="宋体" w:cs="等线 Light"/>
          <w:color w:val="000000"/>
          <w:sz w:val="24"/>
        </w:rPr>
        <w:t>6、顶板：采用≥1.0mm优质冷轧钢板，四角对焊，使其成框架结构，加强顶板的钢性，焊接处应无夹渣、气孔、焊瘤、焊丝头、咬边、飞溅。顶板通过螺栓紧固于立柱上端既能加强架体的整体刚性又能起到防尘、防水的作用。</w:t>
      </w:r>
    </w:p>
    <w:p w14:paraId="5BAAF6A8">
      <w:pPr>
        <w:spacing w:line="560" w:lineRule="exact"/>
        <w:ind w:firstLine="480" w:firstLineChars="200"/>
        <w:rPr>
          <w:rFonts w:ascii="宋体" w:hAnsi="宋体" w:cs="等线 Light"/>
          <w:color w:val="000000"/>
          <w:sz w:val="24"/>
        </w:rPr>
      </w:pPr>
      <w:r>
        <w:rPr>
          <w:rFonts w:hint="eastAsia" w:ascii="宋体" w:hAnsi="宋体" w:cs="等线 Light"/>
          <w:color w:val="000000"/>
          <w:sz w:val="24"/>
        </w:rPr>
        <w:t>7、分搁棒：采用≥1.0mm优质冷轧钢板，冲压折弯成形，用以防止资料窜动位置。</w:t>
      </w:r>
    </w:p>
    <w:p w14:paraId="55043750">
      <w:pPr>
        <w:spacing w:line="560" w:lineRule="exact"/>
        <w:ind w:firstLine="480" w:firstLineChars="200"/>
        <w:rPr>
          <w:rFonts w:ascii="宋体" w:hAnsi="宋体" w:cs="等线 Light"/>
          <w:color w:val="000000"/>
          <w:sz w:val="24"/>
        </w:rPr>
      </w:pPr>
      <w:r>
        <w:rPr>
          <w:rFonts w:hint="eastAsia" w:ascii="宋体" w:hAnsi="宋体" w:cs="等线 Light"/>
          <w:color w:val="000000"/>
          <w:sz w:val="24"/>
        </w:rPr>
        <w:t>8、防尘门：由门板、门档、门锁等部件组成，门板和门档采用≥1.0mm优质冷轧钢板，门板表面压制矩形造型，矩形面积≥70%门板面积，压型宽度≥30mm，深度≥1Omm，冲压折弯成形，线条优美、美观别致、安全可靠、使用方便。</w:t>
      </w:r>
    </w:p>
    <w:p w14:paraId="2511B9B2">
      <w:pPr>
        <w:spacing w:line="360" w:lineRule="auto"/>
        <w:ind w:firstLine="480" w:firstLineChars="200"/>
        <w:rPr>
          <w:rFonts w:ascii="宋体" w:hAnsi="宋体" w:cs="等线 Light"/>
          <w:color w:val="000000"/>
          <w:kern w:val="0"/>
          <w:sz w:val="24"/>
        </w:rPr>
      </w:pPr>
      <w:r>
        <w:rPr>
          <w:rFonts w:hint="eastAsia" w:ascii="宋体" w:hAnsi="宋体" w:cs="等线 Light"/>
          <w:color w:val="000000"/>
          <w:sz w:val="24"/>
        </w:rPr>
        <w:t>9、防鼠、防尘板装置：采用≥1.0mm优质冷轧钢板，表面需经防腐处理，坚硬、美观，底盘安装防鼠板，架体合拢后底盘之间缝隙小于2.0mm。</w:t>
      </w:r>
    </w:p>
    <w:p w14:paraId="0D89EEC8">
      <w:pPr>
        <w:pStyle w:val="6"/>
        <w:bidi w:val="0"/>
      </w:pPr>
      <w:bookmarkStart w:id="29" w:name="_Toc14016"/>
      <w:r>
        <w:rPr>
          <w:rFonts w:hint="eastAsia"/>
        </w:rPr>
        <w:t>智能密集架基本材料配置一览表</w:t>
      </w:r>
      <w:bookmarkEnd w:id="29"/>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78"/>
        <w:gridCol w:w="997"/>
        <w:gridCol w:w="1533"/>
        <w:gridCol w:w="1575"/>
        <w:gridCol w:w="1299"/>
        <w:gridCol w:w="3063"/>
      </w:tblGrid>
      <w:tr w14:paraId="59E2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411" w:type="pct"/>
            <w:noWrap w:val="0"/>
            <w:vAlign w:val="center"/>
          </w:tcPr>
          <w:p w14:paraId="51EABC67">
            <w:pPr>
              <w:pStyle w:val="21"/>
              <w:spacing w:line="360" w:lineRule="auto"/>
              <w:jc w:val="center"/>
              <w:rPr>
                <w:color w:val="000000"/>
                <w:sz w:val="24"/>
                <w:szCs w:val="24"/>
              </w:rPr>
            </w:pPr>
            <w:r>
              <w:rPr>
                <w:rFonts w:hint="eastAsia"/>
                <w:color w:val="000000"/>
                <w:sz w:val="24"/>
                <w:szCs w:val="24"/>
              </w:rPr>
              <w:t>名称</w:t>
            </w:r>
          </w:p>
        </w:tc>
        <w:tc>
          <w:tcPr>
            <w:tcW w:w="799" w:type="pct"/>
            <w:gridSpan w:val="2"/>
            <w:noWrap w:val="0"/>
            <w:vAlign w:val="center"/>
          </w:tcPr>
          <w:p w14:paraId="411568B2">
            <w:pPr>
              <w:pStyle w:val="21"/>
              <w:spacing w:line="360" w:lineRule="auto"/>
              <w:jc w:val="center"/>
              <w:rPr>
                <w:color w:val="000000"/>
                <w:sz w:val="24"/>
                <w:szCs w:val="24"/>
              </w:rPr>
            </w:pPr>
            <w:r>
              <w:rPr>
                <w:rFonts w:hint="eastAsia"/>
                <w:color w:val="000000"/>
                <w:sz w:val="24"/>
                <w:szCs w:val="24"/>
              </w:rPr>
              <w:t>部件</w:t>
            </w:r>
          </w:p>
        </w:tc>
        <w:tc>
          <w:tcPr>
            <w:tcW w:w="778" w:type="pct"/>
            <w:noWrap w:val="0"/>
            <w:vAlign w:val="center"/>
          </w:tcPr>
          <w:p w14:paraId="53A6BEC6">
            <w:pPr>
              <w:pStyle w:val="21"/>
              <w:spacing w:line="360" w:lineRule="auto"/>
              <w:jc w:val="center"/>
              <w:rPr>
                <w:color w:val="000000"/>
                <w:sz w:val="24"/>
                <w:szCs w:val="24"/>
              </w:rPr>
            </w:pPr>
            <w:r>
              <w:rPr>
                <w:rFonts w:hint="eastAsia"/>
                <w:color w:val="000000"/>
                <w:sz w:val="24"/>
                <w:szCs w:val="24"/>
              </w:rPr>
              <w:t>技术参数</w:t>
            </w:r>
          </w:p>
        </w:tc>
        <w:tc>
          <w:tcPr>
            <w:tcW w:w="799" w:type="pct"/>
            <w:noWrap w:val="0"/>
            <w:vAlign w:val="center"/>
          </w:tcPr>
          <w:p w14:paraId="22D97ADD">
            <w:pPr>
              <w:pStyle w:val="21"/>
              <w:spacing w:line="360" w:lineRule="auto"/>
              <w:jc w:val="center"/>
              <w:rPr>
                <w:color w:val="000000"/>
                <w:sz w:val="24"/>
                <w:szCs w:val="24"/>
                <w:lang w:eastAsia="zh-CN"/>
              </w:rPr>
            </w:pPr>
            <w:r>
              <w:rPr>
                <w:rFonts w:hint="eastAsia"/>
                <w:color w:val="000000"/>
                <w:sz w:val="24"/>
                <w:szCs w:val="24"/>
              </w:rPr>
              <w:t>材料规格</w:t>
            </w:r>
          </w:p>
        </w:tc>
        <w:tc>
          <w:tcPr>
            <w:tcW w:w="659" w:type="pct"/>
            <w:noWrap w:val="0"/>
            <w:vAlign w:val="center"/>
          </w:tcPr>
          <w:p w14:paraId="762F5AFB">
            <w:pPr>
              <w:pStyle w:val="21"/>
              <w:spacing w:line="360" w:lineRule="auto"/>
              <w:jc w:val="center"/>
              <w:rPr>
                <w:color w:val="000000"/>
                <w:sz w:val="24"/>
                <w:szCs w:val="24"/>
              </w:rPr>
            </w:pPr>
            <w:r>
              <w:rPr>
                <w:rFonts w:hint="eastAsia"/>
                <w:color w:val="000000"/>
                <w:sz w:val="24"/>
                <w:szCs w:val="24"/>
              </w:rPr>
              <w:t>技术</w:t>
            </w:r>
            <w:r>
              <w:rPr>
                <w:rFonts w:hint="eastAsia"/>
                <w:color w:val="000000"/>
                <w:sz w:val="24"/>
                <w:szCs w:val="24"/>
                <w:lang w:eastAsia="zh-CN"/>
              </w:rPr>
              <w:br w:type="textWrapping"/>
            </w:r>
            <w:r>
              <w:rPr>
                <w:rFonts w:hint="eastAsia"/>
                <w:color w:val="000000"/>
                <w:sz w:val="24"/>
                <w:szCs w:val="24"/>
              </w:rPr>
              <w:t>标准</w:t>
            </w:r>
          </w:p>
        </w:tc>
        <w:tc>
          <w:tcPr>
            <w:tcW w:w="1554" w:type="pct"/>
            <w:noWrap w:val="0"/>
            <w:vAlign w:val="center"/>
          </w:tcPr>
          <w:p w14:paraId="33712C89">
            <w:pPr>
              <w:pStyle w:val="21"/>
              <w:spacing w:line="360" w:lineRule="auto"/>
              <w:jc w:val="center"/>
              <w:rPr>
                <w:color w:val="000000"/>
                <w:sz w:val="24"/>
                <w:szCs w:val="24"/>
              </w:rPr>
            </w:pPr>
            <w:r>
              <w:rPr>
                <w:rFonts w:hint="eastAsia"/>
                <w:color w:val="000000"/>
                <w:sz w:val="24"/>
                <w:szCs w:val="24"/>
              </w:rPr>
              <w:t>说明</w:t>
            </w:r>
          </w:p>
        </w:tc>
      </w:tr>
      <w:tr w14:paraId="5916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11" w:type="pct"/>
            <w:vMerge w:val="restart"/>
            <w:noWrap w:val="0"/>
            <w:vAlign w:val="center"/>
          </w:tcPr>
          <w:p w14:paraId="5497874D">
            <w:pPr>
              <w:pStyle w:val="21"/>
              <w:spacing w:line="360" w:lineRule="auto"/>
              <w:jc w:val="center"/>
              <w:rPr>
                <w:color w:val="000000"/>
                <w:sz w:val="24"/>
                <w:szCs w:val="24"/>
              </w:rPr>
            </w:pPr>
            <w:r>
              <w:rPr>
                <w:rFonts w:hint="eastAsia"/>
                <w:color w:val="000000"/>
                <w:sz w:val="24"/>
                <w:szCs w:val="24"/>
              </w:rPr>
              <w:t>轨道</w:t>
            </w:r>
          </w:p>
        </w:tc>
        <w:tc>
          <w:tcPr>
            <w:tcW w:w="799" w:type="pct"/>
            <w:gridSpan w:val="2"/>
            <w:noWrap w:val="0"/>
            <w:vAlign w:val="center"/>
          </w:tcPr>
          <w:p w14:paraId="1E51BCBD">
            <w:pPr>
              <w:pStyle w:val="21"/>
              <w:spacing w:line="360" w:lineRule="auto"/>
              <w:jc w:val="center"/>
              <w:rPr>
                <w:color w:val="000000"/>
                <w:sz w:val="24"/>
                <w:szCs w:val="24"/>
              </w:rPr>
            </w:pPr>
            <w:r>
              <w:rPr>
                <w:rFonts w:hint="eastAsia"/>
                <w:color w:val="000000"/>
                <w:sz w:val="24"/>
                <w:szCs w:val="24"/>
              </w:rPr>
              <w:t>导轨</w:t>
            </w:r>
          </w:p>
        </w:tc>
        <w:tc>
          <w:tcPr>
            <w:tcW w:w="778" w:type="pct"/>
            <w:noWrap w:val="0"/>
            <w:vAlign w:val="center"/>
          </w:tcPr>
          <w:p w14:paraId="6F361E65">
            <w:pPr>
              <w:pStyle w:val="21"/>
              <w:spacing w:line="360" w:lineRule="auto"/>
              <w:jc w:val="center"/>
              <w:rPr>
                <w:color w:val="000000"/>
                <w:sz w:val="24"/>
                <w:szCs w:val="24"/>
              </w:rPr>
            </w:pPr>
            <w:r>
              <w:rPr>
                <w:rFonts w:hint="eastAsia"/>
                <w:color w:val="000000"/>
                <w:sz w:val="24"/>
                <w:szCs w:val="24"/>
              </w:rPr>
              <w:t>实心方钢</w:t>
            </w:r>
          </w:p>
        </w:tc>
        <w:tc>
          <w:tcPr>
            <w:tcW w:w="799" w:type="pct"/>
            <w:noWrap w:val="0"/>
            <w:vAlign w:val="center"/>
          </w:tcPr>
          <w:p w14:paraId="45EC54BC">
            <w:pPr>
              <w:pStyle w:val="21"/>
              <w:spacing w:line="360" w:lineRule="auto"/>
              <w:jc w:val="center"/>
              <w:rPr>
                <w:color w:val="000000"/>
                <w:sz w:val="24"/>
                <w:szCs w:val="24"/>
              </w:rPr>
            </w:pPr>
            <w:r>
              <w:rPr>
                <w:rFonts w:hint="eastAsia"/>
                <w:color w:val="000000"/>
                <w:sz w:val="24"/>
                <w:szCs w:val="24"/>
              </w:rPr>
              <w:t>≥20*20mm</w:t>
            </w:r>
          </w:p>
        </w:tc>
        <w:tc>
          <w:tcPr>
            <w:tcW w:w="659" w:type="pct"/>
            <w:noWrap w:val="0"/>
            <w:vAlign w:val="bottom"/>
          </w:tcPr>
          <w:p w14:paraId="6F93A9CC">
            <w:pPr>
              <w:pStyle w:val="21"/>
              <w:spacing w:line="360" w:lineRule="auto"/>
              <w:jc w:val="center"/>
              <w:rPr>
                <w:color w:val="000000"/>
                <w:sz w:val="24"/>
                <w:szCs w:val="24"/>
              </w:rPr>
            </w:pPr>
            <w:r>
              <w:rPr>
                <w:rFonts w:hint="eastAsia"/>
                <w:color w:val="000000"/>
                <w:sz w:val="24"/>
                <w:szCs w:val="24"/>
              </w:rPr>
              <w:t>GB699</w:t>
            </w:r>
          </w:p>
        </w:tc>
        <w:tc>
          <w:tcPr>
            <w:tcW w:w="1554" w:type="pct"/>
            <w:vMerge w:val="restart"/>
            <w:noWrap w:val="0"/>
            <w:vAlign w:val="center"/>
          </w:tcPr>
          <w:p w14:paraId="6E2472A8">
            <w:pPr>
              <w:pStyle w:val="21"/>
              <w:spacing w:line="360" w:lineRule="auto"/>
              <w:rPr>
                <w:color w:val="000000"/>
                <w:sz w:val="24"/>
                <w:szCs w:val="24"/>
              </w:rPr>
            </w:pPr>
            <w:r>
              <w:rPr>
                <w:rFonts w:hint="eastAsia"/>
                <w:color w:val="000000"/>
                <w:sz w:val="24"/>
                <w:szCs w:val="24"/>
              </w:rPr>
              <w:t>轨道采用埋入式，安装后平整、美观、承重性能好。</w:t>
            </w:r>
          </w:p>
        </w:tc>
      </w:tr>
      <w:tr w14:paraId="6C31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1" w:type="pct"/>
            <w:vMerge w:val="continue"/>
            <w:noWrap w:val="0"/>
            <w:vAlign w:val="center"/>
          </w:tcPr>
          <w:p w14:paraId="0595184B">
            <w:pPr>
              <w:pStyle w:val="21"/>
              <w:spacing w:line="360" w:lineRule="auto"/>
              <w:jc w:val="center"/>
              <w:rPr>
                <w:color w:val="000000"/>
                <w:sz w:val="24"/>
                <w:szCs w:val="24"/>
              </w:rPr>
            </w:pPr>
          </w:p>
        </w:tc>
        <w:tc>
          <w:tcPr>
            <w:tcW w:w="799" w:type="pct"/>
            <w:gridSpan w:val="2"/>
            <w:noWrap w:val="0"/>
            <w:vAlign w:val="center"/>
          </w:tcPr>
          <w:p w14:paraId="2F3EC9D7">
            <w:pPr>
              <w:pStyle w:val="21"/>
              <w:spacing w:line="360" w:lineRule="auto"/>
              <w:jc w:val="center"/>
              <w:rPr>
                <w:color w:val="000000"/>
                <w:sz w:val="24"/>
                <w:szCs w:val="24"/>
              </w:rPr>
            </w:pPr>
            <w:r>
              <w:rPr>
                <w:rFonts w:hint="eastAsia"/>
                <w:color w:val="000000"/>
                <w:sz w:val="24"/>
                <w:szCs w:val="24"/>
              </w:rPr>
              <w:t>轨道座</w:t>
            </w:r>
          </w:p>
        </w:tc>
        <w:tc>
          <w:tcPr>
            <w:tcW w:w="778" w:type="pct"/>
            <w:noWrap w:val="0"/>
            <w:vAlign w:val="center"/>
          </w:tcPr>
          <w:p w14:paraId="2B509F2D">
            <w:pPr>
              <w:pStyle w:val="21"/>
              <w:spacing w:line="360" w:lineRule="auto"/>
              <w:jc w:val="center"/>
              <w:rPr>
                <w:color w:val="000000"/>
                <w:sz w:val="24"/>
                <w:szCs w:val="24"/>
              </w:rPr>
            </w:pPr>
            <w:r>
              <w:rPr>
                <w:rFonts w:hint="eastAsia"/>
                <w:color w:val="000000"/>
                <w:sz w:val="24"/>
                <w:szCs w:val="24"/>
              </w:rPr>
              <w:t>热轧钢板</w:t>
            </w:r>
          </w:p>
        </w:tc>
        <w:tc>
          <w:tcPr>
            <w:tcW w:w="799" w:type="pct"/>
            <w:noWrap w:val="0"/>
            <w:vAlign w:val="center"/>
          </w:tcPr>
          <w:p w14:paraId="48AEB431">
            <w:pPr>
              <w:pStyle w:val="21"/>
              <w:spacing w:line="360" w:lineRule="auto"/>
              <w:jc w:val="center"/>
              <w:rPr>
                <w:color w:val="000000"/>
                <w:sz w:val="24"/>
                <w:szCs w:val="24"/>
              </w:rPr>
            </w:pPr>
            <w:r>
              <w:rPr>
                <w:rFonts w:hint="eastAsia"/>
                <w:color w:val="000000"/>
                <w:sz w:val="24"/>
                <w:szCs w:val="24"/>
              </w:rPr>
              <w:t>≥3.Omm</w:t>
            </w:r>
          </w:p>
        </w:tc>
        <w:tc>
          <w:tcPr>
            <w:tcW w:w="659" w:type="pct"/>
            <w:noWrap w:val="0"/>
            <w:vAlign w:val="center"/>
          </w:tcPr>
          <w:p w14:paraId="168A86B6">
            <w:pPr>
              <w:pStyle w:val="21"/>
              <w:spacing w:line="360" w:lineRule="auto"/>
              <w:jc w:val="center"/>
              <w:rPr>
                <w:color w:val="000000"/>
                <w:sz w:val="24"/>
                <w:szCs w:val="24"/>
              </w:rPr>
            </w:pPr>
            <w:r>
              <w:rPr>
                <w:rFonts w:hint="eastAsia"/>
                <w:color w:val="000000"/>
                <w:sz w:val="24"/>
                <w:szCs w:val="24"/>
              </w:rPr>
              <w:t>GB709</w:t>
            </w:r>
          </w:p>
        </w:tc>
        <w:tc>
          <w:tcPr>
            <w:tcW w:w="1554" w:type="pct"/>
            <w:vMerge w:val="continue"/>
            <w:noWrap w:val="0"/>
            <w:vAlign w:val="center"/>
          </w:tcPr>
          <w:p w14:paraId="17BA3997">
            <w:pPr>
              <w:pStyle w:val="21"/>
              <w:spacing w:line="360" w:lineRule="auto"/>
              <w:jc w:val="center"/>
              <w:rPr>
                <w:color w:val="000000"/>
                <w:sz w:val="24"/>
                <w:szCs w:val="24"/>
              </w:rPr>
            </w:pPr>
          </w:p>
        </w:tc>
      </w:tr>
      <w:tr w14:paraId="220D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53AE3310">
            <w:pPr>
              <w:pStyle w:val="21"/>
              <w:spacing w:line="360" w:lineRule="auto"/>
              <w:jc w:val="center"/>
              <w:rPr>
                <w:color w:val="000000"/>
                <w:sz w:val="24"/>
                <w:szCs w:val="24"/>
              </w:rPr>
            </w:pPr>
            <w:r>
              <w:rPr>
                <w:rFonts w:hint="eastAsia"/>
                <w:color w:val="000000"/>
                <w:sz w:val="24"/>
                <w:szCs w:val="24"/>
              </w:rPr>
              <w:t>底盘</w:t>
            </w:r>
          </w:p>
        </w:tc>
        <w:tc>
          <w:tcPr>
            <w:tcW w:w="799" w:type="pct"/>
            <w:gridSpan w:val="2"/>
            <w:noWrap w:val="0"/>
            <w:vAlign w:val="center"/>
          </w:tcPr>
          <w:p w14:paraId="0D83F80E">
            <w:pPr>
              <w:pStyle w:val="21"/>
              <w:spacing w:line="360" w:lineRule="auto"/>
              <w:jc w:val="center"/>
              <w:rPr>
                <w:color w:val="000000"/>
                <w:sz w:val="24"/>
                <w:szCs w:val="24"/>
              </w:rPr>
            </w:pPr>
            <w:r>
              <w:rPr>
                <w:rFonts w:hint="eastAsia"/>
                <w:color w:val="000000"/>
                <w:sz w:val="24"/>
                <w:szCs w:val="24"/>
              </w:rPr>
              <w:t>纵梁、横梁、轴承档</w:t>
            </w:r>
          </w:p>
        </w:tc>
        <w:tc>
          <w:tcPr>
            <w:tcW w:w="778" w:type="pct"/>
            <w:noWrap w:val="0"/>
            <w:vAlign w:val="center"/>
          </w:tcPr>
          <w:p w14:paraId="71FD759D">
            <w:pPr>
              <w:pStyle w:val="21"/>
              <w:spacing w:line="360" w:lineRule="auto"/>
              <w:jc w:val="center"/>
              <w:rPr>
                <w:color w:val="000000"/>
                <w:sz w:val="24"/>
                <w:szCs w:val="24"/>
              </w:rPr>
            </w:pPr>
            <w:r>
              <w:rPr>
                <w:rFonts w:hint="eastAsia"/>
                <w:color w:val="000000"/>
                <w:sz w:val="24"/>
                <w:szCs w:val="24"/>
              </w:rPr>
              <w:t>热轧钢板</w:t>
            </w:r>
          </w:p>
        </w:tc>
        <w:tc>
          <w:tcPr>
            <w:tcW w:w="799" w:type="pct"/>
            <w:noWrap w:val="0"/>
            <w:vAlign w:val="center"/>
          </w:tcPr>
          <w:p w14:paraId="1B98DF53">
            <w:pPr>
              <w:pStyle w:val="21"/>
              <w:spacing w:line="360" w:lineRule="auto"/>
              <w:jc w:val="center"/>
              <w:rPr>
                <w:color w:val="000000"/>
                <w:sz w:val="24"/>
                <w:szCs w:val="24"/>
              </w:rPr>
            </w:pPr>
            <w:r>
              <w:rPr>
                <w:rFonts w:hint="eastAsia"/>
                <w:color w:val="000000"/>
                <w:sz w:val="24"/>
                <w:szCs w:val="24"/>
              </w:rPr>
              <w:t>≥3.Omm</w:t>
            </w:r>
          </w:p>
        </w:tc>
        <w:tc>
          <w:tcPr>
            <w:tcW w:w="659" w:type="pct"/>
            <w:noWrap w:val="0"/>
            <w:vAlign w:val="center"/>
          </w:tcPr>
          <w:p w14:paraId="2B3D7C85">
            <w:pPr>
              <w:pStyle w:val="21"/>
              <w:spacing w:line="360" w:lineRule="auto"/>
              <w:jc w:val="center"/>
              <w:rPr>
                <w:color w:val="000000"/>
                <w:sz w:val="24"/>
                <w:szCs w:val="24"/>
              </w:rPr>
            </w:pPr>
            <w:r>
              <w:rPr>
                <w:rFonts w:hint="eastAsia"/>
                <w:color w:val="000000"/>
                <w:sz w:val="24"/>
                <w:szCs w:val="24"/>
              </w:rPr>
              <w:t>GB709</w:t>
            </w:r>
          </w:p>
        </w:tc>
        <w:tc>
          <w:tcPr>
            <w:tcW w:w="1554" w:type="pct"/>
            <w:noWrap w:val="0"/>
            <w:vAlign w:val="center"/>
          </w:tcPr>
          <w:p w14:paraId="47C38CA9">
            <w:pPr>
              <w:pStyle w:val="21"/>
              <w:spacing w:line="360" w:lineRule="auto"/>
              <w:rPr>
                <w:color w:val="000000"/>
                <w:sz w:val="24"/>
                <w:szCs w:val="24"/>
              </w:rPr>
            </w:pPr>
            <w:r>
              <w:rPr>
                <w:rFonts w:hint="eastAsia"/>
                <w:color w:val="000000"/>
                <w:sz w:val="24"/>
                <w:szCs w:val="24"/>
              </w:rPr>
              <w:t>分段焊接后整体组装，连接牢固、运输、安装方便。</w:t>
            </w:r>
          </w:p>
        </w:tc>
      </w:tr>
      <w:tr w14:paraId="1474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noWrap w:val="0"/>
            <w:vAlign w:val="center"/>
          </w:tcPr>
          <w:p w14:paraId="60315FCF">
            <w:pPr>
              <w:pStyle w:val="21"/>
              <w:spacing w:line="360" w:lineRule="auto"/>
              <w:jc w:val="center"/>
              <w:rPr>
                <w:color w:val="000000"/>
                <w:sz w:val="24"/>
                <w:szCs w:val="24"/>
              </w:rPr>
            </w:pPr>
            <w:r>
              <w:rPr>
                <w:rFonts w:hint="eastAsia"/>
                <w:color w:val="000000"/>
                <w:sz w:val="24"/>
                <w:szCs w:val="24"/>
              </w:rPr>
              <w:t>架体</w:t>
            </w:r>
          </w:p>
        </w:tc>
        <w:tc>
          <w:tcPr>
            <w:tcW w:w="799" w:type="pct"/>
            <w:gridSpan w:val="2"/>
            <w:noWrap w:val="0"/>
            <w:vAlign w:val="center"/>
          </w:tcPr>
          <w:p w14:paraId="4837B518">
            <w:pPr>
              <w:pStyle w:val="21"/>
              <w:spacing w:line="360" w:lineRule="auto"/>
              <w:jc w:val="center"/>
              <w:rPr>
                <w:color w:val="000000"/>
                <w:sz w:val="24"/>
                <w:szCs w:val="24"/>
              </w:rPr>
            </w:pPr>
            <w:r>
              <w:rPr>
                <w:rFonts w:hint="eastAsia"/>
                <w:color w:val="000000"/>
                <w:sz w:val="24"/>
                <w:szCs w:val="24"/>
              </w:rPr>
              <w:t>立柱</w:t>
            </w:r>
          </w:p>
        </w:tc>
        <w:tc>
          <w:tcPr>
            <w:tcW w:w="778" w:type="pct"/>
            <w:noWrap w:val="0"/>
            <w:vAlign w:val="center"/>
          </w:tcPr>
          <w:p w14:paraId="510FD00D">
            <w:pPr>
              <w:pStyle w:val="21"/>
              <w:spacing w:line="360" w:lineRule="auto"/>
              <w:jc w:val="center"/>
              <w:rPr>
                <w:color w:val="000000"/>
                <w:sz w:val="24"/>
                <w:szCs w:val="24"/>
              </w:rPr>
            </w:pPr>
            <w:r>
              <w:rPr>
                <w:rFonts w:hint="eastAsia"/>
                <w:color w:val="000000"/>
                <w:sz w:val="24"/>
                <w:szCs w:val="24"/>
              </w:rPr>
              <w:t>冷轧钢板</w:t>
            </w:r>
          </w:p>
        </w:tc>
        <w:tc>
          <w:tcPr>
            <w:tcW w:w="799" w:type="pct"/>
            <w:noWrap w:val="0"/>
            <w:vAlign w:val="center"/>
          </w:tcPr>
          <w:p w14:paraId="2FDAC64D">
            <w:pPr>
              <w:pStyle w:val="21"/>
              <w:spacing w:line="360" w:lineRule="auto"/>
              <w:jc w:val="center"/>
              <w:rPr>
                <w:color w:val="000000"/>
                <w:sz w:val="24"/>
                <w:szCs w:val="24"/>
              </w:rPr>
            </w:pPr>
            <w:r>
              <w:rPr>
                <w:rFonts w:hint="eastAsia"/>
                <w:color w:val="000000"/>
                <w:sz w:val="24"/>
                <w:szCs w:val="24"/>
              </w:rPr>
              <w:t>≥1.</w:t>
            </w:r>
            <w:r>
              <w:rPr>
                <w:rFonts w:hint="eastAsia"/>
                <w:color w:val="000000"/>
                <w:sz w:val="24"/>
                <w:szCs w:val="24"/>
                <w:lang w:val="en-US" w:eastAsia="zh-CN"/>
              </w:rPr>
              <w:t>0</w:t>
            </w:r>
            <w:r>
              <w:rPr>
                <w:rFonts w:hint="eastAsia"/>
                <w:color w:val="000000"/>
                <w:sz w:val="24"/>
                <w:szCs w:val="24"/>
              </w:rPr>
              <w:t>mm</w:t>
            </w:r>
          </w:p>
        </w:tc>
        <w:tc>
          <w:tcPr>
            <w:tcW w:w="659" w:type="pct"/>
            <w:noWrap w:val="0"/>
            <w:vAlign w:val="center"/>
          </w:tcPr>
          <w:p w14:paraId="40538AAC">
            <w:pPr>
              <w:pStyle w:val="21"/>
              <w:spacing w:line="360" w:lineRule="auto"/>
              <w:jc w:val="center"/>
              <w:rPr>
                <w:color w:val="000000"/>
                <w:sz w:val="24"/>
                <w:szCs w:val="24"/>
              </w:rPr>
            </w:pPr>
            <w:r>
              <w:rPr>
                <w:rFonts w:hint="eastAsia"/>
                <w:color w:val="000000"/>
                <w:sz w:val="24"/>
                <w:szCs w:val="24"/>
              </w:rPr>
              <w:t>GB708</w:t>
            </w:r>
          </w:p>
        </w:tc>
        <w:tc>
          <w:tcPr>
            <w:tcW w:w="1554" w:type="pct"/>
            <w:vMerge w:val="restart"/>
            <w:noWrap w:val="0"/>
            <w:vAlign w:val="center"/>
          </w:tcPr>
          <w:p w14:paraId="40D3B616">
            <w:pPr>
              <w:pStyle w:val="21"/>
              <w:spacing w:line="360" w:lineRule="auto"/>
              <w:rPr>
                <w:color w:val="000000"/>
                <w:sz w:val="24"/>
                <w:szCs w:val="24"/>
              </w:rPr>
            </w:pPr>
            <w:r>
              <w:rPr>
                <w:rFonts w:hint="eastAsia"/>
                <w:color w:val="000000"/>
                <w:sz w:val="24"/>
                <w:szCs w:val="24"/>
              </w:rPr>
              <w:t>架体结实、坚固、设计新颖，安装规范，每节单面层数和间距可自由调整，表面亚光静电喷塑。</w:t>
            </w:r>
          </w:p>
        </w:tc>
      </w:tr>
      <w:tr w14:paraId="3F3A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textDirection w:val="tbRlV"/>
            <w:vAlign w:val="bottom"/>
          </w:tcPr>
          <w:p w14:paraId="1A958B94">
            <w:pPr>
              <w:pStyle w:val="21"/>
              <w:spacing w:line="360" w:lineRule="auto"/>
              <w:jc w:val="center"/>
              <w:rPr>
                <w:color w:val="000000"/>
                <w:sz w:val="24"/>
                <w:szCs w:val="24"/>
              </w:rPr>
            </w:pPr>
          </w:p>
        </w:tc>
        <w:tc>
          <w:tcPr>
            <w:tcW w:w="799" w:type="pct"/>
            <w:gridSpan w:val="2"/>
            <w:noWrap w:val="0"/>
            <w:vAlign w:val="center"/>
          </w:tcPr>
          <w:p w14:paraId="6E701DE0">
            <w:pPr>
              <w:pStyle w:val="21"/>
              <w:spacing w:line="360" w:lineRule="auto"/>
              <w:jc w:val="center"/>
              <w:rPr>
                <w:color w:val="000000"/>
                <w:sz w:val="24"/>
                <w:szCs w:val="24"/>
              </w:rPr>
            </w:pPr>
            <w:r>
              <w:rPr>
                <w:rFonts w:hint="eastAsia"/>
                <w:color w:val="000000"/>
                <w:sz w:val="24"/>
                <w:szCs w:val="24"/>
              </w:rPr>
              <w:t>挂板</w:t>
            </w:r>
          </w:p>
        </w:tc>
        <w:tc>
          <w:tcPr>
            <w:tcW w:w="778" w:type="pct"/>
            <w:noWrap w:val="0"/>
            <w:vAlign w:val="center"/>
          </w:tcPr>
          <w:p w14:paraId="2BED9149">
            <w:pPr>
              <w:pStyle w:val="21"/>
              <w:spacing w:line="360" w:lineRule="auto"/>
              <w:jc w:val="center"/>
              <w:rPr>
                <w:color w:val="000000"/>
                <w:sz w:val="24"/>
                <w:szCs w:val="24"/>
              </w:rPr>
            </w:pPr>
            <w:r>
              <w:rPr>
                <w:rFonts w:hint="eastAsia"/>
                <w:color w:val="000000"/>
                <w:sz w:val="24"/>
                <w:szCs w:val="24"/>
              </w:rPr>
              <w:t>冷轧钢板</w:t>
            </w:r>
          </w:p>
        </w:tc>
        <w:tc>
          <w:tcPr>
            <w:tcW w:w="799" w:type="pct"/>
            <w:noWrap w:val="0"/>
            <w:vAlign w:val="center"/>
          </w:tcPr>
          <w:p w14:paraId="5700C6E9">
            <w:pPr>
              <w:pStyle w:val="21"/>
              <w:spacing w:line="360" w:lineRule="auto"/>
              <w:jc w:val="center"/>
              <w:rPr>
                <w:color w:val="000000"/>
                <w:sz w:val="24"/>
                <w:szCs w:val="24"/>
              </w:rPr>
            </w:pPr>
            <w:r>
              <w:rPr>
                <w:rFonts w:hint="eastAsia"/>
                <w:color w:val="000000"/>
                <w:sz w:val="24"/>
                <w:szCs w:val="24"/>
              </w:rPr>
              <w:t>≥1.</w:t>
            </w:r>
            <w:r>
              <w:rPr>
                <w:rFonts w:hint="eastAsia"/>
                <w:color w:val="000000"/>
                <w:sz w:val="24"/>
                <w:szCs w:val="24"/>
                <w:lang w:eastAsia="zh-CN"/>
              </w:rPr>
              <w:t>0</w:t>
            </w:r>
            <w:r>
              <w:rPr>
                <w:rFonts w:hint="eastAsia"/>
                <w:color w:val="000000"/>
                <w:sz w:val="24"/>
                <w:szCs w:val="24"/>
              </w:rPr>
              <w:t>mm</w:t>
            </w:r>
          </w:p>
        </w:tc>
        <w:tc>
          <w:tcPr>
            <w:tcW w:w="659" w:type="pct"/>
            <w:noWrap w:val="0"/>
            <w:vAlign w:val="center"/>
          </w:tcPr>
          <w:p w14:paraId="6CFC889F">
            <w:pPr>
              <w:spacing w:line="360" w:lineRule="auto"/>
              <w:jc w:val="center"/>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GB708</w:t>
            </w:r>
          </w:p>
        </w:tc>
        <w:tc>
          <w:tcPr>
            <w:tcW w:w="1554" w:type="pct"/>
            <w:vMerge w:val="continue"/>
            <w:noWrap w:val="0"/>
            <w:vAlign w:val="center"/>
          </w:tcPr>
          <w:p w14:paraId="38602660">
            <w:pPr>
              <w:pStyle w:val="21"/>
              <w:spacing w:line="360" w:lineRule="auto"/>
              <w:rPr>
                <w:color w:val="000000"/>
                <w:sz w:val="24"/>
                <w:szCs w:val="24"/>
              </w:rPr>
            </w:pPr>
          </w:p>
        </w:tc>
      </w:tr>
      <w:tr w14:paraId="6B74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textDirection w:val="tbRlV"/>
            <w:vAlign w:val="bottom"/>
          </w:tcPr>
          <w:p w14:paraId="4C2189D8">
            <w:pPr>
              <w:pStyle w:val="21"/>
              <w:spacing w:line="360" w:lineRule="auto"/>
              <w:jc w:val="center"/>
              <w:rPr>
                <w:color w:val="000000"/>
                <w:sz w:val="24"/>
                <w:szCs w:val="24"/>
              </w:rPr>
            </w:pPr>
          </w:p>
        </w:tc>
        <w:tc>
          <w:tcPr>
            <w:tcW w:w="799" w:type="pct"/>
            <w:gridSpan w:val="2"/>
            <w:noWrap w:val="0"/>
            <w:vAlign w:val="center"/>
          </w:tcPr>
          <w:p w14:paraId="7E114DDD">
            <w:pPr>
              <w:pStyle w:val="21"/>
              <w:spacing w:line="360" w:lineRule="auto"/>
              <w:jc w:val="center"/>
              <w:rPr>
                <w:color w:val="000000"/>
                <w:sz w:val="24"/>
                <w:szCs w:val="24"/>
              </w:rPr>
            </w:pPr>
            <w:r>
              <w:rPr>
                <w:rFonts w:hint="eastAsia"/>
                <w:color w:val="000000"/>
                <w:sz w:val="24"/>
                <w:szCs w:val="24"/>
              </w:rPr>
              <w:t>搁板</w:t>
            </w:r>
          </w:p>
        </w:tc>
        <w:tc>
          <w:tcPr>
            <w:tcW w:w="778" w:type="pct"/>
            <w:noWrap w:val="0"/>
            <w:vAlign w:val="center"/>
          </w:tcPr>
          <w:p w14:paraId="4DBFAB20">
            <w:pPr>
              <w:pStyle w:val="21"/>
              <w:spacing w:line="360" w:lineRule="auto"/>
              <w:jc w:val="center"/>
              <w:rPr>
                <w:color w:val="000000"/>
                <w:sz w:val="24"/>
                <w:szCs w:val="24"/>
              </w:rPr>
            </w:pPr>
            <w:r>
              <w:rPr>
                <w:rFonts w:hint="eastAsia"/>
                <w:color w:val="000000"/>
                <w:sz w:val="24"/>
                <w:szCs w:val="24"/>
              </w:rPr>
              <w:t>冷轧钢板</w:t>
            </w:r>
          </w:p>
        </w:tc>
        <w:tc>
          <w:tcPr>
            <w:tcW w:w="799" w:type="pct"/>
            <w:noWrap w:val="0"/>
            <w:vAlign w:val="center"/>
          </w:tcPr>
          <w:p w14:paraId="6E4EF06E">
            <w:pPr>
              <w:pStyle w:val="21"/>
              <w:spacing w:line="360" w:lineRule="auto"/>
              <w:jc w:val="center"/>
              <w:rPr>
                <w:color w:val="000000"/>
                <w:sz w:val="24"/>
                <w:szCs w:val="24"/>
              </w:rPr>
            </w:pPr>
            <w:r>
              <w:rPr>
                <w:rFonts w:hint="eastAsia"/>
                <w:color w:val="000000"/>
                <w:sz w:val="24"/>
                <w:szCs w:val="24"/>
              </w:rPr>
              <w:t>≥1.</w:t>
            </w:r>
            <w:r>
              <w:rPr>
                <w:rFonts w:hint="eastAsia"/>
                <w:color w:val="000000"/>
                <w:sz w:val="24"/>
                <w:szCs w:val="24"/>
                <w:lang w:eastAsia="zh-CN"/>
              </w:rPr>
              <w:t>0</w:t>
            </w:r>
            <w:r>
              <w:rPr>
                <w:rFonts w:hint="eastAsia"/>
                <w:color w:val="000000"/>
                <w:sz w:val="24"/>
                <w:szCs w:val="24"/>
              </w:rPr>
              <w:t>mm</w:t>
            </w:r>
          </w:p>
        </w:tc>
        <w:tc>
          <w:tcPr>
            <w:tcW w:w="659" w:type="pct"/>
            <w:noWrap w:val="0"/>
            <w:vAlign w:val="center"/>
          </w:tcPr>
          <w:p w14:paraId="277BE5AA">
            <w:pPr>
              <w:spacing w:line="360" w:lineRule="auto"/>
              <w:jc w:val="center"/>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GB708</w:t>
            </w:r>
          </w:p>
        </w:tc>
        <w:tc>
          <w:tcPr>
            <w:tcW w:w="1554" w:type="pct"/>
            <w:vMerge w:val="continue"/>
            <w:noWrap w:val="0"/>
            <w:vAlign w:val="center"/>
          </w:tcPr>
          <w:p w14:paraId="6ECA8163">
            <w:pPr>
              <w:pStyle w:val="21"/>
              <w:spacing w:line="360" w:lineRule="auto"/>
              <w:rPr>
                <w:color w:val="000000"/>
                <w:sz w:val="24"/>
                <w:szCs w:val="24"/>
              </w:rPr>
            </w:pPr>
          </w:p>
        </w:tc>
      </w:tr>
      <w:tr w14:paraId="0360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textDirection w:val="tbRlV"/>
            <w:vAlign w:val="bottom"/>
          </w:tcPr>
          <w:p w14:paraId="76A817B0">
            <w:pPr>
              <w:pStyle w:val="21"/>
              <w:spacing w:line="360" w:lineRule="auto"/>
              <w:jc w:val="center"/>
              <w:rPr>
                <w:color w:val="000000"/>
                <w:sz w:val="24"/>
                <w:szCs w:val="24"/>
              </w:rPr>
            </w:pPr>
          </w:p>
        </w:tc>
        <w:tc>
          <w:tcPr>
            <w:tcW w:w="799" w:type="pct"/>
            <w:gridSpan w:val="2"/>
            <w:noWrap w:val="0"/>
            <w:vAlign w:val="center"/>
          </w:tcPr>
          <w:p w14:paraId="66244436">
            <w:pPr>
              <w:pStyle w:val="21"/>
              <w:spacing w:line="360" w:lineRule="auto"/>
              <w:jc w:val="center"/>
              <w:rPr>
                <w:color w:val="000000"/>
                <w:sz w:val="24"/>
                <w:szCs w:val="24"/>
              </w:rPr>
            </w:pPr>
            <w:r>
              <w:rPr>
                <w:rFonts w:hint="eastAsia"/>
                <w:color w:val="000000"/>
                <w:sz w:val="24"/>
                <w:szCs w:val="24"/>
              </w:rPr>
              <w:t>侧板</w:t>
            </w:r>
          </w:p>
        </w:tc>
        <w:tc>
          <w:tcPr>
            <w:tcW w:w="778" w:type="pct"/>
            <w:noWrap w:val="0"/>
            <w:vAlign w:val="center"/>
          </w:tcPr>
          <w:p w14:paraId="38471B24">
            <w:pPr>
              <w:pStyle w:val="21"/>
              <w:spacing w:line="360" w:lineRule="auto"/>
              <w:jc w:val="center"/>
              <w:rPr>
                <w:color w:val="000000"/>
                <w:sz w:val="24"/>
                <w:szCs w:val="24"/>
              </w:rPr>
            </w:pPr>
            <w:r>
              <w:rPr>
                <w:rFonts w:hint="eastAsia"/>
                <w:color w:val="000000"/>
                <w:sz w:val="24"/>
                <w:szCs w:val="24"/>
              </w:rPr>
              <w:t>冷轧钢板</w:t>
            </w:r>
          </w:p>
        </w:tc>
        <w:tc>
          <w:tcPr>
            <w:tcW w:w="799" w:type="pct"/>
            <w:noWrap w:val="0"/>
            <w:vAlign w:val="center"/>
          </w:tcPr>
          <w:p w14:paraId="58FC2E5C">
            <w:pPr>
              <w:pStyle w:val="21"/>
              <w:spacing w:line="360" w:lineRule="auto"/>
              <w:jc w:val="center"/>
              <w:rPr>
                <w:color w:val="000000"/>
                <w:sz w:val="24"/>
                <w:szCs w:val="24"/>
              </w:rPr>
            </w:pPr>
            <w:r>
              <w:rPr>
                <w:rFonts w:hint="eastAsia"/>
                <w:color w:val="000000"/>
                <w:sz w:val="24"/>
                <w:szCs w:val="24"/>
              </w:rPr>
              <w:t>≥1.0mm</w:t>
            </w:r>
          </w:p>
        </w:tc>
        <w:tc>
          <w:tcPr>
            <w:tcW w:w="659" w:type="pct"/>
            <w:noWrap w:val="0"/>
            <w:vAlign w:val="center"/>
          </w:tcPr>
          <w:p w14:paraId="1AE603F9">
            <w:pPr>
              <w:spacing w:line="360" w:lineRule="auto"/>
              <w:jc w:val="center"/>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GB708</w:t>
            </w:r>
          </w:p>
        </w:tc>
        <w:tc>
          <w:tcPr>
            <w:tcW w:w="1554" w:type="pct"/>
            <w:vMerge w:val="continue"/>
            <w:noWrap w:val="0"/>
            <w:vAlign w:val="center"/>
          </w:tcPr>
          <w:p w14:paraId="4A1E4D74">
            <w:pPr>
              <w:pStyle w:val="21"/>
              <w:spacing w:line="360" w:lineRule="auto"/>
              <w:rPr>
                <w:color w:val="000000"/>
                <w:sz w:val="24"/>
                <w:szCs w:val="24"/>
              </w:rPr>
            </w:pPr>
          </w:p>
        </w:tc>
      </w:tr>
      <w:tr w14:paraId="14C0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textDirection w:val="tbRlV"/>
            <w:vAlign w:val="bottom"/>
          </w:tcPr>
          <w:p w14:paraId="69CCD5E3">
            <w:pPr>
              <w:pStyle w:val="21"/>
              <w:spacing w:line="360" w:lineRule="auto"/>
              <w:jc w:val="center"/>
              <w:rPr>
                <w:color w:val="000000"/>
                <w:sz w:val="24"/>
                <w:szCs w:val="24"/>
              </w:rPr>
            </w:pPr>
          </w:p>
        </w:tc>
        <w:tc>
          <w:tcPr>
            <w:tcW w:w="799" w:type="pct"/>
            <w:gridSpan w:val="2"/>
            <w:noWrap w:val="0"/>
            <w:vAlign w:val="center"/>
          </w:tcPr>
          <w:p w14:paraId="05508C6E">
            <w:pPr>
              <w:pStyle w:val="21"/>
              <w:spacing w:line="360" w:lineRule="auto"/>
              <w:jc w:val="center"/>
              <w:rPr>
                <w:color w:val="000000"/>
                <w:sz w:val="24"/>
                <w:szCs w:val="24"/>
              </w:rPr>
            </w:pPr>
            <w:r>
              <w:rPr>
                <w:rFonts w:hint="eastAsia"/>
                <w:color w:val="000000"/>
                <w:sz w:val="24"/>
                <w:szCs w:val="24"/>
              </w:rPr>
              <w:t>门板</w:t>
            </w:r>
          </w:p>
        </w:tc>
        <w:tc>
          <w:tcPr>
            <w:tcW w:w="778" w:type="pct"/>
            <w:noWrap w:val="0"/>
            <w:vAlign w:val="center"/>
          </w:tcPr>
          <w:p w14:paraId="37663611">
            <w:pPr>
              <w:pStyle w:val="21"/>
              <w:spacing w:line="360" w:lineRule="auto"/>
              <w:jc w:val="center"/>
              <w:rPr>
                <w:color w:val="000000"/>
                <w:sz w:val="24"/>
                <w:szCs w:val="24"/>
              </w:rPr>
            </w:pPr>
            <w:r>
              <w:rPr>
                <w:rFonts w:hint="eastAsia"/>
                <w:color w:val="000000"/>
                <w:sz w:val="24"/>
                <w:szCs w:val="24"/>
              </w:rPr>
              <w:t>冷轧钢板</w:t>
            </w:r>
          </w:p>
        </w:tc>
        <w:tc>
          <w:tcPr>
            <w:tcW w:w="799" w:type="pct"/>
            <w:noWrap w:val="0"/>
            <w:vAlign w:val="center"/>
          </w:tcPr>
          <w:p w14:paraId="62712E30">
            <w:pPr>
              <w:pStyle w:val="21"/>
              <w:spacing w:line="360" w:lineRule="auto"/>
              <w:jc w:val="center"/>
              <w:rPr>
                <w:color w:val="000000"/>
                <w:sz w:val="24"/>
                <w:szCs w:val="24"/>
              </w:rPr>
            </w:pPr>
            <w:r>
              <w:rPr>
                <w:rFonts w:hint="eastAsia"/>
                <w:color w:val="000000"/>
                <w:sz w:val="24"/>
                <w:szCs w:val="24"/>
              </w:rPr>
              <w:t>≥1.0mm</w:t>
            </w:r>
          </w:p>
        </w:tc>
        <w:tc>
          <w:tcPr>
            <w:tcW w:w="659" w:type="pct"/>
            <w:noWrap w:val="0"/>
            <w:vAlign w:val="center"/>
          </w:tcPr>
          <w:p w14:paraId="121D027D">
            <w:pPr>
              <w:spacing w:line="360" w:lineRule="auto"/>
              <w:jc w:val="center"/>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GB708</w:t>
            </w:r>
          </w:p>
        </w:tc>
        <w:tc>
          <w:tcPr>
            <w:tcW w:w="1554" w:type="pct"/>
            <w:vMerge w:val="continue"/>
            <w:noWrap w:val="0"/>
            <w:vAlign w:val="center"/>
          </w:tcPr>
          <w:p w14:paraId="79F42BF6">
            <w:pPr>
              <w:pStyle w:val="21"/>
              <w:spacing w:line="360" w:lineRule="auto"/>
              <w:rPr>
                <w:color w:val="000000"/>
                <w:sz w:val="24"/>
                <w:szCs w:val="24"/>
              </w:rPr>
            </w:pPr>
          </w:p>
        </w:tc>
      </w:tr>
      <w:tr w14:paraId="30AD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textDirection w:val="tbRlV"/>
            <w:vAlign w:val="bottom"/>
          </w:tcPr>
          <w:p w14:paraId="4C966C9C">
            <w:pPr>
              <w:pStyle w:val="21"/>
              <w:spacing w:line="360" w:lineRule="auto"/>
              <w:jc w:val="center"/>
              <w:rPr>
                <w:color w:val="000000"/>
                <w:sz w:val="24"/>
                <w:szCs w:val="24"/>
              </w:rPr>
            </w:pPr>
          </w:p>
        </w:tc>
        <w:tc>
          <w:tcPr>
            <w:tcW w:w="799" w:type="pct"/>
            <w:gridSpan w:val="2"/>
            <w:noWrap w:val="0"/>
            <w:vAlign w:val="center"/>
          </w:tcPr>
          <w:p w14:paraId="2F952DD5">
            <w:pPr>
              <w:pStyle w:val="21"/>
              <w:spacing w:line="360" w:lineRule="auto"/>
              <w:jc w:val="center"/>
              <w:rPr>
                <w:color w:val="000000"/>
                <w:sz w:val="24"/>
                <w:szCs w:val="24"/>
              </w:rPr>
            </w:pPr>
            <w:r>
              <w:rPr>
                <w:rFonts w:hint="eastAsia"/>
                <w:color w:val="000000"/>
                <w:sz w:val="24"/>
                <w:szCs w:val="24"/>
              </w:rPr>
              <w:t>门框</w:t>
            </w:r>
          </w:p>
        </w:tc>
        <w:tc>
          <w:tcPr>
            <w:tcW w:w="778" w:type="pct"/>
            <w:noWrap w:val="0"/>
            <w:vAlign w:val="center"/>
          </w:tcPr>
          <w:p w14:paraId="17C4BD20">
            <w:pPr>
              <w:pStyle w:val="21"/>
              <w:spacing w:line="360" w:lineRule="auto"/>
              <w:jc w:val="center"/>
              <w:rPr>
                <w:color w:val="000000"/>
                <w:sz w:val="24"/>
                <w:szCs w:val="24"/>
              </w:rPr>
            </w:pPr>
            <w:r>
              <w:rPr>
                <w:rFonts w:hint="eastAsia"/>
                <w:color w:val="000000"/>
                <w:sz w:val="24"/>
                <w:szCs w:val="24"/>
              </w:rPr>
              <w:t>冷轧钢板</w:t>
            </w:r>
          </w:p>
        </w:tc>
        <w:tc>
          <w:tcPr>
            <w:tcW w:w="799" w:type="pct"/>
            <w:noWrap w:val="0"/>
            <w:vAlign w:val="center"/>
          </w:tcPr>
          <w:p w14:paraId="0D99DDBE">
            <w:pPr>
              <w:pStyle w:val="21"/>
              <w:spacing w:line="360" w:lineRule="auto"/>
              <w:jc w:val="center"/>
              <w:rPr>
                <w:color w:val="000000"/>
                <w:sz w:val="24"/>
                <w:szCs w:val="24"/>
              </w:rPr>
            </w:pPr>
            <w:r>
              <w:rPr>
                <w:rFonts w:hint="eastAsia"/>
                <w:color w:val="000000"/>
                <w:sz w:val="24"/>
                <w:szCs w:val="24"/>
              </w:rPr>
              <w:t>≥1.Omm</w:t>
            </w:r>
          </w:p>
        </w:tc>
        <w:tc>
          <w:tcPr>
            <w:tcW w:w="659" w:type="pct"/>
            <w:noWrap w:val="0"/>
            <w:vAlign w:val="center"/>
          </w:tcPr>
          <w:p w14:paraId="1634474A">
            <w:pPr>
              <w:spacing w:line="360" w:lineRule="auto"/>
              <w:jc w:val="center"/>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GB708</w:t>
            </w:r>
          </w:p>
        </w:tc>
        <w:tc>
          <w:tcPr>
            <w:tcW w:w="1554" w:type="pct"/>
            <w:vMerge w:val="continue"/>
            <w:noWrap w:val="0"/>
            <w:vAlign w:val="center"/>
          </w:tcPr>
          <w:p w14:paraId="61909C5A">
            <w:pPr>
              <w:pStyle w:val="21"/>
              <w:spacing w:line="360" w:lineRule="auto"/>
              <w:rPr>
                <w:color w:val="000000"/>
                <w:sz w:val="24"/>
                <w:szCs w:val="24"/>
              </w:rPr>
            </w:pPr>
          </w:p>
        </w:tc>
      </w:tr>
      <w:tr w14:paraId="7923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textDirection w:val="tbRlV"/>
            <w:vAlign w:val="bottom"/>
          </w:tcPr>
          <w:p w14:paraId="7AC8213E">
            <w:pPr>
              <w:pStyle w:val="21"/>
              <w:spacing w:line="360" w:lineRule="auto"/>
              <w:jc w:val="center"/>
              <w:rPr>
                <w:color w:val="000000"/>
                <w:sz w:val="24"/>
                <w:szCs w:val="24"/>
              </w:rPr>
            </w:pPr>
          </w:p>
        </w:tc>
        <w:tc>
          <w:tcPr>
            <w:tcW w:w="799" w:type="pct"/>
            <w:gridSpan w:val="2"/>
            <w:noWrap w:val="0"/>
            <w:vAlign w:val="center"/>
          </w:tcPr>
          <w:p w14:paraId="71BD6B1E">
            <w:pPr>
              <w:pStyle w:val="21"/>
              <w:spacing w:line="360" w:lineRule="auto"/>
              <w:jc w:val="center"/>
              <w:rPr>
                <w:color w:val="000000"/>
                <w:sz w:val="24"/>
                <w:szCs w:val="24"/>
              </w:rPr>
            </w:pPr>
            <w:r>
              <w:rPr>
                <w:rFonts w:hint="eastAsia"/>
                <w:color w:val="000000"/>
                <w:sz w:val="24"/>
                <w:szCs w:val="24"/>
              </w:rPr>
              <w:t>顶板</w:t>
            </w:r>
          </w:p>
        </w:tc>
        <w:tc>
          <w:tcPr>
            <w:tcW w:w="778" w:type="pct"/>
            <w:noWrap w:val="0"/>
            <w:vAlign w:val="center"/>
          </w:tcPr>
          <w:p w14:paraId="412C99E8">
            <w:pPr>
              <w:pStyle w:val="21"/>
              <w:spacing w:line="360" w:lineRule="auto"/>
              <w:jc w:val="center"/>
              <w:rPr>
                <w:color w:val="000000"/>
                <w:sz w:val="24"/>
                <w:szCs w:val="24"/>
              </w:rPr>
            </w:pPr>
            <w:r>
              <w:rPr>
                <w:rFonts w:hint="eastAsia"/>
                <w:color w:val="000000"/>
                <w:sz w:val="24"/>
                <w:szCs w:val="24"/>
              </w:rPr>
              <w:t>冷轧钢板</w:t>
            </w:r>
          </w:p>
        </w:tc>
        <w:tc>
          <w:tcPr>
            <w:tcW w:w="799" w:type="pct"/>
            <w:noWrap w:val="0"/>
            <w:vAlign w:val="center"/>
          </w:tcPr>
          <w:p w14:paraId="39B8B59B">
            <w:pPr>
              <w:pStyle w:val="21"/>
              <w:spacing w:line="360" w:lineRule="auto"/>
              <w:jc w:val="center"/>
              <w:rPr>
                <w:color w:val="000000"/>
                <w:sz w:val="24"/>
                <w:szCs w:val="24"/>
              </w:rPr>
            </w:pPr>
            <w:r>
              <w:rPr>
                <w:rFonts w:hint="eastAsia"/>
                <w:color w:val="000000"/>
                <w:sz w:val="24"/>
                <w:szCs w:val="24"/>
              </w:rPr>
              <w:t>≥1.0mm</w:t>
            </w:r>
          </w:p>
        </w:tc>
        <w:tc>
          <w:tcPr>
            <w:tcW w:w="659" w:type="pct"/>
            <w:noWrap w:val="0"/>
            <w:vAlign w:val="center"/>
          </w:tcPr>
          <w:p w14:paraId="0F5CB3FD">
            <w:pPr>
              <w:spacing w:line="360" w:lineRule="auto"/>
              <w:jc w:val="center"/>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GB708</w:t>
            </w:r>
          </w:p>
        </w:tc>
        <w:tc>
          <w:tcPr>
            <w:tcW w:w="1554" w:type="pct"/>
            <w:vMerge w:val="continue"/>
            <w:noWrap w:val="0"/>
            <w:vAlign w:val="center"/>
          </w:tcPr>
          <w:p w14:paraId="3F5B49F7">
            <w:pPr>
              <w:pStyle w:val="21"/>
              <w:spacing w:line="360" w:lineRule="auto"/>
              <w:rPr>
                <w:color w:val="000000"/>
                <w:sz w:val="24"/>
                <w:szCs w:val="24"/>
              </w:rPr>
            </w:pPr>
          </w:p>
        </w:tc>
      </w:tr>
      <w:tr w14:paraId="2AF0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noWrap w:val="0"/>
            <w:vAlign w:val="center"/>
          </w:tcPr>
          <w:p w14:paraId="5D66DC0B">
            <w:pPr>
              <w:pStyle w:val="21"/>
              <w:spacing w:line="360" w:lineRule="auto"/>
              <w:jc w:val="center"/>
              <w:rPr>
                <w:color w:val="000000"/>
                <w:sz w:val="24"/>
                <w:szCs w:val="24"/>
                <w:lang w:eastAsia="zh-CN"/>
              </w:rPr>
            </w:pPr>
            <w:r>
              <w:rPr>
                <w:rFonts w:hint="eastAsia"/>
                <w:color w:val="000000"/>
                <w:sz w:val="24"/>
                <w:szCs w:val="24"/>
              </w:rPr>
              <w:t>传动</w:t>
            </w:r>
          </w:p>
          <w:p w14:paraId="459DC40F">
            <w:pPr>
              <w:pStyle w:val="21"/>
              <w:spacing w:line="360" w:lineRule="auto"/>
              <w:jc w:val="center"/>
              <w:rPr>
                <w:color w:val="000000"/>
                <w:sz w:val="24"/>
                <w:szCs w:val="24"/>
              </w:rPr>
            </w:pPr>
            <w:r>
              <w:rPr>
                <w:rFonts w:hint="eastAsia"/>
                <w:color w:val="000000"/>
                <w:sz w:val="24"/>
                <w:szCs w:val="24"/>
              </w:rPr>
              <w:t>机构</w:t>
            </w:r>
          </w:p>
        </w:tc>
        <w:tc>
          <w:tcPr>
            <w:tcW w:w="293" w:type="pct"/>
            <w:vMerge w:val="restart"/>
            <w:noWrap w:val="0"/>
            <w:vAlign w:val="center"/>
          </w:tcPr>
          <w:p w14:paraId="7CF510BA">
            <w:pPr>
              <w:pStyle w:val="21"/>
              <w:spacing w:line="360" w:lineRule="auto"/>
              <w:jc w:val="center"/>
              <w:rPr>
                <w:color w:val="000000"/>
                <w:sz w:val="24"/>
                <w:szCs w:val="24"/>
              </w:rPr>
            </w:pPr>
            <w:r>
              <w:rPr>
                <w:rFonts w:hint="eastAsia"/>
                <w:color w:val="000000"/>
                <w:sz w:val="24"/>
                <w:szCs w:val="24"/>
              </w:rPr>
              <w:t>摇手体总成</w:t>
            </w:r>
          </w:p>
        </w:tc>
        <w:tc>
          <w:tcPr>
            <w:tcW w:w="506" w:type="pct"/>
            <w:noWrap w:val="0"/>
            <w:vAlign w:val="center"/>
          </w:tcPr>
          <w:p w14:paraId="1DFBE158">
            <w:pPr>
              <w:pStyle w:val="21"/>
              <w:spacing w:line="360" w:lineRule="auto"/>
              <w:jc w:val="center"/>
              <w:rPr>
                <w:color w:val="000000"/>
                <w:sz w:val="24"/>
                <w:szCs w:val="24"/>
              </w:rPr>
            </w:pPr>
            <w:r>
              <w:rPr>
                <w:rFonts w:hint="eastAsia"/>
                <w:color w:val="000000"/>
                <w:sz w:val="24"/>
                <w:szCs w:val="24"/>
              </w:rPr>
              <w:t>摇手</w:t>
            </w:r>
          </w:p>
        </w:tc>
        <w:tc>
          <w:tcPr>
            <w:tcW w:w="778" w:type="pct"/>
            <w:noWrap w:val="0"/>
            <w:vAlign w:val="center"/>
          </w:tcPr>
          <w:p w14:paraId="5E626712">
            <w:pPr>
              <w:pStyle w:val="21"/>
              <w:spacing w:line="360" w:lineRule="auto"/>
              <w:jc w:val="center"/>
              <w:rPr>
                <w:color w:val="000000"/>
                <w:sz w:val="24"/>
                <w:szCs w:val="24"/>
              </w:rPr>
            </w:pPr>
          </w:p>
        </w:tc>
        <w:tc>
          <w:tcPr>
            <w:tcW w:w="799" w:type="pct"/>
            <w:noWrap w:val="0"/>
            <w:vAlign w:val="center"/>
          </w:tcPr>
          <w:p w14:paraId="0B790B59">
            <w:pPr>
              <w:pStyle w:val="21"/>
              <w:spacing w:line="360" w:lineRule="auto"/>
              <w:jc w:val="center"/>
              <w:rPr>
                <w:color w:val="000000"/>
                <w:sz w:val="24"/>
                <w:szCs w:val="24"/>
              </w:rPr>
            </w:pPr>
            <w:r>
              <w:rPr>
                <w:rFonts w:hint="eastAsia"/>
                <w:color w:val="000000"/>
                <w:sz w:val="24"/>
                <w:szCs w:val="24"/>
              </w:rPr>
              <w:t>折叠摇把</w:t>
            </w:r>
          </w:p>
        </w:tc>
        <w:tc>
          <w:tcPr>
            <w:tcW w:w="659" w:type="pct"/>
            <w:noWrap w:val="0"/>
            <w:vAlign w:val="center"/>
          </w:tcPr>
          <w:p w14:paraId="3AAF059C">
            <w:pPr>
              <w:pStyle w:val="21"/>
              <w:spacing w:line="360" w:lineRule="auto"/>
              <w:jc w:val="center"/>
              <w:rPr>
                <w:color w:val="000000"/>
                <w:sz w:val="24"/>
                <w:szCs w:val="24"/>
              </w:rPr>
            </w:pPr>
            <w:r>
              <w:rPr>
                <w:rFonts w:hint="eastAsia"/>
                <w:color w:val="000000"/>
                <w:sz w:val="24"/>
                <w:szCs w:val="24"/>
              </w:rPr>
              <w:t>国标</w:t>
            </w:r>
          </w:p>
        </w:tc>
        <w:tc>
          <w:tcPr>
            <w:tcW w:w="1554" w:type="pct"/>
            <w:vMerge w:val="restart"/>
            <w:noWrap w:val="0"/>
            <w:vAlign w:val="center"/>
          </w:tcPr>
          <w:p w14:paraId="1EFC4AF9">
            <w:pPr>
              <w:pStyle w:val="21"/>
              <w:spacing w:line="360" w:lineRule="auto"/>
              <w:rPr>
                <w:color w:val="000000"/>
                <w:sz w:val="24"/>
                <w:szCs w:val="24"/>
              </w:rPr>
            </w:pPr>
            <w:r>
              <w:rPr>
                <w:rFonts w:hint="eastAsia"/>
                <w:color w:val="000000"/>
                <w:sz w:val="24"/>
                <w:szCs w:val="24"/>
              </w:rPr>
              <w:t>造型美观大方，采用双向超越离合结构，手感舒适，摇把可折叠，以避免通道障碍，手柄摇力不大于11.8N。</w:t>
            </w:r>
          </w:p>
        </w:tc>
      </w:tr>
      <w:tr w14:paraId="79ED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411" w:type="pct"/>
            <w:vMerge w:val="continue"/>
            <w:noWrap w:val="0"/>
            <w:vAlign w:val="center"/>
          </w:tcPr>
          <w:p w14:paraId="1C2ED3A6">
            <w:pPr>
              <w:spacing w:line="360" w:lineRule="auto"/>
              <w:rPr>
                <w:rFonts w:ascii="宋体" w:hAnsi="宋体"/>
                <w:color w:val="000000"/>
                <w:kern w:val="0"/>
                <w:sz w:val="24"/>
              </w:rPr>
            </w:pPr>
          </w:p>
        </w:tc>
        <w:tc>
          <w:tcPr>
            <w:tcW w:w="293" w:type="pct"/>
            <w:vMerge w:val="continue"/>
            <w:noWrap w:val="0"/>
            <w:vAlign w:val="center"/>
          </w:tcPr>
          <w:p w14:paraId="59FDB84C">
            <w:pPr>
              <w:pStyle w:val="21"/>
              <w:spacing w:line="360" w:lineRule="auto"/>
              <w:jc w:val="center"/>
              <w:rPr>
                <w:color w:val="000000"/>
                <w:sz w:val="24"/>
                <w:szCs w:val="24"/>
              </w:rPr>
            </w:pPr>
          </w:p>
        </w:tc>
        <w:tc>
          <w:tcPr>
            <w:tcW w:w="506" w:type="pct"/>
            <w:noWrap w:val="0"/>
            <w:vAlign w:val="center"/>
          </w:tcPr>
          <w:p w14:paraId="4F658FB6">
            <w:pPr>
              <w:pStyle w:val="21"/>
              <w:spacing w:line="360" w:lineRule="auto"/>
              <w:jc w:val="center"/>
              <w:rPr>
                <w:color w:val="000000"/>
                <w:sz w:val="24"/>
                <w:szCs w:val="24"/>
              </w:rPr>
            </w:pPr>
            <w:r>
              <w:rPr>
                <w:rFonts w:hint="eastAsia"/>
                <w:color w:val="000000"/>
                <w:sz w:val="24"/>
                <w:szCs w:val="24"/>
              </w:rPr>
              <w:t>滚轮轴承</w:t>
            </w:r>
          </w:p>
        </w:tc>
        <w:tc>
          <w:tcPr>
            <w:tcW w:w="778" w:type="pct"/>
            <w:noWrap w:val="0"/>
            <w:vAlign w:val="center"/>
          </w:tcPr>
          <w:p w14:paraId="1AA08865">
            <w:pPr>
              <w:pStyle w:val="21"/>
              <w:spacing w:line="360" w:lineRule="auto"/>
              <w:jc w:val="center"/>
              <w:rPr>
                <w:color w:val="000000"/>
                <w:sz w:val="24"/>
                <w:szCs w:val="24"/>
              </w:rPr>
            </w:pPr>
            <w:r>
              <w:rPr>
                <w:rFonts w:hint="eastAsia"/>
                <w:color w:val="000000"/>
                <w:sz w:val="24"/>
                <w:szCs w:val="24"/>
              </w:rPr>
              <w:t>调心轴承</w:t>
            </w:r>
          </w:p>
        </w:tc>
        <w:tc>
          <w:tcPr>
            <w:tcW w:w="799" w:type="pct"/>
            <w:noWrap w:val="0"/>
            <w:vAlign w:val="center"/>
          </w:tcPr>
          <w:p w14:paraId="0B97755F">
            <w:pPr>
              <w:pStyle w:val="21"/>
              <w:spacing w:line="360" w:lineRule="auto"/>
              <w:jc w:val="center"/>
              <w:rPr>
                <w:color w:val="000000"/>
                <w:sz w:val="24"/>
                <w:szCs w:val="24"/>
              </w:rPr>
            </w:pPr>
            <w:r>
              <w:rPr>
                <w:rFonts w:hint="eastAsia"/>
                <w:color w:val="000000"/>
                <w:sz w:val="24"/>
                <w:szCs w:val="24"/>
              </w:rPr>
              <w:t>双排滚珠</w:t>
            </w:r>
          </w:p>
        </w:tc>
        <w:tc>
          <w:tcPr>
            <w:tcW w:w="659" w:type="pct"/>
            <w:noWrap w:val="0"/>
            <w:vAlign w:val="center"/>
          </w:tcPr>
          <w:p w14:paraId="7CBD907F">
            <w:pPr>
              <w:pStyle w:val="21"/>
              <w:spacing w:line="360" w:lineRule="auto"/>
              <w:jc w:val="center"/>
              <w:rPr>
                <w:color w:val="000000"/>
                <w:sz w:val="24"/>
                <w:szCs w:val="24"/>
              </w:rPr>
            </w:pPr>
            <w:r>
              <w:rPr>
                <w:rFonts w:hint="eastAsia"/>
                <w:color w:val="000000"/>
                <w:sz w:val="24"/>
                <w:szCs w:val="24"/>
              </w:rPr>
              <w:t>国标</w:t>
            </w:r>
          </w:p>
        </w:tc>
        <w:tc>
          <w:tcPr>
            <w:tcW w:w="1554" w:type="pct"/>
            <w:vMerge w:val="continue"/>
            <w:noWrap w:val="0"/>
            <w:vAlign w:val="top"/>
          </w:tcPr>
          <w:p w14:paraId="30AA3C49">
            <w:pPr>
              <w:pStyle w:val="21"/>
              <w:spacing w:line="360" w:lineRule="auto"/>
              <w:rPr>
                <w:color w:val="000000"/>
                <w:sz w:val="24"/>
                <w:szCs w:val="24"/>
              </w:rPr>
            </w:pPr>
          </w:p>
        </w:tc>
      </w:tr>
      <w:tr w14:paraId="3EA8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7EC12214">
            <w:pPr>
              <w:spacing w:line="360" w:lineRule="auto"/>
              <w:rPr>
                <w:rFonts w:ascii="宋体" w:hAnsi="宋体"/>
                <w:color w:val="000000"/>
                <w:kern w:val="0"/>
                <w:sz w:val="24"/>
              </w:rPr>
            </w:pPr>
          </w:p>
        </w:tc>
        <w:tc>
          <w:tcPr>
            <w:tcW w:w="799" w:type="pct"/>
            <w:gridSpan w:val="2"/>
            <w:noWrap w:val="0"/>
            <w:vAlign w:val="center"/>
          </w:tcPr>
          <w:p w14:paraId="3707F864">
            <w:pPr>
              <w:pStyle w:val="21"/>
              <w:spacing w:line="360" w:lineRule="auto"/>
              <w:jc w:val="center"/>
              <w:rPr>
                <w:color w:val="000000"/>
                <w:sz w:val="24"/>
                <w:szCs w:val="24"/>
              </w:rPr>
            </w:pPr>
            <w:r>
              <w:rPr>
                <w:rFonts w:hint="eastAsia"/>
                <w:color w:val="000000"/>
                <w:sz w:val="24"/>
                <w:szCs w:val="24"/>
              </w:rPr>
              <w:t>传动轴</w:t>
            </w:r>
          </w:p>
        </w:tc>
        <w:tc>
          <w:tcPr>
            <w:tcW w:w="778" w:type="pct"/>
            <w:noWrap w:val="0"/>
            <w:vAlign w:val="center"/>
          </w:tcPr>
          <w:p w14:paraId="7E3EF090">
            <w:pPr>
              <w:pStyle w:val="21"/>
              <w:spacing w:line="360" w:lineRule="auto"/>
              <w:jc w:val="center"/>
              <w:rPr>
                <w:color w:val="000000"/>
                <w:sz w:val="24"/>
                <w:szCs w:val="24"/>
                <w:lang w:eastAsia="zh-CN"/>
              </w:rPr>
            </w:pPr>
            <w:r>
              <w:rPr>
                <w:rFonts w:hint="eastAsia"/>
                <w:color w:val="000000"/>
                <w:sz w:val="24"/>
                <w:szCs w:val="24"/>
              </w:rPr>
              <w:t>45#</w:t>
            </w:r>
          </w:p>
          <w:p w14:paraId="79B625A1">
            <w:pPr>
              <w:pStyle w:val="21"/>
              <w:spacing w:line="360" w:lineRule="auto"/>
              <w:jc w:val="center"/>
              <w:rPr>
                <w:color w:val="000000"/>
                <w:sz w:val="24"/>
                <w:szCs w:val="24"/>
              </w:rPr>
            </w:pPr>
            <w:r>
              <w:rPr>
                <w:rFonts w:hint="eastAsia"/>
                <w:color w:val="000000"/>
                <w:sz w:val="24"/>
                <w:szCs w:val="24"/>
              </w:rPr>
              <w:t>实心圆钢</w:t>
            </w:r>
          </w:p>
        </w:tc>
        <w:tc>
          <w:tcPr>
            <w:tcW w:w="799" w:type="pct"/>
            <w:noWrap w:val="0"/>
            <w:vAlign w:val="center"/>
          </w:tcPr>
          <w:p w14:paraId="3097460B">
            <w:pPr>
              <w:pStyle w:val="21"/>
              <w:spacing w:line="360" w:lineRule="auto"/>
              <w:jc w:val="center"/>
              <w:rPr>
                <w:color w:val="000000"/>
                <w:sz w:val="24"/>
                <w:szCs w:val="24"/>
              </w:rPr>
            </w:pPr>
            <w:r>
              <w:rPr>
                <w:rFonts w:hint="eastAsia"/>
                <w:color w:val="000000"/>
                <w:sz w:val="24"/>
                <w:szCs w:val="24"/>
              </w:rPr>
              <w:t>Φ20mm</w:t>
            </w:r>
          </w:p>
        </w:tc>
        <w:tc>
          <w:tcPr>
            <w:tcW w:w="659" w:type="pct"/>
            <w:noWrap w:val="0"/>
            <w:vAlign w:val="center"/>
          </w:tcPr>
          <w:p w14:paraId="6EC178DD">
            <w:pPr>
              <w:pStyle w:val="21"/>
              <w:spacing w:line="360" w:lineRule="auto"/>
              <w:jc w:val="center"/>
              <w:rPr>
                <w:color w:val="000000"/>
                <w:sz w:val="24"/>
                <w:szCs w:val="24"/>
              </w:rPr>
            </w:pPr>
            <w:r>
              <w:rPr>
                <w:rFonts w:hint="eastAsia"/>
                <w:color w:val="000000"/>
                <w:sz w:val="24"/>
                <w:szCs w:val="24"/>
              </w:rPr>
              <w:t>GB908</w:t>
            </w:r>
          </w:p>
        </w:tc>
        <w:tc>
          <w:tcPr>
            <w:tcW w:w="1554" w:type="pct"/>
            <w:vMerge w:val="restart"/>
            <w:noWrap w:val="0"/>
            <w:vAlign w:val="center"/>
          </w:tcPr>
          <w:p w14:paraId="4C1DCD0D">
            <w:pPr>
              <w:pStyle w:val="21"/>
              <w:spacing w:line="360" w:lineRule="auto"/>
              <w:rPr>
                <w:color w:val="000000"/>
                <w:sz w:val="24"/>
                <w:szCs w:val="24"/>
              </w:rPr>
            </w:pPr>
            <w:r>
              <w:rPr>
                <w:rFonts w:hint="eastAsia"/>
                <w:color w:val="000000"/>
                <w:sz w:val="24"/>
                <w:szCs w:val="24"/>
              </w:rPr>
              <w:t>传动机构配合精度高，定位可靠。传动轻便灵活，摇力轻，运行平衡，性能达到国家标准。中轴传动，灵活轻便。</w:t>
            </w:r>
          </w:p>
        </w:tc>
      </w:tr>
      <w:tr w14:paraId="3E1A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1832473D">
            <w:pPr>
              <w:spacing w:line="360" w:lineRule="auto"/>
              <w:rPr>
                <w:rFonts w:ascii="宋体" w:hAnsi="宋体"/>
                <w:color w:val="000000"/>
                <w:kern w:val="0"/>
                <w:sz w:val="24"/>
              </w:rPr>
            </w:pPr>
          </w:p>
        </w:tc>
        <w:tc>
          <w:tcPr>
            <w:tcW w:w="799" w:type="pct"/>
            <w:gridSpan w:val="2"/>
            <w:noWrap w:val="0"/>
            <w:vAlign w:val="center"/>
          </w:tcPr>
          <w:p w14:paraId="14F8094B">
            <w:pPr>
              <w:pStyle w:val="21"/>
              <w:spacing w:line="360" w:lineRule="auto"/>
              <w:jc w:val="center"/>
              <w:rPr>
                <w:color w:val="000000"/>
                <w:sz w:val="24"/>
                <w:szCs w:val="24"/>
              </w:rPr>
            </w:pPr>
            <w:r>
              <w:rPr>
                <w:rFonts w:hint="eastAsia"/>
                <w:color w:val="000000"/>
                <w:sz w:val="24"/>
                <w:szCs w:val="24"/>
              </w:rPr>
              <w:t>连接钢管</w:t>
            </w:r>
          </w:p>
        </w:tc>
        <w:tc>
          <w:tcPr>
            <w:tcW w:w="778" w:type="pct"/>
            <w:noWrap w:val="0"/>
            <w:vAlign w:val="center"/>
          </w:tcPr>
          <w:p w14:paraId="4A80FD8B">
            <w:pPr>
              <w:pStyle w:val="21"/>
              <w:spacing w:line="360" w:lineRule="auto"/>
              <w:jc w:val="center"/>
              <w:rPr>
                <w:color w:val="000000"/>
                <w:sz w:val="24"/>
                <w:szCs w:val="24"/>
              </w:rPr>
            </w:pPr>
            <w:r>
              <w:rPr>
                <w:rFonts w:hint="eastAsia"/>
                <w:color w:val="000000"/>
                <w:sz w:val="24"/>
                <w:szCs w:val="24"/>
              </w:rPr>
              <w:t>无缝钢管</w:t>
            </w:r>
          </w:p>
        </w:tc>
        <w:tc>
          <w:tcPr>
            <w:tcW w:w="799" w:type="pct"/>
            <w:noWrap w:val="0"/>
            <w:vAlign w:val="center"/>
          </w:tcPr>
          <w:p w14:paraId="1C7DFAD5">
            <w:pPr>
              <w:pStyle w:val="21"/>
              <w:spacing w:line="360" w:lineRule="auto"/>
              <w:jc w:val="center"/>
              <w:rPr>
                <w:color w:val="000000"/>
                <w:sz w:val="24"/>
                <w:szCs w:val="24"/>
              </w:rPr>
            </w:pPr>
            <w:r>
              <w:rPr>
                <w:rFonts w:hint="eastAsia"/>
                <w:color w:val="000000"/>
                <w:sz w:val="24"/>
                <w:szCs w:val="24"/>
              </w:rPr>
              <w:t>Φ25*2.5mm</w:t>
            </w:r>
          </w:p>
        </w:tc>
        <w:tc>
          <w:tcPr>
            <w:tcW w:w="659" w:type="pct"/>
            <w:noWrap w:val="0"/>
            <w:vAlign w:val="center"/>
          </w:tcPr>
          <w:p w14:paraId="41E2BA1B">
            <w:pPr>
              <w:pStyle w:val="21"/>
              <w:spacing w:line="360" w:lineRule="auto"/>
              <w:jc w:val="center"/>
              <w:rPr>
                <w:color w:val="000000"/>
                <w:sz w:val="24"/>
                <w:szCs w:val="24"/>
              </w:rPr>
            </w:pPr>
            <w:r>
              <w:rPr>
                <w:rFonts w:hint="eastAsia"/>
                <w:color w:val="000000"/>
                <w:sz w:val="24"/>
                <w:szCs w:val="24"/>
              </w:rPr>
              <w:t>GB908</w:t>
            </w:r>
          </w:p>
        </w:tc>
        <w:tc>
          <w:tcPr>
            <w:tcW w:w="1554" w:type="pct"/>
            <w:vMerge w:val="continue"/>
            <w:noWrap w:val="0"/>
            <w:vAlign w:val="center"/>
          </w:tcPr>
          <w:p w14:paraId="70772482">
            <w:pPr>
              <w:pStyle w:val="21"/>
              <w:spacing w:line="360" w:lineRule="auto"/>
              <w:rPr>
                <w:color w:val="000000"/>
                <w:sz w:val="24"/>
                <w:szCs w:val="24"/>
              </w:rPr>
            </w:pPr>
          </w:p>
        </w:tc>
      </w:tr>
      <w:tr w14:paraId="5E5A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15A4BDAF">
            <w:pPr>
              <w:spacing w:line="360" w:lineRule="auto"/>
              <w:rPr>
                <w:rFonts w:ascii="宋体" w:hAnsi="宋体"/>
                <w:color w:val="000000"/>
                <w:kern w:val="0"/>
                <w:sz w:val="24"/>
              </w:rPr>
            </w:pPr>
          </w:p>
        </w:tc>
        <w:tc>
          <w:tcPr>
            <w:tcW w:w="799" w:type="pct"/>
            <w:gridSpan w:val="2"/>
            <w:noWrap w:val="0"/>
            <w:vAlign w:val="center"/>
          </w:tcPr>
          <w:p w14:paraId="577A7602">
            <w:pPr>
              <w:pStyle w:val="21"/>
              <w:spacing w:line="360" w:lineRule="auto"/>
              <w:jc w:val="center"/>
              <w:rPr>
                <w:color w:val="000000"/>
                <w:sz w:val="24"/>
                <w:szCs w:val="24"/>
              </w:rPr>
            </w:pPr>
            <w:r>
              <w:rPr>
                <w:rFonts w:hint="eastAsia"/>
                <w:color w:val="000000"/>
                <w:sz w:val="24"/>
                <w:szCs w:val="24"/>
              </w:rPr>
              <w:t>轴承</w:t>
            </w:r>
          </w:p>
        </w:tc>
        <w:tc>
          <w:tcPr>
            <w:tcW w:w="778" w:type="pct"/>
            <w:noWrap w:val="0"/>
            <w:vAlign w:val="center"/>
          </w:tcPr>
          <w:p w14:paraId="2AB1E376">
            <w:pPr>
              <w:pStyle w:val="21"/>
              <w:spacing w:line="360" w:lineRule="auto"/>
              <w:jc w:val="center"/>
              <w:rPr>
                <w:color w:val="000000"/>
                <w:sz w:val="24"/>
                <w:szCs w:val="24"/>
              </w:rPr>
            </w:pPr>
            <w:r>
              <w:rPr>
                <w:rFonts w:hint="eastAsia"/>
                <w:color w:val="000000"/>
                <w:sz w:val="24"/>
                <w:szCs w:val="24"/>
              </w:rPr>
              <w:t>外球面带座</w:t>
            </w:r>
          </w:p>
        </w:tc>
        <w:tc>
          <w:tcPr>
            <w:tcW w:w="799" w:type="pct"/>
            <w:noWrap w:val="0"/>
            <w:vAlign w:val="center"/>
          </w:tcPr>
          <w:p w14:paraId="55D3CB25">
            <w:pPr>
              <w:pStyle w:val="21"/>
              <w:spacing w:line="360" w:lineRule="auto"/>
              <w:jc w:val="center"/>
              <w:rPr>
                <w:color w:val="000000"/>
                <w:sz w:val="24"/>
                <w:szCs w:val="24"/>
              </w:rPr>
            </w:pPr>
            <w:r>
              <w:rPr>
                <w:rFonts w:hint="eastAsia"/>
                <w:color w:val="000000"/>
                <w:sz w:val="24"/>
                <w:szCs w:val="24"/>
              </w:rPr>
              <w:t>P204E级</w:t>
            </w:r>
          </w:p>
        </w:tc>
        <w:tc>
          <w:tcPr>
            <w:tcW w:w="659" w:type="pct"/>
            <w:noWrap w:val="0"/>
            <w:vAlign w:val="center"/>
          </w:tcPr>
          <w:p w14:paraId="117546F0">
            <w:pPr>
              <w:pStyle w:val="21"/>
              <w:spacing w:line="360" w:lineRule="auto"/>
              <w:jc w:val="center"/>
              <w:rPr>
                <w:color w:val="000000"/>
                <w:sz w:val="24"/>
                <w:szCs w:val="24"/>
              </w:rPr>
            </w:pPr>
            <w:r>
              <w:rPr>
                <w:rFonts w:hint="eastAsia"/>
                <w:color w:val="000000"/>
                <w:sz w:val="24"/>
                <w:szCs w:val="24"/>
              </w:rPr>
              <w:t>GB307</w:t>
            </w:r>
          </w:p>
        </w:tc>
        <w:tc>
          <w:tcPr>
            <w:tcW w:w="1554" w:type="pct"/>
            <w:vMerge w:val="continue"/>
            <w:noWrap w:val="0"/>
            <w:vAlign w:val="center"/>
          </w:tcPr>
          <w:p w14:paraId="3FD887A2">
            <w:pPr>
              <w:pStyle w:val="21"/>
              <w:spacing w:line="360" w:lineRule="auto"/>
              <w:rPr>
                <w:color w:val="000000"/>
                <w:sz w:val="24"/>
                <w:szCs w:val="24"/>
              </w:rPr>
            </w:pPr>
          </w:p>
        </w:tc>
      </w:tr>
      <w:tr w14:paraId="334E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71674A0A">
            <w:pPr>
              <w:spacing w:line="360" w:lineRule="auto"/>
              <w:rPr>
                <w:rFonts w:ascii="宋体" w:hAnsi="宋体"/>
                <w:color w:val="000000"/>
                <w:kern w:val="0"/>
                <w:sz w:val="24"/>
              </w:rPr>
            </w:pPr>
          </w:p>
        </w:tc>
        <w:tc>
          <w:tcPr>
            <w:tcW w:w="799" w:type="pct"/>
            <w:gridSpan w:val="2"/>
            <w:noWrap w:val="0"/>
            <w:vAlign w:val="center"/>
          </w:tcPr>
          <w:p w14:paraId="7D65D7A3">
            <w:pPr>
              <w:pStyle w:val="21"/>
              <w:spacing w:line="360" w:lineRule="auto"/>
              <w:jc w:val="center"/>
              <w:rPr>
                <w:color w:val="000000"/>
                <w:sz w:val="24"/>
                <w:szCs w:val="24"/>
              </w:rPr>
            </w:pPr>
            <w:r>
              <w:rPr>
                <w:rFonts w:hint="eastAsia"/>
                <w:color w:val="000000"/>
                <w:sz w:val="24"/>
                <w:szCs w:val="24"/>
              </w:rPr>
              <w:t>链轮</w:t>
            </w:r>
          </w:p>
        </w:tc>
        <w:tc>
          <w:tcPr>
            <w:tcW w:w="778" w:type="pct"/>
            <w:noWrap w:val="0"/>
            <w:vAlign w:val="center"/>
          </w:tcPr>
          <w:p w14:paraId="03D6E134">
            <w:pPr>
              <w:pStyle w:val="21"/>
              <w:spacing w:line="360" w:lineRule="auto"/>
              <w:jc w:val="center"/>
              <w:rPr>
                <w:color w:val="000000"/>
                <w:sz w:val="24"/>
                <w:szCs w:val="24"/>
              </w:rPr>
            </w:pPr>
            <w:r>
              <w:rPr>
                <w:rFonts w:hint="eastAsia"/>
                <w:color w:val="000000"/>
                <w:sz w:val="24"/>
                <w:szCs w:val="24"/>
              </w:rPr>
              <w:t>精制链轮</w:t>
            </w:r>
          </w:p>
        </w:tc>
        <w:tc>
          <w:tcPr>
            <w:tcW w:w="799" w:type="pct"/>
            <w:noWrap w:val="0"/>
            <w:vAlign w:val="center"/>
          </w:tcPr>
          <w:p w14:paraId="43700952">
            <w:pPr>
              <w:pStyle w:val="21"/>
              <w:spacing w:line="360" w:lineRule="auto"/>
              <w:jc w:val="center"/>
              <w:rPr>
                <w:color w:val="000000"/>
                <w:sz w:val="24"/>
                <w:szCs w:val="24"/>
              </w:rPr>
            </w:pPr>
            <w:r>
              <w:rPr>
                <w:rFonts w:hint="eastAsia"/>
                <w:color w:val="000000"/>
                <w:sz w:val="24"/>
                <w:szCs w:val="24"/>
              </w:rPr>
              <w:t>ZG45</w:t>
            </w:r>
          </w:p>
        </w:tc>
        <w:tc>
          <w:tcPr>
            <w:tcW w:w="659" w:type="pct"/>
            <w:noWrap w:val="0"/>
            <w:vAlign w:val="center"/>
          </w:tcPr>
          <w:p w14:paraId="35BD074B">
            <w:pPr>
              <w:pStyle w:val="21"/>
              <w:spacing w:line="360" w:lineRule="auto"/>
              <w:jc w:val="center"/>
              <w:rPr>
                <w:color w:val="000000"/>
                <w:sz w:val="24"/>
                <w:szCs w:val="24"/>
              </w:rPr>
            </w:pPr>
            <w:r>
              <w:rPr>
                <w:rFonts w:hint="eastAsia"/>
                <w:color w:val="000000"/>
                <w:sz w:val="24"/>
                <w:szCs w:val="24"/>
              </w:rPr>
              <w:t>GB1135</w:t>
            </w:r>
          </w:p>
        </w:tc>
        <w:tc>
          <w:tcPr>
            <w:tcW w:w="1554" w:type="pct"/>
            <w:vMerge w:val="continue"/>
            <w:noWrap w:val="0"/>
            <w:vAlign w:val="center"/>
          </w:tcPr>
          <w:p w14:paraId="3CEE9E8D">
            <w:pPr>
              <w:pStyle w:val="21"/>
              <w:spacing w:line="360" w:lineRule="auto"/>
              <w:rPr>
                <w:color w:val="000000"/>
                <w:sz w:val="24"/>
                <w:szCs w:val="24"/>
              </w:rPr>
            </w:pPr>
          </w:p>
        </w:tc>
      </w:tr>
      <w:tr w14:paraId="0DBC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3333326D">
            <w:pPr>
              <w:spacing w:line="360" w:lineRule="auto"/>
              <w:rPr>
                <w:rFonts w:ascii="宋体" w:hAnsi="宋体"/>
                <w:color w:val="000000"/>
                <w:kern w:val="0"/>
                <w:sz w:val="24"/>
              </w:rPr>
            </w:pPr>
          </w:p>
        </w:tc>
        <w:tc>
          <w:tcPr>
            <w:tcW w:w="799" w:type="pct"/>
            <w:gridSpan w:val="2"/>
            <w:noWrap w:val="0"/>
            <w:vAlign w:val="center"/>
          </w:tcPr>
          <w:p w14:paraId="512F3EC4">
            <w:pPr>
              <w:pStyle w:val="21"/>
              <w:spacing w:line="360" w:lineRule="auto"/>
              <w:jc w:val="center"/>
              <w:rPr>
                <w:color w:val="000000"/>
                <w:sz w:val="24"/>
                <w:szCs w:val="24"/>
              </w:rPr>
            </w:pPr>
            <w:r>
              <w:rPr>
                <w:rFonts w:hint="eastAsia"/>
                <w:color w:val="000000"/>
                <w:sz w:val="24"/>
                <w:szCs w:val="24"/>
              </w:rPr>
              <w:t>链条</w:t>
            </w:r>
          </w:p>
        </w:tc>
        <w:tc>
          <w:tcPr>
            <w:tcW w:w="778" w:type="pct"/>
            <w:noWrap w:val="0"/>
            <w:vAlign w:val="center"/>
          </w:tcPr>
          <w:p w14:paraId="268A4BF1">
            <w:pPr>
              <w:pStyle w:val="21"/>
              <w:spacing w:line="360" w:lineRule="auto"/>
              <w:jc w:val="center"/>
              <w:rPr>
                <w:color w:val="000000"/>
                <w:sz w:val="24"/>
                <w:szCs w:val="24"/>
              </w:rPr>
            </w:pPr>
            <w:r>
              <w:rPr>
                <w:rFonts w:hint="eastAsia"/>
                <w:color w:val="000000"/>
                <w:sz w:val="24"/>
                <w:szCs w:val="24"/>
              </w:rPr>
              <w:t>摩托车滚子链条</w:t>
            </w:r>
          </w:p>
        </w:tc>
        <w:tc>
          <w:tcPr>
            <w:tcW w:w="799" w:type="pct"/>
            <w:noWrap w:val="0"/>
            <w:vAlign w:val="bottom"/>
          </w:tcPr>
          <w:p w14:paraId="374F9C0E">
            <w:pPr>
              <w:pStyle w:val="21"/>
              <w:spacing w:line="360" w:lineRule="auto"/>
              <w:jc w:val="center"/>
              <w:rPr>
                <w:color w:val="000000"/>
                <w:sz w:val="24"/>
                <w:szCs w:val="24"/>
              </w:rPr>
            </w:pPr>
            <w:r>
              <w:rPr>
                <w:rFonts w:hint="eastAsia"/>
                <w:color w:val="000000"/>
                <w:sz w:val="24"/>
                <w:szCs w:val="24"/>
              </w:rPr>
              <w:t>Φ8.5mm，节距12.7mm</w:t>
            </w:r>
          </w:p>
        </w:tc>
        <w:tc>
          <w:tcPr>
            <w:tcW w:w="659" w:type="pct"/>
            <w:noWrap w:val="0"/>
            <w:vAlign w:val="center"/>
          </w:tcPr>
          <w:p w14:paraId="7D496031">
            <w:pPr>
              <w:pStyle w:val="21"/>
              <w:spacing w:line="360" w:lineRule="auto"/>
              <w:jc w:val="center"/>
              <w:rPr>
                <w:color w:val="000000"/>
                <w:sz w:val="24"/>
                <w:szCs w:val="24"/>
              </w:rPr>
            </w:pPr>
            <w:r>
              <w:rPr>
                <w:rFonts w:hint="eastAsia"/>
                <w:color w:val="000000"/>
                <w:sz w:val="24"/>
                <w:szCs w:val="24"/>
              </w:rPr>
              <w:t>GB1244</w:t>
            </w:r>
          </w:p>
        </w:tc>
        <w:tc>
          <w:tcPr>
            <w:tcW w:w="1554" w:type="pct"/>
            <w:vMerge w:val="continue"/>
            <w:noWrap w:val="0"/>
            <w:vAlign w:val="center"/>
          </w:tcPr>
          <w:p w14:paraId="43C434EA">
            <w:pPr>
              <w:pStyle w:val="21"/>
              <w:spacing w:line="360" w:lineRule="auto"/>
              <w:rPr>
                <w:color w:val="000000"/>
                <w:sz w:val="24"/>
                <w:szCs w:val="24"/>
              </w:rPr>
            </w:pPr>
          </w:p>
        </w:tc>
      </w:tr>
      <w:tr w14:paraId="1040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6DD06B1B">
            <w:pPr>
              <w:spacing w:line="360" w:lineRule="auto"/>
              <w:rPr>
                <w:rFonts w:ascii="宋体" w:hAnsi="宋体"/>
                <w:color w:val="000000"/>
                <w:kern w:val="0"/>
                <w:sz w:val="24"/>
              </w:rPr>
            </w:pPr>
          </w:p>
        </w:tc>
        <w:tc>
          <w:tcPr>
            <w:tcW w:w="799" w:type="pct"/>
            <w:gridSpan w:val="2"/>
            <w:noWrap w:val="0"/>
            <w:vAlign w:val="center"/>
          </w:tcPr>
          <w:p w14:paraId="041EA152">
            <w:pPr>
              <w:pStyle w:val="21"/>
              <w:spacing w:line="360" w:lineRule="auto"/>
              <w:jc w:val="center"/>
              <w:rPr>
                <w:color w:val="000000"/>
                <w:sz w:val="24"/>
                <w:szCs w:val="24"/>
              </w:rPr>
            </w:pPr>
            <w:r>
              <w:rPr>
                <w:rFonts w:hint="eastAsia"/>
                <w:color w:val="000000"/>
                <w:sz w:val="24"/>
                <w:szCs w:val="24"/>
              </w:rPr>
              <w:t>滚轮</w:t>
            </w:r>
          </w:p>
        </w:tc>
        <w:tc>
          <w:tcPr>
            <w:tcW w:w="778" w:type="pct"/>
            <w:noWrap w:val="0"/>
            <w:vAlign w:val="center"/>
          </w:tcPr>
          <w:p w14:paraId="6B713E2D">
            <w:pPr>
              <w:pStyle w:val="21"/>
              <w:spacing w:line="360" w:lineRule="auto"/>
              <w:jc w:val="center"/>
              <w:rPr>
                <w:color w:val="000000"/>
                <w:sz w:val="24"/>
                <w:szCs w:val="24"/>
              </w:rPr>
            </w:pPr>
            <w:r>
              <w:rPr>
                <w:rFonts w:hint="eastAsia"/>
                <w:color w:val="000000"/>
                <w:sz w:val="24"/>
                <w:szCs w:val="24"/>
              </w:rPr>
              <w:t>HT20-40</w:t>
            </w:r>
          </w:p>
        </w:tc>
        <w:tc>
          <w:tcPr>
            <w:tcW w:w="799" w:type="pct"/>
            <w:noWrap w:val="0"/>
            <w:vAlign w:val="center"/>
          </w:tcPr>
          <w:p w14:paraId="36CC4209">
            <w:pPr>
              <w:pStyle w:val="21"/>
              <w:spacing w:line="360" w:lineRule="auto"/>
              <w:jc w:val="center"/>
              <w:rPr>
                <w:color w:val="000000"/>
                <w:sz w:val="24"/>
                <w:szCs w:val="24"/>
              </w:rPr>
            </w:pPr>
            <w:r>
              <w:rPr>
                <w:rFonts w:hint="eastAsia"/>
                <w:color w:val="000000"/>
                <w:sz w:val="24"/>
                <w:szCs w:val="24"/>
              </w:rPr>
              <w:t>铸铁</w:t>
            </w:r>
          </w:p>
        </w:tc>
        <w:tc>
          <w:tcPr>
            <w:tcW w:w="659" w:type="pct"/>
            <w:noWrap w:val="0"/>
            <w:vAlign w:val="center"/>
          </w:tcPr>
          <w:p w14:paraId="2E99D499">
            <w:pPr>
              <w:pStyle w:val="21"/>
              <w:spacing w:line="360" w:lineRule="auto"/>
              <w:jc w:val="center"/>
              <w:rPr>
                <w:color w:val="000000"/>
                <w:sz w:val="24"/>
                <w:szCs w:val="24"/>
              </w:rPr>
            </w:pPr>
            <w:r>
              <w:rPr>
                <w:rFonts w:hint="eastAsia"/>
                <w:color w:val="000000"/>
                <w:sz w:val="24"/>
                <w:szCs w:val="24"/>
              </w:rPr>
              <w:t>GB9439</w:t>
            </w:r>
          </w:p>
        </w:tc>
        <w:tc>
          <w:tcPr>
            <w:tcW w:w="1554" w:type="pct"/>
            <w:vMerge w:val="continue"/>
            <w:noWrap w:val="0"/>
            <w:vAlign w:val="center"/>
          </w:tcPr>
          <w:p w14:paraId="0612471B">
            <w:pPr>
              <w:pStyle w:val="21"/>
              <w:spacing w:line="360" w:lineRule="auto"/>
              <w:rPr>
                <w:color w:val="000000"/>
                <w:sz w:val="24"/>
                <w:szCs w:val="24"/>
              </w:rPr>
            </w:pPr>
          </w:p>
        </w:tc>
      </w:tr>
      <w:tr w14:paraId="40A2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noWrap w:val="0"/>
            <w:vAlign w:val="center"/>
          </w:tcPr>
          <w:p w14:paraId="34A1A08B">
            <w:pPr>
              <w:pStyle w:val="21"/>
              <w:spacing w:line="360" w:lineRule="auto"/>
              <w:jc w:val="center"/>
              <w:rPr>
                <w:color w:val="000000"/>
                <w:sz w:val="24"/>
                <w:szCs w:val="24"/>
              </w:rPr>
            </w:pPr>
            <w:r>
              <w:rPr>
                <w:rFonts w:hint="eastAsia"/>
                <w:color w:val="000000"/>
                <w:sz w:val="24"/>
                <w:szCs w:val="24"/>
              </w:rPr>
              <w:t>安全防护装置</w:t>
            </w:r>
          </w:p>
        </w:tc>
        <w:tc>
          <w:tcPr>
            <w:tcW w:w="799" w:type="pct"/>
            <w:gridSpan w:val="2"/>
            <w:noWrap w:val="0"/>
            <w:vAlign w:val="center"/>
          </w:tcPr>
          <w:p w14:paraId="37F7AAA7">
            <w:pPr>
              <w:pStyle w:val="21"/>
              <w:spacing w:line="360" w:lineRule="auto"/>
              <w:jc w:val="center"/>
              <w:rPr>
                <w:color w:val="000000"/>
                <w:sz w:val="24"/>
                <w:szCs w:val="24"/>
              </w:rPr>
            </w:pPr>
            <w:r>
              <w:rPr>
                <w:rFonts w:hint="eastAsia"/>
                <w:color w:val="000000"/>
                <w:sz w:val="24"/>
                <w:szCs w:val="24"/>
              </w:rPr>
              <w:t>防震、防尘装置</w:t>
            </w:r>
          </w:p>
        </w:tc>
        <w:tc>
          <w:tcPr>
            <w:tcW w:w="778" w:type="pct"/>
            <w:noWrap w:val="0"/>
            <w:vAlign w:val="center"/>
          </w:tcPr>
          <w:p w14:paraId="23938E96">
            <w:pPr>
              <w:pStyle w:val="21"/>
              <w:spacing w:line="360" w:lineRule="auto"/>
              <w:jc w:val="center"/>
              <w:rPr>
                <w:color w:val="000000"/>
                <w:sz w:val="24"/>
                <w:szCs w:val="24"/>
              </w:rPr>
            </w:pPr>
            <w:r>
              <w:rPr>
                <w:rFonts w:hint="eastAsia"/>
                <w:color w:val="000000"/>
                <w:sz w:val="24"/>
                <w:szCs w:val="24"/>
              </w:rPr>
              <w:t>抗老化橡塑磁性密封条</w:t>
            </w:r>
          </w:p>
        </w:tc>
        <w:tc>
          <w:tcPr>
            <w:tcW w:w="799" w:type="pct"/>
            <w:noWrap w:val="0"/>
            <w:vAlign w:val="center"/>
          </w:tcPr>
          <w:p w14:paraId="273BFB13">
            <w:pPr>
              <w:pStyle w:val="21"/>
              <w:spacing w:line="360" w:lineRule="auto"/>
              <w:jc w:val="center"/>
              <w:rPr>
                <w:color w:val="000000"/>
                <w:sz w:val="24"/>
                <w:szCs w:val="24"/>
              </w:rPr>
            </w:pPr>
            <w:r>
              <w:rPr>
                <w:rFonts w:hint="eastAsia"/>
                <w:color w:val="000000"/>
                <w:sz w:val="24"/>
                <w:szCs w:val="24"/>
              </w:rPr>
              <w:t>≥20mm</w:t>
            </w:r>
          </w:p>
        </w:tc>
        <w:tc>
          <w:tcPr>
            <w:tcW w:w="659" w:type="pct"/>
            <w:noWrap w:val="0"/>
            <w:vAlign w:val="center"/>
          </w:tcPr>
          <w:p w14:paraId="09DC1756">
            <w:pPr>
              <w:pStyle w:val="21"/>
              <w:spacing w:line="360" w:lineRule="auto"/>
              <w:jc w:val="center"/>
              <w:rPr>
                <w:color w:val="000000"/>
                <w:sz w:val="24"/>
                <w:szCs w:val="24"/>
              </w:rPr>
            </w:pPr>
            <w:r>
              <w:rPr>
                <w:rFonts w:hint="eastAsia"/>
                <w:color w:val="000000"/>
                <w:sz w:val="24"/>
                <w:szCs w:val="24"/>
              </w:rPr>
              <w:t>Q</w:t>
            </w:r>
            <w:r>
              <w:rPr>
                <w:rFonts w:hint="eastAsia"/>
                <w:color w:val="000000"/>
                <w:sz w:val="24"/>
                <w:szCs w:val="24"/>
                <w:lang w:eastAsia="zh-CN"/>
              </w:rPr>
              <w:t>B</w:t>
            </w:r>
            <w:r>
              <w:rPr>
                <w:rFonts w:hint="eastAsia"/>
                <w:color w:val="000000"/>
                <w:sz w:val="24"/>
                <w:szCs w:val="24"/>
              </w:rPr>
              <w:t>1295</w:t>
            </w:r>
          </w:p>
        </w:tc>
        <w:tc>
          <w:tcPr>
            <w:tcW w:w="1554" w:type="pct"/>
            <w:vMerge w:val="restart"/>
            <w:noWrap w:val="0"/>
            <w:vAlign w:val="center"/>
          </w:tcPr>
          <w:p w14:paraId="3A467D52">
            <w:pPr>
              <w:pStyle w:val="21"/>
              <w:spacing w:line="360" w:lineRule="auto"/>
              <w:jc w:val="both"/>
              <w:rPr>
                <w:color w:val="000000"/>
                <w:sz w:val="24"/>
                <w:szCs w:val="24"/>
              </w:rPr>
            </w:pPr>
            <w:r>
              <w:rPr>
                <w:rFonts w:hint="eastAsia"/>
                <w:color w:val="000000"/>
                <w:sz w:val="24"/>
                <w:szCs w:val="24"/>
              </w:rPr>
              <w:t>每的列接触面均有缓冲及密封装置，具有良好的防震、防尘、防鼠、防潮、防火功能。每组密集架分别装有边列锁定装具和中间列制动装置，每一列均可单独锁定。每个组合团体的前后列各装有总锁，用于整体的锁闭，起到保密作用，各列移开后中间列可单独制动，操作方便，制动可靠，使用存取安全。</w:t>
            </w:r>
          </w:p>
        </w:tc>
      </w:tr>
      <w:tr w14:paraId="7275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16D46558">
            <w:pPr>
              <w:pStyle w:val="21"/>
              <w:spacing w:line="360" w:lineRule="auto"/>
              <w:jc w:val="center"/>
              <w:rPr>
                <w:color w:val="000000"/>
                <w:sz w:val="24"/>
                <w:szCs w:val="24"/>
              </w:rPr>
            </w:pPr>
          </w:p>
        </w:tc>
        <w:tc>
          <w:tcPr>
            <w:tcW w:w="799" w:type="pct"/>
            <w:gridSpan w:val="2"/>
            <w:noWrap w:val="0"/>
            <w:vAlign w:val="center"/>
          </w:tcPr>
          <w:p w14:paraId="64EAADB9">
            <w:pPr>
              <w:pStyle w:val="21"/>
              <w:spacing w:line="360" w:lineRule="auto"/>
              <w:jc w:val="center"/>
              <w:rPr>
                <w:color w:val="000000"/>
                <w:sz w:val="24"/>
                <w:szCs w:val="24"/>
              </w:rPr>
            </w:pPr>
            <w:r>
              <w:rPr>
                <w:rFonts w:hint="eastAsia"/>
                <w:color w:val="000000"/>
                <w:sz w:val="24"/>
                <w:szCs w:val="24"/>
              </w:rPr>
              <w:t>防尘板</w:t>
            </w:r>
          </w:p>
        </w:tc>
        <w:tc>
          <w:tcPr>
            <w:tcW w:w="778" w:type="pct"/>
            <w:noWrap w:val="0"/>
            <w:vAlign w:val="center"/>
          </w:tcPr>
          <w:p w14:paraId="7335B76C">
            <w:pPr>
              <w:pStyle w:val="21"/>
              <w:spacing w:line="360" w:lineRule="auto"/>
              <w:jc w:val="center"/>
              <w:rPr>
                <w:color w:val="000000"/>
                <w:sz w:val="24"/>
                <w:szCs w:val="24"/>
              </w:rPr>
            </w:pPr>
            <w:r>
              <w:rPr>
                <w:rFonts w:hint="eastAsia"/>
                <w:color w:val="000000"/>
                <w:sz w:val="24"/>
                <w:szCs w:val="24"/>
              </w:rPr>
              <w:t>冷轧钢板</w:t>
            </w:r>
          </w:p>
        </w:tc>
        <w:tc>
          <w:tcPr>
            <w:tcW w:w="799" w:type="pct"/>
            <w:noWrap w:val="0"/>
            <w:vAlign w:val="center"/>
          </w:tcPr>
          <w:p w14:paraId="736C8120">
            <w:pPr>
              <w:pStyle w:val="21"/>
              <w:spacing w:line="360" w:lineRule="auto"/>
              <w:jc w:val="center"/>
              <w:rPr>
                <w:color w:val="000000"/>
                <w:sz w:val="24"/>
                <w:szCs w:val="24"/>
              </w:rPr>
            </w:pPr>
            <w:r>
              <w:rPr>
                <w:rFonts w:hint="eastAsia"/>
                <w:color w:val="000000"/>
                <w:sz w:val="24"/>
                <w:szCs w:val="24"/>
              </w:rPr>
              <w:t>≥1.0mm</w:t>
            </w:r>
          </w:p>
        </w:tc>
        <w:tc>
          <w:tcPr>
            <w:tcW w:w="659" w:type="pct"/>
            <w:noWrap w:val="0"/>
            <w:vAlign w:val="center"/>
          </w:tcPr>
          <w:p w14:paraId="2ECFF35E">
            <w:pPr>
              <w:pStyle w:val="21"/>
              <w:spacing w:line="360" w:lineRule="auto"/>
              <w:jc w:val="center"/>
              <w:rPr>
                <w:color w:val="000000"/>
                <w:sz w:val="24"/>
                <w:szCs w:val="24"/>
              </w:rPr>
            </w:pPr>
            <w:r>
              <w:rPr>
                <w:rFonts w:hint="eastAsia"/>
                <w:color w:val="000000"/>
                <w:sz w:val="24"/>
                <w:szCs w:val="24"/>
              </w:rPr>
              <w:t>GB708</w:t>
            </w:r>
          </w:p>
        </w:tc>
        <w:tc>
          <w:tcPr>
            <w:tcW w:w="1554" w:type="pct"/>
            <w:vMerge w:val="continue"/>
            <w:noWrap w:val="0"/>
            <w:vAlign w:val="center"/>
          </w:tcPr>
          <w:p w14:paraId="11A181D5">
            <w:pPr>
              <w:pStyle w:val="21"/>
              <w:spacing w:line="360" w:lineRule="auto"/>
              <w:rPr>
                <w:color w:val="000000"/>
                <w:sz w:val="24"/>
                <w:szCs w:val="24"/>
              </w:rPr>
            </w:pPr>
          </w:p>
        </w:tc>
      </w:tr>
      <w:tr w14:paraId="546B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5332C475">
            <w:pPr>
              <w:pStyle w:val="21"/>
              <w:spacing w:line="360" w:lineRule="auto"/>
              <w:jc w:val="center"/>
              <w:rPr>
                <w:color w:val="000000"/>
                <w:sz w:val="24"/>
                <w:szCs w:val="24"/>
              </w:rPr>
            </w:pPr>
          </w:p>
        </w:tc>
        <w:tc>
          <w:tcPr>
            <w:tcW w:w="799" w:type="pct"/>
            <w:gridSpan w:val="2"/>
            <w:noWrap w:val="0"/>
            <w:vAlign w:val="center"/>
          </w:tcPr>
          <w:p w14:paraId="189D1B0E">
            <w:pPr>
              <w:pStyle w:val="21"/>
              <w:spacing w:line="360" w:lineRule="auto"/>
              <w:jc w:val="center"/>
              <w:rPr>
                <w:color w:val="000000"/>
                <w:sz w:val="24"/>
                <w:szCs w:val="24"/>
              </w:rPr>
            </w:pPr>
            <w:r>
              <w:rPr>
                <w:rFonts w:hint="eastAsia"/>
                <w:color w:val="000000"/>
                <w:sz w:val="24"/>
                <w:szCs w:val="24"/>
              </w:rPr>
              <w:t>防倾倒</w:t>
            </w:r>
          </w:p>
          <w:p w14:paraId="42EBEBE3">
            <w:pPr>
              <w:pStyle w:val="21"/>
              <w:spacing w:line="360" w:lineRule="auto"/>
              <w:jc w:val="center"/>
              <w:rPr>
                <w:color w:val="000000"/>
                <w:sz w:val="24"/>
                <w:szCs w:val="24"/>
              </w:rPr>
            </w:pPr>
            <w:r>
              <w:rPr>
                <w:rFonts w:hint="eastAsia"/>
                <w:color w:val="000000"/>
                <w:sz w:val="24"/>
                <w:szCs w:val="24"/>
              </w:rPr>
              <w:t>装置</w:t>
            </w:r>
          </w:p>
        </w:tc>
        <w:tc>
          <w:tcPr>
            <w:tcW w:w="778" w:type="pct"/>
            <w:noWrap w:val="0"/>
            <w:vAlign w:val="center"/>
          </w:tcPr>
          <w:p w14:paraId="59067FBF">
            <w:pPr>
              <w:pStyle w:val="21"/>
              <w:spacing w:line="360" w:lineRule="auto"/>
              <w:jc w:val="center"/>
              <w:rPr>
                <w:color w:val="000000"/>
                <w:sz w:val="24"/>
                <w:szCs w:val="24"/>
              </w:rPr>
            </w:pPr>
            <w:r>
              <w:rPr>
                <w:rFonts w:hint="eastAsia"/>
                <w:color w:val="000000"/>
                <w:sz w:val="24"/>
                <w:szCs w:val="24"/>
              </w:rPr>
              <w:t>冷轧钢板</w:t>
            </w:r>
          </w:p>
        </w:tc>
        <w:tc>
          <w:tcPr>
            <w:tcW w:w="799" w:type="pct"/>
            <w:noWrap w:val="0"/>
            <w:vAlign w:val="center"/>
          </w:tcPr>
          <w:p w14:paraId="326DA84C">
            <w:pPr>
              <w:pStyle w:val="21"/>
              <w:spacing w:line="360" w:lineRule="auto"/>
              <w:jc w:val="center"/>
              <w:rPr>
                <w:color w:val="000000"/>
                <w:sz w:val="24"/>
                <w:szCs w:val="24"/>
              </w:rPr>
            </w:pPr>
            <w:r>
              <w:rPr>
                <w:rFonts w:hint="eastAsia"/>
                <w:color w:val="000000"/>
                <w:sz w:val="24"/>
                <w:szCs w:val="24"/>
              </w:rPr>
              <w:t>≥3.0mm</w:t>
            </w:r>
          </w:p>
        </w:tc>
        <w:tc>
          <w:tcPr>
            <w:tcW w:w="659" w:type="pct"/>
            <w:noWrap w:val="0"/>
            <w:vAlign w:val="center"/>
          </w:tcPr>
          <w:p w14:paraId="62EF306F">
            <w:pPr>
              <w:pStyle w:val="21"/>
              <w:spacing w:line="360" w:lineRule="auto"/>
              <w:jc w:val="center"/>
              <w:rPr>
                <w:color w:val="000000"/>
                <w:sz w:val="24"/>
                <w:szCs w:val="24"/>
              </w:rPr>
            </w:pPr>
            <w:r>
              <w:rPr>
                <w:rFonts w:hint="eastAsia"/>
                <w:color w:val="000000"/>
                <w:sz w:val="24"/>
                <w:szCs w:val="24"/>
              </w:rPr>
              <w:t>GB708</w:t>
            </w:r>
          </w:p>
        </w:tc>
        <w:tc>
          <w:tcPr>
            <w:tcW w:w="1554" w:type="pct"/>
            <w:vMerge w:val="continue"/>
            <w:noWrap w:val="0"/>
            <w:vAlign w:val="center"/>
          </w:tcPr>
          <w:p w14:paraId="44046D1C">
            <w:pPr>
              <w:pStyle w:val="21"/>
              <w:spacing w:line="360" w:lineRule="auto"/>
              <w:rPr>
                <w:color w:val="000000"/>
                <w:sz w:val="24"/>
                <w:szCs w:val="24"/>
              </w:rPr>
            </w:pPr>
          </w:p>
        </w:tc>
      </w:tr>
      <w:tr w14:paraId="3DD0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521E8F7E">
            <w:pPr>
              <w:pStyle w:val="21"/>
              <w:spacing w:line="360" w:lineRule="auto"/>
              <w:jc w:val="center"/>
              <w:rPr>
                <w:color w:val="000000"/>
                <w:sz w:val="24"/>
                <w:szCs w:val="24"/>
              </w:rPr>
            </w:pPr>
          </w:p>
        </w:tc>
        <w:tc>
          <w:tcPr>
            <w:tcW w:w="293" w:type="pct"/>
            <w:vMerge w:val="restart"/>
            <w:noWrap w:val="0"/>
            <w:vAlign w:val="center"/>
          </w:tcPr>
          <w:p w14:paraId="0B75BE49">
            <w:pPr>
              <w:pStyle w:val="21"/>
              <w:spacing w:line="360" w:lineRule="auto"/>
              <w:jc w:val="center"/>
              <w:rPr>
                <w:color w:val="000000"/>
                <w:sz w:val="24"/>
                <w:szCs w:val="24"/>
              </w:rPr>
            </w:pPr>
            <w:r>
              <w:rPr>
                <w:rFonts w:hint="eastAsia"/>
                <w:color w:val="000000"/>
                <w:sz w:val="24"/>
                <w:szCs w:val="24"/>
              </w:rPr>
              <w:t>制动装置</w:t>
            </w:r>
          </w:p>
        </w:tc>
        <w:tc>
          <w:tcPr>
            <w:tcW w:w="506" w:type="pct"/>
            <w:noWrap w:val="0"/>
            <w:vAlign w:val="center"/>
          </w:tcPr>
          <w:p w14:paraId="2A230DA9">
            <w:pPr>
              <w:pStyle w:val="21"/>
              <w:spacing w:line="360" w:lineRule="auto"/>
              <w:jc w:val="center"/>
              <w:rPr>
                <w:color w:val="000000"/>
                <w:sz w:val="24"/>
                <w:szCs w:val="24"/>
              </w:rPr>
            </w:pPr>
            <w:r>
              <w:rPr>
                <w:rFonts w:hint="eastAsia"/>
                <w:color w:val="000000"/>
                <w:sz w:val="24"/>
                <w:szCs w:val="24"/>
              </w:rPr>
              <w:t>边列锁定装具</w:t>
            </w:r>
          </w:p>
        </w:tc>
        <w:tc>
          <w:tcPr>
            <w:tcW w:w="778" w:type="pct"/>
            <w:noWrap w:val="0"/>
            <w:vAlign w:val="center"/>
          </w:tcPr>
          <w:p w14:paraId="06467482">
            <w:pPr>
              <w:pStyle w:val="21"/>
              <w:spacing w:line="360" w:lineRule="auto"/>
              <w:jc w:val="center"/>
              <w:rPr>
                <w:color w:val="000000"/>
                <w:sz w:val="24"/>
                <w:szCs w:val="24"/>
              </w:rPr>
            </w:pPr>
            <w:r>
              <w:rPr>
                <w:rFonts w:hint="eastAsia"/>
                <w:color w:val="000000"/>
                <w:sz w:val="24"/>
                <w:szCs w:val="24"/>
              </w:rPr>
              <w:t>钥匙锁</w:t>
            </w:r>
          </w:p>
        </w:tc>
        <w:tc>
          <w:tcPr>
            <w:tcW w:w="799" w:type="pct"/>
            <w:noWrap w:val="0"/>
            <w:vAlign w:val="center"/>
          </w:tcPr>
          <w:p w14:paraId="1DB20BDB">
            <w:pPr>
              <w:pStyle w:val="21"/>
              <w:spacing w:line="360" w:lineRule="auto"/>
              <w:jc w:val="center"/>
              <w:rPr>
                <w:color w:val="000000"/>
                <w:sz w:val="24"/>
                <w:szCs w:val="24"/>
              </w:rPr>
            </w:pPr>
            <w:r>
              <w:rPr>
                <w:rFonts w:hint="eastAsia"/>
                <w:color w:val="000000"/>
                <w:sz w:val="24"/>
                <w:szCs w:val="24"/>
              </w:rPr>
              <w:t>豪华型</w:t>
            </w:r>
          </w:p>
        </w:tc>
        <w:tc>
          <w:tcPr>
            <w:tcW w:w="659" w:type="pct"/>
            <w:noWrap w:val="0"/>
            <w:vAlign w:val="center"/>
          </w:tcPr>
          <w:p w14:paraId="460E2C68">
            <w:pPr>
              <w:pStyle w:val="21"/>
              <w:spacing w:line="360" w:lineRule="auto"/>
              <w:jc w:val="center"/>
              <w:rPr>
                <w:color w:val="000000"/>
                <w:sz w:val="24"/>
                <w:szCs w:val="24"/>
              </w:rPr>
            </w:pPr>
            <w:r>
              <w:rPr>
                <w:rFonts w:hint="eastAsia"/>
                <w:color w:val="000000"/>
                <w:sz w:val="24"/>
                <w:szCs w:val="24"/>
              </w:rPr>
              <w:t>国标</w:t>
            </w:r>
          </w:p>
        </w:tc>
        <w:tc>
          <w:tcPr>
            <w:tcW w:w="1554" w:type="pct"/>
            <w:vMerge w:val="continue"/>
            <w:noWrap w:val="0"/>
            <w:vAlign w:val="center"/>
          </w:tcPr>
          <w:p w14:paraId="44DFEB8F">
            <w:pPr>
              <w:pStyle w:val="21"/>
              <w:spacing w:line="360" w:lineRule="auto"/>
              <w:rPr>
                <w:color w:val="000000"/>
                <w:sz w:val="24"/>
                <w:szCs w:val="24"/>
              </w:rPr>
            </w:pPr>
          </w:p>
        </w:tc>
      </w:tr>
      <w:tr w14:paraId="04B2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5516BD2A">
            <w:pPr>
              <w:pStyle w:val="21"/>
              <w:spacing w:line="360" w:lineRule="auto"/>
              <w:jc w:val="center"/>
              <w:rPr>
                <w:color w:val="000000"/>
                <w:sz w:val="24"/>
                <w:szCs w:val="24"/>
              </w:rPr>
            </w:pPr>
          </w:p>
        </w:tc>
        <w:tc>
          <w:tcPr>
            <w:tcW w:w="293" w:type="pct"/>
            <w:vMerge w:val="continue"/>
            <w:noWrap w:val="0"/>
            <w:vAlign w:val="center"/>
          </w:tcPr>
          <w:p w14:paraId="6ECAA388">
            <w:pPr>
              <w:pStyle w:val="21"/>
              <w:spacing w:line="360" w:lineRule="auto"/>
              <w:jc w:val="center"/>
              <w:rPr>
                <w:color w:val="000000"/>
                <w:sz w:val="24"/>
                <w:szCs w:val="24"/>
              </w:rPr>
            </w:pPr>
          </w:p>
        </w:tc>
        <w:tc>
          <w:tcPr>
            <w:tcW w:w="506" w:type="pct"/>
            <w:noWrap w:val="0"/>
            <w:vAlign w:val="center"/>
          </w:tcPr>
          <w:p w14:paraId="70DFB4D8">
            <w:pPr>
              <w:pStyle w:val="21"/>
              <w:spacing w:line="360" w:lineRule="auto"/>
              <w:jc w:val="center"/>
              <w:rPr>
                <w:color w:val="000000"/>
                <w:sz w:val="24"/>
                <w:szCs w:val="24"/>
              </w:rPr>
            </w:pPr>
            <w:r>
              <w:rPr>
                <w:rFonts w:hint="eastAsia"/>
                <w:color w:val="000000"/>
                <w:sz w:val="24"/>
                <w:szCs w:val="24"/>
              </w:rPr>
              <w:t>中间列制动装置</w:t>
            </w:r>
          </w:p>
        </w:tc>
        <w:tc>
          <w:tcPr>
            <w:tcW w:w="778" w:type="pct"/>
            <w:noWrap w:val="0"/>
            <w:vAlign w:val="center"/>
          </w:tcPr>
          <w:p w14:paraId="3EC86249">
            <w:pPr>
              <w:pStyle w:val="21"/>
              <w:spacing w:line="360" w:lineRule="auto"/>
              <w:jc w:val="center"/>
              <w:rPr>
                <w:color w:val="000000"/>
                <w:sz w:val="24"/>
                <w:szCs w:val="24"/>
              </w:rPr>
            </w:pPr>
            <w:r>
              <w:rPr>
                <w:rFonts w:hint="eastAsia"/>
                <w:color w:val="000000"/>
                <w:sz w:val="24"/>
                <w:szCs w:val="24"/>
              </w:rPr>
              <w:t>扳动锁</w:t>
            </w:r>
          </w:p>
        </w:tc>
        <w:tc>
          <w:tcPr>
            <w:tcW w:w="799" w:type="pct"/>
            <w:noWrap w:val="0"/>
            <w:vAlign w:val="center"/>
          </w:tcPr>
          <w:p w14:paraId="1FEB16C1">
            <w:pPr>
              <w:pStyle w:val="21"/>
              <w:spacing w:line="360" w:lineRule="auto"/>
              <w:jc w:val="center"/>
              <w:rPr>
                <w:color w:val="000000"/>
                <w:sz w:val="24"/>
                <w:szCs w:val="24"/>
              </w:rPr>
            </w:pPr>
            <w:r>
              <w:rPr>
                <w:rFonts w:hint="eastAsia"/>
                <w:color w:val="000000"/>
                <w:sz w:val="24"/>
                <w:szCs w:val="24"/>
              </w:rPr>
              <w:t>豪华型</w:t>
            </w:r>
          </w:p>
        </w:tc>
        <w:tc>
          <w:tcPr>
            <w:tcW w:w="659" w:type="pct"/>
            <w:noWrap w:val="0"/>
            <w:vAlign w:val="center"/>
          </w:tcPr>
          <w:p w14:paraId="2875028D">
            <w:pPr>
              <w:pStyle w:val="21"/>
              <w:spacing w:line="360" w:lineRule="auto"/>
              <w:jc w:val="center"/>
              <w:rPr>
                <w:color w:val="000000"/>
                <w:sz w:val="24"/>
                <w:szCs w:val="24"/>
              </w:rPr>
            </w:pPr>
            <w:r>
              <w:rPr>
                <w:rFonts w:hint="eastAsia"/>
                <w:color w:val="000000"/>
                <w:sz w:val="24"/>
                <w:szCs w:val="24"/>
              </w:rPr>
              <w:t>国标</w:t>
            </w:r>
          </w:p>
        </w:tc>
        <w:tc>
          <w:tcPr>
            <w:tcW w:w="1554" w:type="pct"/>
            <w:vMerge w:val="continue"/>
            <w:noWrap w:val="0"/>
            <w:vAlign w:val="center"/>
          </w:tcPr>
          <w:p w14:paraId="23042645">
            <w:pPr>
              <w:pStyle w:val="21"/>
              <w:spacing w:line="360" w:lineRule="auto"/>
              <w:rPr>
                <w:color w:val="000000"/>
                <w:sz w:val="24"/>
                <w:szCs w:val="24"/>
              </w:rPr>
            </w:pPr>
          </w:p>
        </w:tc>
      </w:tr>
      <w:tr w14:paraId="6BE0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restart"/>
            <w:noWrap w:val="0"/>
            <w:vAlign w:val="center"/>
          </w:tcPr>
          <w:p w14:paraId="4931B428">
            <w:pPr>
              <w:pStyle w:val="21"/>
              <w:spacing w:line="360" w:lineRule="auto"/>
              <w:jc w:val="center"/>
              <w:rPr>
                <w:color w:val="000000"/>
                <w:sz w:val="24"/>
                <w:szCs w:val="24"/>
              </w:rPr>
            </w:pPr>
            <w:r>
              <w:rPr>
                <w:rFonts w:hint="eastAsia"/>
                <w:color w:val="000000"/>
                <w:sz w:val="24"/>
                <w:szCs w:val="24"/>
              </w:rPr>
              <w:t>表面处理</w:t>
            </w:r>
          </w:p>
        </w:tc>
        <w:tc>
          <w:tcPr>
            <w:tcW w:w="799" w:type="pct"/>
            <w:gridSpan w:val="2"/>
            <w:noWrap w:val="0"/>
            <w:vAlign w:val="center"/>
          </w:tcPr>
          <w:p w14:paraId="14783644">
            <w:pPr>
              <w:pStyle w:val="21"/>
              <w:spacing w:line="360" w:lineRule="auto"/>
              <w:jc w:val="center"/>
              <w:rPr>
                <w:color w:val="000000"/>
                <w:sz w:val="24"/>
                <w:szCs w:val="24"/>
              </w:rPr>
            </w:pPr>
            <w:r>
              <w:rPr>
                <w:rFonts w:hint="eastAsia"/>
                <w:color w:val="000000"/>
                <w:sz w:val="24"/>
                <w:szCs w:val="24"/>
              </w:rPr>
              <w:t>纯水洗</w:t>
            </w:r>
          </w:p>
        </w:tc>
        <w:tc>
          <w:tcPr>
            <w:tcW w:w="778" w:type="pct"/>
            <w:noWrap w:val="0"/>
            <w:vAlign w:val="center"/>
          </w:tcPr>
          <w:p w14:paraId="43E25344">
            <w:pPr>
              <w:pStyle w:val="21"/>
              <w:spacing w:line="360" w:lineRule="auto"/>
              <w:jc w:val="center"/>
              <w:rPr>
                <w:color w:val="000000"/>
                <w:sz w:val="24"/>
                <w:szCs w:val="24"/>
              </w:rPr>
            </w:pPr>
            <w:r>
              <w:rPr>
                <w:rFonts w:hint="eastAsia"/>
                <w:color w:val="000000"/>
                <w:sz w:val="24"/>
                <w:szCs w:val="24"/>
              </w:rPr>
              <w:t>工业纯水</w:t>
            </w:r>
          </w:p>
        </w:tc>
        <w:tc>
          <w:tcPr>
            <w:tcW w:w="799" w:type="pct"/>
            <w:noWrap w:val="0"/>
            <w:vAlign w:val="center"/>
          </w:tcPr>
          <w:p w14:paraId="32518E14">
            <w:pPr>
              <w:pStyle w:val="21"/>
              <w:spacing w:line="360" w:lineRule="auto"/>
              <w:jc w:val="center"/>
              <w:rPr>
                <w:color w:val="000000"/>
                <w:sz w:val="24"/>
                <w:szCs w:val="24"/>
              </w:rPr>
            </w:pPr>
            <w:r>
              <w:rPr>
                <w:rFonts w:hint="eastAsia"/>
                <w:color w:val="000000"/>
                <w:sz w:val="24"/>
                <w:szCs w:val="24"/>
              </w:rPr>
              <w:t>电导率≤10μS</w:t>
            </w:r>
          </w:p>
        </w:tc>
        <w:tc>
          <w:tcPr>
            <w:tcW w:w="659" w:type="pct"/>
            <w:noWrap w:val="0"/>
            <w:vAlign w:val="center"/>
          </w:tcPr>
          <w:p w14:paraId="70681C7E">
            <w:pPr>
              <w:pStyle w:val="21"/>
              <w:spacing w:line="360" w:lineRule="auto"/>
              <w:jc w:val="center"/>
              <w:rPr>
                <w:color w:val="000000"/>
                <w:sz w:val="24"/>
                <w:szCs w:val="24"/>
              </w:rPr>
            </w:pPr>
            <w:r>
              <w:rPr>
                <w:rFonts w:hint="eastAsia"/>
                <w:color w:val="000000"/>
                <w:sz w:val="24"/>
                <w:szCs w:val="24"/>
              </w:rPr>
              <w:t>国标</w:t>
            </w:r>
          </w:p>
        </w:tc>
        <w:tc>
          <w:tcPr>
            <w:tcW w:w="1554" w:type="pct"/>
            <w:vMerge w:val="restart"/>
            <w:noWrap w:val="0"/>
            <w:vAlign w:val="center"/>
          </w:tcPr>
          <w:p w14:paraId="4675B347">
            <w:pPr>
              <w:pStyle w:val="21"/>
              <w:spacing w:line="360" w:lineRule="auto"/>
              <w:rPr>
                <w:color w:val="000000"/>
                <w:sz w:val="24"/>
                <w:szCs w:val="24"/>
              </w:rPr>
            </w:pPr>
            <w:r>
              <w:rPr>
                <w:rFonts w:hint="eastAsia"/>
                <w:color w:val="000000"/>
                <w:sz w:val="24"/>
                <w:szCs w:val="24"/>
              </w:rPr>
              <w:t>采用全自动喷塑流水线作业，喷涂无死角，经表面处理的零件耐环境腐蚀性强、涂层牢固、美观大方。</w:t>
            </w:r>
          </w:p>
          <w:p w14:paraId="60584A4F">
            <w:pPr>
              <w:pStyle w:val="21"/>
              <w:spacing w:line="360" w:lineRule="auto"/>
              <w:rPr>
                <w:color w:val="000000"/>
                <w:sz w:val="24"/>
                <w:szCs w:val="24"/>
                <w:lang w:eastAsia="zh-CN"/>
              </w:rPr>
            </w:pPr>
            <w:r>
              <w:rPr>
                <w:rFonts w:hint="eastAsia" w:cs="Times New Roman"/>
                <w:color w:val="000000"/>
                <w:kern w:val="2"/>
                <w:sz w:val="24"/>
                <w:szCs w:val="24"/>
                <w:highlight w:val="none"/>
                <w:lang w:val="en-US" w:eastAsia="zh-CN" w:bidi="ar-SA"/>
              </w:rPr>
              <w:t>1)</w:t>
            </w:r>
            <w:r>
              <w:rPr>
                <w:rFonts w:hint="eastAsia" w:cs="Times New Roman"/>
                <w:color w:val="000000"/>
                <w:kern w:val="2"/>
                <w:sz w:val="24"/>
                <w:szCs w:val="24"/>
                <w:highlight w:val="none"/>
                <w:lang w:val="en-US" w:eastAsia="zh-CN" w:bidi="ar-SA"/>
              </w:rPr>
              <w:tab/>
            </w:r>
            <w:r>
              <w:rPr>
                <w:rFonts w:hint="eastAsia" w:cs="Times New Roman"/>
                <w:color w:val="000000"/>
                <w:kern w:val="2"/>
                <w:sz w:val="24"/>
                <w:szCs w:val="24"/>
                <w:highlight w:val="none"/>
                <w:lang w:val="en-US" w:eastAsia="zh-CN" w:bidi="ar-SA"/>
              </w:rPr>
              <w:t>▲磷化液中钼、镉、汞、六价铬、多溴联苯之和(PBBS)、多溴二苯醚之和(PBDES)、邻苯二甲酸丁苄酯(BBP)、邻苯二甲酸二下酯(DBP)、邻苯二甲酸二(2-乙基已基)酯(DEHP)、邻苯二甲酸二异丁酯(DIBP)含量符合标准。提供所投产品近期具有CMA及CNAS标志的第三方检测机构出具的检测报告复印件，检测依据为GB/T 26125-2011、GB/T26572-2011；</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tc>
      </w:tr>
      <w:tr w14:paraId="3E0B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41269DFE">
            <w:pPr>
              <w:pStyle w:val="21"/>
              <w:spacing w:line="360" w:lineRule="auto"/>
              <w:jc w:val="center"/>
              <w:rPr>
                <w:color w:val="000000"/>
                <w:sz w:val="24"/>
                <w:szCs w:val="24"/>
              </w:rPr>
            </w:pPr>
          </w:p>
        </w:tc>
        <w:tc>
          <w:tcPr>
            <w:tcW w:w="799" w:type="pct"/>
            <w:gridSpan w:val="2"/>
            <w:noWrap w:val="0"/>
            <w:vAlign w:val="center"/>
          </w:tcPr>
          <w:p w14:paraId="358A6539">
            <w:pPr>
              <w:pStyle w:val="21"/>
              <w:spacing w:line="360" w:lineRule="auto"/>
              <w:jc w:val="center"/>
              <w:rPr>
                <w:color w:val="000000"/>
                <w:sz w:val="24"/>
                <w:szCs w:val="24"/>
              </w:rPr>
            </w:pPr>
            <w:r>
              <w:rPr>
                <w:rFonts w:hint="eastAsia"/>
                <w:color w:val="000000"/>
                <w:sz w:val="24"/>
                <w:szCs w:val="24"/>
              </w:rPr>
              <w:t>前处理药剂</w:t>
            </w:r>
          </w:p>
        </w:tc>
        <w:tc>
          <w:tcPr>
            <w:tcW w:w="778" w:type="pct"/>
            <w:noWrap w:val="0"/>
            <w:vAlign w:val="center"/>
          </w:tcPr>
          <w:p w14:paraId="5D32C654">
            <w:pPr>
              <w:pStyle w:val="21"/>
              <w:spacing w:line="360" w:lineRule="auto"/>
              <w:jc w:val="center"/>
              <w:rPr>
                <w:color w:val="000000"/>
                <w:sz w:val="24"/>
                <w:szCs w:val="24"/>
                <w:lang w:eastAsia="zh-CN"/>
              </w:rPr>
            </w:pPr>
            <w:r>
              <w:rPr>
                <w:rFonts w:hint="eastAsia"/>
                <w:color w:val="000000"/>
                <w:sz w:val="24"/>
                <w:szCs w:val="24"/>
              </w:rPr>
              <w:t>脱脂剂、磷化液、Zn系磷化</w:t>
            </w:r>
          </w:p>
        </w:tc>
        <w:tc>
          <w:tcPr>
            <w:tcW w:w="799" w:type="pct"/>
            <w:noWrap w:val="0"/>
            <w:vAlign w:val="center"/>
          </w:tcPr>
          <w:p w14:paraId="126F5C57">
            <w:pPr>
              <w:pStyle w:val="21"/>
              <w:spacing w:line="360" w:lineRule="auto"/>
              <w:jc w:val="center"/>
              <w:rPr>
                <w:color w:val="000000"/>
                <w:sz w:val="24"/>
                <w:szCs w:val="24"/>
                <w:lang w:eastAsia="zh-CN"/>
              </w:rPr>
            </w:pPr>
            <w:r>
              <w:rPr>
                <w:rFonts w:hint="eastAsia"/>
                <w:color w:val="000000"/>
                <w:sz w:val="24"/>
                <w:szCs w:val="24"/>
              </w:rPr>
              <w:t>ISO9001认证产品</w:t>
            </w:r>
          </w:p>
        </w:tc>
        <w:tc>
          <w:tcPr>
            <w:tcW w:w="659" w:type="pct"/>
            <w:noWrap w:val="0"/>
            <w:vAlign w:val="center"/>
          </w:tcPr>
          <w:p w14:paraId="55E7734D">
            <w:pPr>
              <w:pStyle w:val="21"/>
              <w:spacing w:line="360" w:lineRule="auto"/>
              <w:jc w:val="center"/>
              <w:rPr>
                <w:color w:val="000000"/>
                <w:sz w:val="24"/>
                <w:szCs w:val="24"/>
              </w:rPr>
            </w:pPr>
            <w:r>
              <w:rPr>
                <w:rFonts w:hint="eastAsia"/>
                <w:color w:val="000000"/>
                <w:sz w:val="24"/>
                <w:szCs w:val="24"/>
              </w:rPr>
              <w:t>国标</w:t>
            </w:r>
          </w:p>
        </w:tc>
        <w:tc>
          <w:tcPr>
            <w:tcW w:w="1554" w:type="pct"/>
            <w:vMerge w:val="continue"/>
            <w:noWrap w:val="0"/>
            <w:vAlign w:val="center"/>
          </w:tcPr>
          <w:p w14:paraId="04D2255E">
            <w:pPr>
              <w:pStyle w:val="21"/>
              <w:spacing w:line="360" w:lineRule="auto"/>
              <w:rPr>
                <w:color w:val="000000"/>
                <w:sz w:val="24"/>
                <w:szCs w:val="24"/>
              </w:rPr>
            </w:pPr>
          </w:p>
        </w:tc>
      </w:tr>
      <w:tr w14:paraId="6FA0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Merge w:val="continue"/>
            <w:noWrap w:val="0"/>
            <w:vAlign w:val="center"/>
          </w:tcPr>
          <w:p w14:paraId="5815381E">
            <w:pPr>
              <w:pStyle w:val="21"/>
              <w:spacing w:line="360" w:lineRule="auto"/>
              <w:jc w:val="center"/>
              <w:rPr>
                <w:color w:val="000000"/>
                <w:sz w:val="24"/>
                <w:szCs w:val="24"/>
              </w:rPr>
            </w:pPr>
          </w:p>
        </w:tc>
        <w:tc>
          <w:tcPr>
            <w:tcW w:w="799" w:type="pct"/>
            <w:gridSpan w:val="2"/>
            <w:noWrap w:val="0"/>
            <w:vAlign w:val="center"/>
          </w:tcPr>
          <w:p w14:paraId="2F18C4BC">
            <w:pPr>
              <w:pStyle w:val="21"/>
              <w:spacing w:line="360" w:lineRule="auto"/>
              <w:jc w:val="center"/>
              <w:rPr>
                <w:color w:val="000000"/>
                <w:sz w:val="24"/>
                <w:szCs w:val="24"/>
              </w:rPr>
            </w:pPr>
            <w:r>
              <w:rPr>
                <w:rFonts w:hint="eastAsia"/>
                <w:color w:val="000000"/>
                <w:sz w:val="24"/>
                <w:szCs w:val="24"/>
                <w:lang w:eastAsia="zh-CN"/>
              </w:rPr>
              <w:t>高</w:t>
            </w:r>
            <w:r>
              <w:rPr>
                <w:rFonts w:hint="eastAsia" w:cs="仿宋_GB2312"/>
                <w:color w:val="000000"/>
                <w:sz w:val="24"/>
                <w:szCs w:val="24"/>
              </w:rPr>
              <w:t>压静电喷塑粉末</w:t>
            </w:r>
          </w:p>
        </w:tc>
        <w:tc>
          <w:tcPr>
            <w:tcW w:w="778" w:type="pct"/>
            <w:noWrap w:val="0"/>
            <w:vAlign w:val="center"/>
          </w:tcPr>
          <w:p w14:paraId="1EF8CCB0">
            <w:pPr>
              <w:pStyle w:val="21"/>
              <w:spacing w:line="360" w:lineRule="auto"/>
              <w:jc w:val="center"/>
              <w:rPr>
                <w:color w:val="000000"/>
                <w:sz w:val="24"/>
                <w:szCs w:val="24"/>
              </w:rPr>
            </w:pPr>
            <w:r>
              <w:rPr>
                <w:rFonts w:hint="eastAsia"/>
                <w:color w:val="000000"/>
                <w:sz w:val="24"/>
                <w:szCs w:val="24"/>
              </w:rPr>
              <w:t>热固性粉末</w:t>
            </w:r>
          </w:p>
        </w:tc>
        <w:tc>
          <w:tcPr>
            <w:tcW w:w="799" w:type="pct"/>
            <w:noWrap w:val="0"/>
            <w:vAlign w:val="center"/>
          </w:tcPr>
          <w:p w14:paraId="6267E3BE">
            <w:pPr>
              <w:pStyle w:val="21"/>
              <w:spacing w:line="360" w:lineRule="auto"/>
              <w:jc w:val="center"/>
              <w:rPr>
                <w:color w:val="000000"/>
                <w:sz w:val="24"/>
                <w:szCs w:val="24"/>
              </w:rPr>
            </w:pPr>
            <w:r>
              <w:rPr>
                <w:rFonts w:hint="eastAsia"/>
                <w:color w:val="000000"/>
                <w:sz w:val="24"/>
                <w:szCs w:val="24"/>
              </w:rPr>
              <w:t>环氧聚酯</w:t>
            </w:r>
          </w:p>
        </w:tc>
        <w:tc>
          <w:tcPr>
            <w:tcW w:w="659" w:type="pct"/>
            <w:noWrap w:val="0"/>
            <w:vAlign w:val="center"/>
          </w:tcPr>
          <w:p w14:paraId="471F2538">
            <w:pPr>
              <w:pStyle w:val="21"/>
              <w:spacing w:line="360" w:lineRule="auto"/>
              <w:jc w:val="center"/>
              <w:rPr>
                <w:color w:val="000000"/>
                <w:sz w:val="24"/>
                <w:szCs w:val="24"/>
              </w:rPr>
            </w:pPr>
            <w:r>
              <w:rPr>
                <w:rFonts w:hint="eastAsia"/>
                <w:color w:val="000000"/>
                <w:sz w:val="24"/>
                <w:szCs w:val="24"/>
              </w:rPr>
              <w:t>GB1720</w:t>
            </w:r>
          </w:p>
        </w:tc>
        <w:tc>
          <w:tcPr>
            <w:tcW w:w="1554" w:type="pct"/>
            <w:vMerge w:val="continue"/>
            <w:noWrap w:val="0"/>
            <w:vAlign w:val="center"/>
          </w:tcPr>
          <w:p w14:paraId="62C056ED">
            <w:pPr>
              <w:pStyle w:val="21"/>
              <w:spacing w:line="360" w:lineRule="auto"/>
              <w:rPr>
                <w:color w:val="000000"/>
                <w:sz w:val="24"/>
                <w:szCs w:val="24"/>
              </w:rPr>
            </w:pPr>
          </w:p>
        </w:tc>
      </w:tr>
      <w:tr w14:paraId="0941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noWrap w:val="0"/>
            <w:vAlign w:val="center"/>
          </w:tcPr>
          <w:p w14:paraId="4CF5BF05">
            <w:pPr>
              <w:spacing w:line="360" w:lineRule="auto"/>
              <w:rPr>
                <w:rFonts w:ascii="宋体" w:hAnsi="宋体"/>
                <w:color w:val="000000"/>
                <w:kern w:val="0"/>
                <w:sz w:val="24"/>
              </w:rPr>
            </w:pPr>
            <w:r>
              <w:rPr>
                <w:rFonts w:hint="eastAsia" w:ascii="宋体" w:hAnsi="宋体"/>
                <w:color w:val="000000"/>
                <w:kern w:val="0"/>
                <w:sz w:val="24"/>
              </w:rPr>
              <w:t>注：</w:t>
            </w:r>
          </w:p>
          <w:p w14:paraId="176A1A20">
            <w:pPr>
              <w:spacing w:line="360" w:lineRule="auto"/>
              <w:rPr>
                <w:rFonts w:ascii="宋体" w:hAnsi="宋体"/>
                <w:color w:val="000000"/>
                <w:kern w:val="0"/>
                <w:sz w:val="24"/>
                <w:highlight w:val="none"/>
              </w:rPr>
            </w:pPr>
            <w:r>
              <w:rPr>
                <w:rFonts w:hint="eastAsia" w:ascii="宋体" w:hAnsi="宋体"/>
                <w:color w:val="000000"/>
                <w:kern w:val="0"/>
                <w:sz w:val="24"/>
              </w:rPr>
              <w:t>1</w:t>
            </w:r>
            <w:r>
              <w:rPr>
                <w:rFonts w:hint="eastAsia" w:ascii="宋体" w:hAnsi="宋体"/>
                <w:color w:val="000000"/>
                <w:kern w:val="0"/>
                <w:sz w:val="24"/>
                <w:highlight w:val="none"/>
              </w:rPr>
              <w:t>、▲密集架采用的主要钢板厚度分别不小于1.0mm、1.5mm、3.0mm。▲提供所投产品近期具有CMA及CNAS标志的第三方检测机构出具的合格的抽样检测报告及全国认证认可信息公共服务平台（http://cx.cnca.cn）查询截图，抽样基数不少于10件，检测内容至少包含“①力学性能检测（抗拉强度，规定塑性延伸强度，断后伸长率）符合要求；②化学成分检测（化学成分包括C、Si、Mn、P、S等元素）符合限量要求，③塑性压缩强度（KN）≥9，④疲劳试验：20 万次，未断裂；⑤重金属含量（可溶性铅、可溶性镉、可溶性汞、可溶性铬）未检出。</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p w14:paraId="297B9E98">
            <w:pPr>
              <w:spacing w:line="360" w:lineRule="auto"/>
              <w:rPr>
                <w:rFonts w:ascii="宋体" w:hAnsi="宋体"/>
                <w:color w:val="000000"/>
                <w:kern w:val="0"/>
                <w:sz w:val="24"/>
                <w:highlight w:val="none"/>
              </w:rPr>
            </w:pPr>
            <w:r>
              <w:rPr>
                <w:rFonts w:hint="eastAsia" w:ascii="宋体" w:hAnsi="宋体"/>
                <w:color w:val="000000"/>
                <w:kern w:val="0"/>
                <w:sz w:val="24"/>
                <w:highlight w:val="none"/>
              </w:rPr>
              <w:t>2、▲立柱、侧面板、搁板、挂板、顶板、防尘门表面涂层可迁移元素（铅Pb、镉Cd、铬Cr、汞Hg、锑Sb、钡Ba、硒Se、砷As）须符合限量要求，喷涂层硬度≥4H，附着力 ≥1 级 ，涂层厚度/μm60～130，24h中性盐雾试验不低于10级，甲醛释放量、苯、甲苯、二甲苯、总挥发性有机化合物（TVOC）符合合格标准。▲提供所投产品近期具有CMA及CNAS标志的第三方检测机构出具的合格的抽样检测报告及全国认证认可信息公共服务平台（http://cx.cnca.cn）查询截图，抽样基数不少于10件。</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p w14:paraId="2B516518">
            <w:pPr>
              <w:pStyle w:val="21"/>
              <w:spacing w:line="360" w:lineRule="auto"/>
              <w:rPr>
                <w:rFonts w:hint="eastAsia"/>
                <w:color w:val="000000"/>
                <w:sz w:val="24"/>
                <w:szCs w:val="24"/>
                <w:highlight w:val="none"/>
              </w:rPr>
            </w:pPr>
            <w:r>
              <w:rPr>
                <w:rFonts w:hint="eastAsia"/>
                <w:color w:val="000000"/>
                <w:sz w:val="24"/>
                <w:szCs w:val="24"/>
                <w:highlight w:val="none"/>
              </w:rPr>
              <w:t>3、▲密集架抗菌、耐霉性能要求：（满足以下2项要求，▲提供所投产品近期具有CMA及CNAS标志的第三方检测机构出具的合格的抽样检测报告及全国认证认可信息公共服务平台（http://cx.cnca.cn）查询截图，报告须符合HG/T3950-2007标准。）</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p w14:paraId="17F66114">
            <w:pPr>
              <w:pStyle w:val="21"/>
              <w:spacing w:line="360" w:lineRule="auto"/>
              <w:rPr>
                <w:rFonts w:hint="eastAsia"/>
                <w:color w:val="000000"/>
                <w:sz w:val="24"/>
                <w:szCs w:val="24"/>
                <w:highlight w:val="none"/>
              </w:rPr>
            </w:pPr>
            <w:r>
              <w:rPr>
                <w:rFonts w:hint="eastAsia"/>
                <w:color w:val="000000"/>
                <w:sz w:val="24"/>
                <w:szCs w:val="24"/>
                <w:highlight w:val="none"/>
              </w:rPr>
              <w:t>(1)、抗菌效果等级达到Ⅰ级(抗细菌率达99%，抗细菌耐久性能达到95%)，抗细菌至少包括：金黄色葡萄球菌、大肠埃希氏菌（大肠杆菌）、肺炎克雷伯氏菌、白色念珠菌、铜绿假单胞菌；</w:t>
            </w:r>
          </w:p>
          <w:p w14:paraId="031AFD2F">
            <w:pPr>
              <w:pStyle w:val="21"/>
              <w:spacing w:line="360" w:lineRule="auto"/>
              <w:rPr>
                <w:rFonts w:hint="eastAsia"/>
                <w:color w:val="000000"/>
                <w:sz w:val="24"/>
                <w:szCs w:val="24"/>
                <w:highlight w:val="none"/>
              </w:rPr>
            </w:pPr>
            <w:r>
              <w:rPr>
                <w:rFonts w:hint="eastAsia"/>
                <w:color w:val="000000"/>
                <w:sz w:val="24"/>
                <w:szCs w:val="24"/>
                <w:highlight w:val="none"/>
              </w:rPr>
              <w:t>(2)、防霉等级达到Ⅰ级，抗霉菌耐久性能达到I级，耐霉性至少包括：黑曲霉、土曲霉、宛氏拟青霉、出芽短梗霉、球毛壳霉、黄曲霉、绿色木霉、桔青霉、腊叶芽枝霉、链格孢等。</w:t>
            </w:r>
          </w:p>
          <w:p w14:paraId="0F4C74B9">
            <w:pPr>
              <w:pStyle w:val="21"/>
              <w:spacing w:line="360" w:lineRule="auto"/>
              <w:rPr>
                <w:color w:val="000000"/>
                <w:sz w:val="24"/>
                <w:szCs w:val="24"/>
              </w:rPr>
            </w:pPr>
            <w:r>
              <w:rPr>
                <w:rFonts w:hint="eastAsia"/>
                <w:color w:val="000000"/>
                <w:sz w:val="24"/>
                <w:szCs w:val="24"/>
                <w:highlight w:val="none"/>
              </w:rPr>
              <w:t>4、▲提供智能密集架近期具有CMA及CNAS标志的第三方检测机构出具的合格的抽样检测报告及全国认证认可信息公共服务平台（http://cx.cnca.cn）查询截图。检测依据：QB/T 13667.4-2013《钢制书架 第4部分：电动密集架书架》、GB/T 35607-2017《绿色产品评价 家具》，GB/T 43814-2024 《智能家具通用技术要求》，检测项目须包含但不限于：外观、表面涂层理化性能、装配要求、载重性能、结构强度、功能要求、安全性能、噪声、产品有害物质（甲醛释放量、总挥发性有机化合物、苯、甲苯、二甲苯）、家具涂层可迁移元素（铅、镉、铬、汞、锑、钡、硒、砷）、耐腐蚀（中性盐雾）不低于10级等检测均符合要求。</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tc>
      </w:tr>
    </w:tbl>
    <w:p w14:paraId="1A41D56F">
      <w:pPr>
        <w:pStyle w:val="6"/>
        <w:bidi w:val="0"/>
      </w:pPr>
      <w:bookmarkStart w:id="30" w:name="_Toc26120"/>
      <w:r>
        <w:rPr>
          <w:rFonts w:hint="eastAsia"/>
        </w:rPr>
        <w:t>智能密集架控制系统功能要求</w:t>
      </w:r>
      <w:bookmarkEnd w:id="30"/>
    </w:p>
    <w:tbl>
      <w:tblPr>
        <w:tblStyle w:val="15"/>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754"/>
        <w:gridCol w:w="2103"/>
        <w:gridCol w:w="6139"/>
      </w:tblGrid>
      <w:tr w14:paraId="757C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shd w:val="clear" w:color="auto" w:fill="FFFFFF"/>
            <w:noWrap w:val="0"/>
            <w:vAlign w:val="center"/>
          </w:tcPr>
          <w:p w14:paraId="50968721">
            <w:pPr>
              <w:pStyle w:val="21"/>
              <w:spacing w:line="360" w:lineRule="auto"/>
              <w:jc w:val="center"/>
              <w:rPr>
                <w:color w:val="000000"/>
                <w:sz w:val="24"/>
                <w:szCs w:val="24"/>
              </w:rPr>
            </w:pPr>
            <w:r>
              <w:rPr>
                <w:rFonts w:hint="eastAsia"/>
                <w:color w:val="000000"/>
                <w:sz w:val="24"/>
                <w:szCs w:val="24"/>
                <w:lang w:val="en-US" w:eastAsia="zh-CN" w:bidi="en-US"/>
              </w:rPr>
              <w:t>功</w:t>
            </w:r>
            <w:r>
              <w:rPr>
                <w:rFonts w:hint="eastAsia"/>
                <w:color w:val="000000"/>
                <w:sz w:val="24"/>
                <w:szCs w:val="24"/>
              </w:rPr>
              <w:t>能</w:t>
            </w:r>
          </w:p>
        </w:tc>
        <w:tc>
          <w:tcPr>
            <w:tcW w:w="382" w:type="pct"/>
            <w:shd w:val="clear" w:color="auto" w:fill="FFFFFF"/>
            <w:noWrap w:val="0"/>
            <w:vAlign w:val="center"/>
          </w:tcPr>
          <w:p w14:paraId="51AF11D3">
            <w:pPr>
              <w:pStyle w:val="21"/>
              <w:spacing w:line="360" w:lineRule="auto"/>
              <w:jc w:val="center"/>
              <w:rPr>
                <w:color w:val="000000"/>
                <w:sz w:val="24"/>
                <w:szCs w:val="24"/>
              </w:rPr>
            </w:pPr>
            <w:r>
              <w:rPr>
                <w:rFonts w:hint="eastAsia"/>
                <w:color w:val="000000"/>
                <w:sz w:val="24"/>
                <w:szCs w:val="24"/>
              </w:rPr>
              <w:t>序号</w:t>
            </w:r>
          </w:p>
        </w:tc>
        <w:tc>
          <w:tcPr>
            <w:tcW w:w="1066" w:type="pct"/>
            <w:shd w:val="clear" w:color="auto" w:fill="FFFFFF"/>
            <w:noWrap w:val="0"/>
            <w:vAlign w:val="center"/>
          </w:tcPr>
          <w:p w14:paraId="584DE1CD">
            <w:pPr>
              <w:pStyle w:val="21"/>
              <w:spacing w:line="360" w:lineRule="auto"/>
              <w:jc w:val="center"/>
              <w:rPr>
                <w:color w:val="000000"/>
                <w:sz w:val="24"/>
                <w:szCs w:val="24"/>
              </w:rPr>
            </w:pPr>
            <w:r>
              <w:rPr>
                <w:rFonts w:hint="eastAsia"/>
                <w:color w:val="000000"/>
                <w:sz w:val="24"/>
                <w:szCs w:val="24"/>
              </w:rPr>
              <w:t>项目</w:t>
            </w:r>
          </w:p>
        </w:tc>
        <w:tc>
          <w:tcPr>
            <w:tcW w:w="3112" w:type="pct"/>
            <w:shd w:val="clear" w:color="auto" w:fill="FFFFFF"/>
            <w:noWrap w:val="0"/>
            <w:vAlign w:val="center"/>
          </w:tcPr>
          <w:p w14:paraId="0177882D">
            <w:pPr>
              <w:pStyle w:val="21"/>
              <w:spacing w:line="360" w:lineRule="auto"/>
              <w:jc w:val="center"/>
              <w:rPr>
                <w:color w:val="000000"/>
                <w:sz w:val="24"/>
                <w:szCs w:val="24"/>
              </w:rPr>
            </w:pPr>
            <w:r>
              <w:rPr>
                <w:rFonts w:hint="eastAsia"/>
                <w:color w:val="000000"/>
                <w:sz w:val="24"/>
                <w:szCs w:val="24"/>
              </w:rPr>
              <w:t>说明</w:t>
            </w:r>
          </w:p>
        </w:tc>
      </w:tr>
      <w:tr w14:paraId="5108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restart"/>
            <w:shd w:val="clear" w:color="auto" w:fill="FFFFFF"/>
            <w:noWrap w:val="0"/>
            <w:vAlign w:val="center"/>
          </w:tcPr>
          <w:p w14:paraId="5DF1BB46">
            <w:pPr>
              <w:pStyle w:val="21"/>
              <w:spacing w:line="360" w:lineRule="auto"/>
              <w:jc w:val="center"/>
              <w:rPr>
                <w:color w:val="000000"/>
                <w:sz w:val="24"/>
                <w:szCs w:val="24"/>
              </w:rPr>
            </w:pPr>
            <w:r>
              <w:rPr>
                <w:rFonts w:hint="eastAsia"/>
                <w:color w:val="000000"/>
                <w:sz w:val="24"/>
                <w:szCs w:val="24"/>
              </w:rPr>
              <w:t>架体基本功能</w:t>
            </w:r>
          </w:p>
        </w:tc>
        <w:tc>
          <w:tcPr>
            <w:tcW w:w="382" w:type="pct"/>
            <w:shd w:val="clear" w:color="auto" w:fill="FFFFFF"/>
            <w:noWrap w:val="0"/>
            <w:vAlign w:val="center"/>
          </w:tcPr>
          <w:p w14:paraId="1EF4C7C0">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4A05C5BD">
            <w:pPr>
              <w:pStyle w:val="21"/>
              <w:spacing w:line="360" w:lineRule="auto"/>
              <w:jc w:val="center"/>
              <w:rPr>
                <w:color w:val="000000"/>
                <w:sz w:val="24"/>
                <w:szCs w:val="24"/>
              </w:rPr>
            </w:pPr>
            <w:r>
              <w:rPr>
                <w:rFonts w:hint="eastAsia"/>
                <w:color w:val="000000"/>
                <w:sz w:val="24"/>
                <w:szCs w:val="24"/>
              </w:rPr>
              <w:t>系统登录</w:t>
            </w:r>
          </w:p>
        </w:tc>
        <w:tc>
          <w:tcPr>
            <w:tcW w:w="3112" w:type="pct"/>
            <w:shd w:val="clear" w:color="auto" w:fill="FFFFFF"/>
            <w:noWrap w:val="0"/>
            <w:vAlign w:val="center"/>
          </w:tcPr>
          <w:p w14:paraId="71E7781A">
            <w:pPr>
              <w:pStyle w:val="21"/>
              <w:spacing w:line="360" w:lineRule="auto"/>
              <w:jc w:val="both"/>
              <w:rPr>
                <w:color w:val="000000"/>
                <w:sz w:val="24"/>
                <w:szCs w:val="24"/>
              </w:rPr>
            </w:pPr>
            <w:r>
              <w:rPr>
                <w:rFonts w:hint="eastAsia"/>
                <w:color w:val="000000"/>
                <w:sz w:val="24"/>
                <w:szCs w:val="24"/>
              </w:rPr>
              <w:t>可在固定列上可通过密码、九宫格、指纹、人脸识别方式进行身份信息验证登录。</w:t>
            </w:r>
          </w:p>
        </w:tc>
      </w:tr>
      <w:tr w14:paraId="5550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2DF1A8F6">
            <w:pPr>
              <w:spacing w:line="360" w:lineRule="auto"/>
              <w:rPr>
                <w:rFonts w:ascii="宋体" w:hAnsi="宋体"/>
                <w:color w:val="000000"/>
                <w:sz w:val="24"/>
              </w:rPr>
            </w:pPr>
          </w:p>
        </w:tc>
        <w:tc>
          <w:tcPr>
            <w:tcW w:w="382" w:type="pct"/>
            <w:shd w:val="clear" w:color="auto" w:fill="FFFFFF"/>
            <w:noWrap w:val="0"/>
            <w:vAlign w:val="center"/>
          </w:tcPr>
          <w:p w14:paraId="75499ACC">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43F6CC07">
            <w:pPr>
              <w:pStyle w:val="21"/>
              <w:spacing w:line="360" w:lineRule="auto"/>
              <w:jc w:val="center"/>
              <w:rPr>
                <w:color w:val="000000"/>
                <w:sz w:val="24"/>
                <w:szCs w:val="24"/>
              </w:rPr>
            </w:pPr>
            <w:r>
              <w:rPr>
                <w:rFonts w:hint="eastAsia"/>
                <w:color w:val="000000"/>
                <w:sz w:val="24"/>
                <w:szCs w:val="24"/>
              </w:rPr>
              <w:t>硬件检测界面</w:t>
            </w:r>
          </w:p>
        </w:tc>
        <w:tc>
          <w:tcPr>
            <w:tcW w:w="3112" w:type="pct"/>
            <w:shd w:val="clear" w:color="auto" w:fill="FFFFFF"/>
            <w:noWrap w:val="0"/>
            <w:vAlign w:val="center"/>
          </w:tcPr>
          <w:p w14:paraId="783028F3">
            <w:pPr>
              <w:pStyle w:val="21"/>
              <w:spacing w:line="360" w:lineRule="auto"/>
              <w:jc w:val="both"/>
              <w:rPr>
                <w:color w:val="000000"/>
                <w:sz w:val="24"/>
                <w:szCs w:val="24"/>
              </w:rPr>
            </w:pPr>
            <w:r>
              <w:rPr>
                <w:rFonts w:hint="eastAsia"/>
                <w:color w:val="000000"/>
                <w:sz w:val="24"/>
                <w:szCs w:val="24"/>
              </w:rPr>
              <w:t>活动列具有专门的检测界面，可以对灯光、电机、传感器等主要设备进行验收检测。</w:t>
            </w:r>
          </w:p>
        </w:tc>
      </w:tr>
      <w:tr w14:paraId="41B9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20073C39">
            <w:pPr>
              <w:spacing w:line="360" w:lineRule="auto"/>
              <w:rPr>
                <w:rFonts w:ascii="宋体" w:hAnsi="宋体"/>
                <w:color w:val="000000"/>
                <w:sz w:val="24"/>
              </w:rPr>
            </w:pPr>
          </w:p>
        </w:tc>
        <w:tc>
          <w:tcPr>
            <w:tcW w:w="382" w:type="pct"/>
            <w:shd w:val="clear" w:color="auto" w:fill="FFFFFF"/>
            <w:noWrap w:val="0"/>
            <w:vAlign w:val="center"/>
          </w:tcPr>
          <w:p w14:paraId="0E3E6FD2">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06D028AA">
            <w:pPr>
              <w:pStyle w:val="21"/>
              <w:spacing w:line="360" w:lineRule="auto"/>
              <w:jc w:val="center"/>
              <w:rPr>
                <w:color w:val="000000"/>
                <w:sz w:val="24"/>
                <w:szCs w:val="24"/>
              </w:rPr>
            </w:pPr>
            <w:r>
              <w:rPr>
                <w:rFonts w:hint="eastAsia"/>
                <w:color w:val="000000"/>
                <w:sz w:val="24"/>
                <w:szCs w:val="24"/>
              </w:rPr>
              <w:t>参数下发</w:t>
            </w:r>
          </w:p>
        </w:tc>
        <w:tc>
          <w:tcPr>
            <w:tcW w:w="3112" w:type="pct"/>
            <w:shd w:val="clear" w:color="auto" w:fill="FFFFFF"/>
            <w:noWrap w:val="0"/>
            <w:vAlign w:val="center"/>
          </w:tcPr>
          <w:p w14:paraId="558E929C">
            <w:pPr>
              <w:pStyle w:val="21"/>
              <w:spacing w:line="360" w:lineRule="auto"/>
              <w:jc w:val="both"/>
              <w:rPr>
                <w:color w:val="000000"/>
                <w:sz w:val="24"/>
                <w:szCs w:val="24"/>
              </w:rPr>
            </w:pPr>
            <w:r>
              <w:rPr>
                <w:rFonts w:hint="eastAsia"/>
                <w:color w:val="000000"/>
                <w:sz w:val="24"/>
                <w:szCs w:val="24"/>
              </w:rPr>
              <w:t>固定列可以设置公共参数并下发到每一列移动列上，并且移动列无需单独配置公共参数。</w:t>
            </w:r>
          </w:p>
        </w:tc>
      </w:tr>
      <w:tr w14:paraId="6F60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6D73A86C">
            <w:pPr>
              <w:spacing w:line="360" w:lineRule="auto"/>
              <w:rPr>
                <w:rFonts w:ascii="宋体" w:hAnsi="宋体"/>
                <w:color w:val="000000"/>
                <w:sz w:val="24"/>
              </w:rPr>
            </w:pPr>
          </w:p>
        </w:tc>
        <w:tc>
          <w:tcPr>
            <w:tcW w:w="382" w:type="pct"/>
            <w:shd w:val="clear" w:color="auto" w:fill="FFFFFF"/>
            <w:noWrap w:val="0"/>
            <w:vAlign w:val="center"/>
          </w:tcPr>
          <w:p w14:paraId="2F14DBF2">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7EDC281E">
            <w:pPr>
              <w:pStyle w:val="21"/>
              <w:spacing w:line="360" w:lineRule="auto"/>
              <w:jc w:val="center"/>
              <w:rPr>
                <w:color w:val="000000"/>
                <w:sz w:val="24"/>
                <w:szCs w:val="24"/>
              </w:rPr>
            </w:pPr>
            <w:r>
              <w:rPr>
                <w:rFonts w:hint="eastAsia"/>
                <w:color w:val="000000"/>
                <w:sz w:val="24"/>
                <w:szCs w:val="24"/>
              </w:rPr>
              <w:t>统计功能</w:t>
            </w:r>
          </w:p>
        </w:tc>
        <w:tc>
          <w:tcPr>
            <w:tcW w:w="3112" w:type="pct"/>
            <w:shd w:val="clear" w:color="auto" w:fill="FFFFFF"/>
            <w:noWrap w:val="0"/>
            <w:vAlign w:val="center"/>
          </w:tcPr>
          <w:p w14:paraId="36619041">
            <w:pPr>
              <w:pStyle w:val="21"/>
              <w:spacing w:line="360" w:lineRule="auto"/>
              <w:jc w:val="both"/>
              <w:rPr>
                <w:color w:val="000000"/>
                <w:sz w:val="24"/>
                <w:szCs w:val="24"/>
                <w:lang w:eastAsia="zh-CN"/>
              </w:rPr>
            </w:pPr>
            <w:r>
              <w:rPr>
                <w:rFonts w:hint="eastAsia"/>
                <w:color w:val="000000"/>
                <w:sz w:val="24"/>
                <w:szCs w:val="24"/>
              </w:rPr>
              <w:t>移动列能快速查看本列密集架架体上档案数据信息，支持左侧、右侧显示，每格的档案在架数量及本列的容量数、在架数、借出数，并且可以点击进行单格查看，该格中档案信息以及状态。</w:t>
            </w:r>
          </w:p>
        </w:tc>
      </w:tr>
      <w:tr w14:paraId="4D5C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06FB679F">
            <w:pPr>
              <w:spacing w:line="360" w:lineRule="auto"/>
              <w:rPr>
                <w:rFonts w:ascii="宋体" w:hAnsi="宋体"/>
                <w:color w:val="000000"/>
                <w:sz w:val="24"/>
              </w:rPr>
            </w:pPr>
          </w:p>
        </w:tc>
        <w:tc>
          <w:tcPr>
            <w:tcW w:w="382" w:type="pct"/>
            <w:shd w:val="clear" w:color="auto" w:fill="FFFFFF"/>
            <w:noWrap w:val="0"/>
            <w:vAlign w:val="center"/>
          </w:tcPr>
          <w:p w14:paraId="76D90D60">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1FFDBF7A">
            <w:pPr>
              <w:pStyle w:val="21"/>
              <w:spacing w:line="360" w:lineRule="auto"/>
              <w:jc w:val="center"/>
              <w:rPr>
                <w:color w:val="000000"/>
                <w:sz w:val="24"/>
                <w:szCs w:val="24"/>
              </w:rPr>
            </w:pPr>
            <w:r>
              <w:rPr>
                <w:rFonts w:hint="eastAsia"/>
                <w:color w:val="000000"/>
                <w:sz w:val="24"/>
                <w:szCs w:val="24"/>
              </w:rPr>
              <w:t>手电动互换功能</w:t>
            </w:r>
          </w:p>
        </w:tc>
        <w:tc>
          <w:tcPr>
            <w:tcW w:w="3112" w:type="pct"/>
            <w:shd w:val="clear" w:color="auto" w:fill="FFFFFF"/>
            <w:noWrap w:val="0"/>
            <w:vAlign w:val="center"/>
          </w:tcPr>
          <w:p w14:paraId="4C65BF49">
            <w:pPr>
              <w:pStyle w:val="21"/>
              <w:tabs>
                <w:tab w:val="left" w:leader="underscore" w:pos="5962"/>
              </w:tabs>
              <w:spacing w:line="360" w:lineRule="auto"/>
              <w:jc w:val="both"/>
              <w:rPr>
                <w:color w:val="000000"/>
                <w:sz w:val="24"/>
                <w:szCs w:val="24"/>
              </w:rPr>
            </w:pPr>
            <w:r>
              <w:rPr>
                <w:rFonts w:hint="eastAsia"/>
                <w:color w:val="000000"/>
                <w:sz w:val="24"/>
                <w:szCs w:val="24"/>
              </w:rPr>
              <w:t>架体停电或断电后自动切换成手动状态；架体移动运行过程中手动或电动操作可随时任意切换，互不干扰。</w:t>
            </w:r>
          </w:p>
        </w:tc>
      </w:tr>
      <w:tr w14:paraId="45C5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6BBDECDD">
            <w:pPr>
              <w:spacing w:line="360" w:lineRule="auto"/>
              <w:rPr>
                <w:rFonts w:ascii="宋体" w:hAnsi="宋体"/>
                <w:color w:val="000000"/>
                <w:sz w:val="24"/>
              </w:rPr>
            </w:pPr>
          </w:p>
        </w:tc>
        <w:tc>
          <w:tcPr>
            <w:tcW w:w="382" w:type="pct"/>
            <w:shd w:val="clear" w:color="auto" w:fill="FFFFFF"/>
            <w:noWrap w:val="0"/>
            <w:vAlign w:val="center"/>
          </w:tcPr>
          <w:p w14:paraId="14E63B75">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3AD65535">
            <w:pPr>
              <w:pStyle w:val="21"/>
              <w:spacing w:line="360" w:lineRule="auto"/>
              <w:jc w:val="center"/>
              <w:rPr>
                <w:color w:val="000000"/>
                <w:sz w:val="24"/>
                <w:szCs w:val="24"/>
              </w:rPr>
            </w:pPr>
            <w:r>
              <w:rPr>
                <w:rFonts w:hint="eastAsia"/>
                <w:color w:val="000000"/>
                <w:sz w:val="24"/>
                <w:szCs w:val="24"/>
              </w:rPr>
              <w:t>电脑控制功能</w:t>
            </w:r>
          </w:p>
        </w:tc>
        <w:tc>
          <w:tcPr>
            <w:tcW w:w="3112" w:type="pct"/>
            <w:shd w:val="clear" w:color="auto" w:fill="FFFFFF"/>
            <w:noWrap w:val="0"/>
            <w:vAlign w:val="center"/>
          </w:tcPr>
          <w:p w14:paraId="3350EA4B">
            <w:pPr>
              <w:pStyle w:val="21"/>
              <w:spacing w:line="360" w:lineRule="auto"/>
              <w:jc w:val="both"/>
              <w:rPr>
                <w:color w:val="000000"/>
                <w:sz w:val="24"/>
                <w:szCs w:val="24"/>
              </w:rPr>
            </w:pPr>
            <w:r>
              <w:rPr>
                <w:rFonts w:hint="eastAsia"/>
                <w:color w:val="000000"/>
                <w:sz w:val="24"/>
                <w:szCs w:val="24"/>
              </w:rPr>
              <w:t>可通过电脑远程控制各架体移动、停止、通风、关闭、系统操作设置、资料管理查询录入等各种操作。</w:t>
            </w:r>
          </w:p>
        </w:tc>
      </w:tr>
      <w:tr w14:paraId="491A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6B2F8E8">
            <w:pPr>
              <w:spacing w:line="360" w:lineRule="auto"/>
              <w:rPr>
                <w:rFonts w:ascii="宋体" w:hAnsi="宋体"/>
                <w:color w:val="000000"/>
                <w:sz w:val="24"/>
              </w:rPr>
            </w:pPr>
          </w:p>
        </w:tc>
        <w:tc>
          <w:tcPr>
            <w:tcW w:w="382" w:type="pct"/>
            <w:shd w:val="clear" w:color="auto" w:fill="FFFFFF"/>
            <w:noWrap w:val="0"/>
            <w:vAlign w:val="center"/>
          </w:tcPr>
          <w:p w14:paraId="6F39D408">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63112459">
            <w:pPr>
              <w:pStyle w:val="21"/>
              <w:spacing w:line="360" w:lineRule="auto"/>
              <w:jc w:val="center"/>
              <w:rPr>
                <w:color w:val="000000"/>
                <w:sz w:val="24"/>
                <w:szCs w:val="24"/>
              </w:rPr>
            </w:pPr>
            <w:r>
              <w:rPr>
                <w:rFonts w:hint="eastAsia"/>
                <w:color w:val="000000"/>
                <w:sz w:val="24"/>
                <w:szCs w:val="24"/>
              </w:rPr>
              <w:t>固定列电脑一体机</w:t>
            </w:r>
          </w:p>
        </w:tc>
        <w:tc>
          <w:tcPr>
            <w:tcW w:w="3112" w:type="pct"/>
            <w:shd w:val="clear" w:color="auto" w:fill="FFFFFF"/>
            <w:noWrap w:val="0"/>
            <w:vAlign w:val="center"/>
          </w:tcPr>
          <w:p w14:paraId="12CD2F45">
            <w:pPr>
              <w:pStyle w:val="21"/>
              <w:spacing w:line="360" w:lineRule="auto"/>
              <w:jc w:val="both"/>
              <w:rPr>
                <w:color w:val="000000"/>
                <w:sz w:val="24"/>
                <w:szCs w:val="24"/>
              </w:rPr>
            </w:pPr>
            <w:r>
              <w:rPr>
                <w:rFonts w:hint="eastAsia"/>
                <w:color w:val="000000"/>
                <w:sz w:val="24"/>
                <w:szCs w:val="24"/>
              </w:rPr>
              <w:t>采用15英寸及以上，集成指纹识别、旋转摄像头（人脸识别）、USB和音响喇叭于一体的一体式触摸显示主机。采用Windows CE或安卓操作系统，在电动、手动模式控制架体运行时，固定列触摸屏都可通过图形方式实时显示区域架体运行情况，图形运行状态与架体实际运行情况一致；要求手机直接通过固定列的网页服务程序可以设置参数，控制架体；通过固定列触摸屏控制各大架体锁定（解锁）、左移、右移、停止、通风、合架、系统操作设置，资料管理查询等各种操作。具有开架列表功能，有多项档案操作任务的处理功能。</w:t>
            </w:r>
          </w:p>
        </w:tc>
      </w:tr>
      <w:tr w14:paraId="52D5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004BECD9">
            <w:pPr>
              <w:spacing w:line="360" w:lineRule="auto"/>
              <w:rPr>
                <w:rFonts w:ascii="宋体" w:hAnsi="宋体"/>
                <w:color w:val="000000"/>
                <w:sz w:val="24"/>
              </w:rPr>
            </w:pPr>
          </w:p>
        </w:tc>
        <w:tc>
          <w:tcPr>
            <w:tcW w:w="382" w:type="pct"/>
            <w:shd w:val="clear" w:color="auto" w:fill="FFFFFF"/>
            <w:noWrap w:val="0"/>
            <w:vAlign w:val="center"/>
          </w:tcPr>
          <w:p w14:paraId="063C62B1">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42CFED98">
            <w:pPr>
              <w:pStyle w:val="21"/>
              <w:spacing w:line="360" w:lineRule="auto"/>
              <w:jc w:val="center"/>
              <w:rPr>
                <w:color w:val="000000"/>
                <w:sz w:val="24"/>
                <w:szCs w:val="24"/>
              </w:rPr>
            </w:pPr>
            <w:r>
              <w:rPr>
                <w:rFonts w:hint="eastAsia"/>
                <w:color w:val="000000"/>
                <w:sz w:val="24"/>
                <w:szCs w:val="24"/>
              </w:rPr>
              <w:t>移动列显示控制功能</w:t>
            </w:r>
          </w:p>
        </w:tc>
        <w:tc>
          <w:tcPr>
            <w:tcW w:w="3112" w:type="pct"/>
            <w:shd w:val="clear" w:color="auto" w:fill="FFFFFF"/>
            <w:noWrap w:val="0"/>
            <w:vAlign w:val="center"/>
          </w:tcPr>
          <w:p w14:paraId="134CB313">
            <w:pPr>
              <w:pStyle w:val="21"/>
              <w:spacing w:line="360" w:lineRule="auto"/>
              <w:jc w:val="both"/>
              <w:rPr>
                <w:color w:val="000000"/>
                <w:sz w:val="24"/>
                <w:szCs w:val="24"/>
                <w:lang w:eastAsia="zh-CN"/>
              </w:rPr>
            </w:pPr>
            <w:r>
              <w:rPr>
                <w:rFonts w:hint="eastAsia"/>
                <w:color w:val="000000"/>
                <w:sz w:val="24"/>
                <w:szCs w:val="24"/>
              </w:rPr>
              <w:t>釆</w:t>
            </w:r>
            <w:r>
              <w:rPr>
                <w:rFonts w:hint="eastAsia" w:cs="仿宋_GB2312"/>
                <w:color w:val="000000"/>
                <w:sz w:val="24"/>
                <w:szCs w:val="24"/>
              </w:rPr>
              <w:t>用</w:t>
            </w:r>
            <w:r>
              <w:rPr>
                <w:rFonts w:hint="eastAsia"/>
                <w:color w:val="000000"/>
                <w:sz w:val="24"/>
                <w:szCs w:val="24"/>
              </w:rPr>
              <w:t>8英寸彩色触摸控制液晶屏，触摸屏上可显示区列号，温湿度数值、架体状态、报警信息展示，移动列触摸液晶屏有锁定（解锁）、左移、右移、停止、通风、合架、查询等功能按钮，及参数设置。电机的运行速度等相关参数可直接在参数设置里设定。活动列屏支持向左或向右滑动触摸，移动列向左或向右移动。</w:t>
            </w:r>
          </w:p>
        </w:tc>
      </w:tr>
      <w:tr w14:paraId="213E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FC9F9DA">
            <w:pPr>
              <w:spacing w:line="360" w:lineRule="auto"/>
              <w:rPr>
                <w:rFonts w:ascii="宋体" w:hAnsi="宋体"/>
                <w:color w:val="000000"/>
                <w:sz w:val="24"/>
              </w:rPr>
            </w:pPr>
          </w:p>
        </w:tc>
        <w:tc>
          <w:tcPr>
            <w:tcW w:w="382" w:type="pct"/>
            <w:shd w:val="clear" w:color="auto" w:fill="FFFFFF"/>
            <w:noWrap w:val="0"/>
            <w:vAlign w:val="center"/>
          </w:tcPr>
          <w:p w14:paraId="641877A2">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641B4242">
            <w:pPr>
              <w:pStyle w:val="21"/>
              <w:spacing w:line="360" w:lineRule="auto"/>
              <w:jc w:val="center"/>
              <w:rPr>
                <w:color w:val="000000"/>
                <w:sz w:val="24"/>
                <w:szCs w:val="24"/>
              </w:rPr>
            </w:pPr>
            <w:r>
              <w:rPr>
                <w:rFonts w:hint="eastAsia"/>
                <w:color w:val="000000"/>
                <w:sz w:val="24"/>
                <w:szCs w:val="24"/>
              </w:rPr>
              <w:t>移动列查询功能</w:t>
            </w:r>
          </w:p>
        </w:tc>
        <w:tc>
          <w:tcPr>
            <w:tcW w:w="3112" w:type="pct"/>
            <w:shd w:val="clear" w:color="auto" w:fill="FFFFFF"/>
            <w:noWrap w:val="0"/>
            <w:vAlign w:val="center"/>
          </w:tcPr>
          <w:p w14:paraId="47F067DA">
            <w:pPr>
              <w:spacing w:line="360" w:lineRule="auto"/>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移动列通过查询题名关键字查看档案信息，查询后，显示5条档案信息，具有题名和状态内容的展示（状态：在架/外借），具有上、下可翻页功能。</w:t>
            </w:r>
          </w:p>
          <w:p w14:paraId="77F52971">
            <w:pPr>
              <w:spacing w:line="360" w:lineRule="auto"/>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点击查看后可以看更完整的档案的信息内容，支持不少于70个汉字的显示。</w:t>
            </w:r>
          </w:p>
          <w:p w14:paraId="43C95371">
            <w:pPr>
              <w:pStyle w:val="21"/>
              <w:spacing w:line="360" w:lineRule="auto"/>
              <w:jc w:val="both"/>
              <w:rPr>
                <w:color w:val="000000"/>
                <w:sz w:val="24"/>
                <w:szCs w:val="24"/>
              </w:rPr>
            </w:pPr>
            <w:r>
              <w:rPr>
                <w:rFonts w:hint="eastAsia"/>
                <w:color w:val="000000"/>
                <w:sz w:val="24"/>
                <w:szCs w:val="24"/>
              </w:rPr>
              <w:t>点击打开后，可以快速打开查询确认后的档案所在架体，方便快速拿取档案。</w:t>
            </w:r>
          </w:p>
        </w:tc>
      </w:tr>
      <w:tr w14:paraId="096B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47598A1C">
            <w:pPr>
              <w:spacing w:line="360" w:lineRule="auto"/>
              <w:rPr>
                <w:rFonts w:ascii="宋体" w:hAnsi="宋体"/>
                <w:color w:val="000000"/>
                <w:sz w:val="24"/>
              </w:rPr>
            </w:pPr>
          </w:p>
        </w:tc>
        <w:tc>
          <w:tcPr>
            <w:tcW w:w="382" w:type="pct"/>
            <w:shd w:val="clear" w:color="auto" w:fill="FFFFFF"/>
            <w:noWrap w:val="0"/>
            <w:vAlign w:val="center"/>
          </w:tcPr>
          <w:p w14:paraId="3F0DFD62">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52D84244">
            <w:pPr>
              <w:pStyle w:val="21"/>
              <w:spacing w:line="360" w:lineRule="auto"/>
              <w:jc w:val="center"/>
              <w:rPr>
                <w:color w:val="000000"/>
                <w:sz w:val="24"/>
                <w:szCs w:val="24"/>
              </w:rPr>
            </w:pPr>
            <w:r>
              <w:rPr>
                <w:rFonts w:hint="eastAsia"/>
                <w:color w:val="000000"/>
                <w:sz w:val="24"/>
                <w:szCs w:val="24"/>
              </w:rPr>
              <w:t>智控移动功能</w:t>
            </w:r>
          </w:p>
        </w:tc>
        <w:tc>
          <w:tcPr>
            <w:tcW w:w="3112" w:type="pct"/>
            <w:shd w:val="clear" w:color="auto" w:fill="FFFFFF"/>
            <w:noWrap w:val="0"/>
            <w:vAlign w:val="center"/>
          </w:tcPr>
          <w:p w14:paraId="27B2CA02">
            <w:pPr>
              <w:spacing w:line="360" w:lineRule="auto"/>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支持架体移动时显示移动距离，及检测移动时电机工作的电流值数据，具有缓启动，快速运行、低速合拢的运动曲线效果。</w:t>
            </w:r>
          </w:p>
          <w:p w14:paraId="121417D2">
            <w:pPr>
              <w:spacing w:line="360" w:lineRule="auto"/>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架体移动时可以显示移动距离和检测移动时电机工作的电流值数据。</w:t>
            </w:r>
          </w:p>
        </w:tc>
      </w:tr>
      <w:tr w14:paraId="0AF7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58E9877">
            <w:pPr>
              <w:spacing w:line="360" w:lineRule="auto"/>
              <w:rPr>
                <w:rFonts w:ascii="宋体" w:hAnsi="宋体"/>
                <w:color w:val="000000"/>
                <w:sz w:val="24"/>
              </w:rPr>
            </w:pPr>
          </w:p>
        </w:tc>
        <w:tc>
          <w:tcPr>
            <w:tcW w:w="382" w:type="pct"/>
            <w:shd w:val="clear" w:color="auto" w:fill="FFFFFF"/>
            <w:noWrap w:val="0"/>
            <w:vAlign w:val="center"/>
          </w:tcPr>
          <w:p w14:paraId="11E30E09">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0A8ECCB4">
            <w:pPr>
              <w:pStyle w:val="21"/>
              <w:spacing w:line="360" w:lineRule="auto"/>
              <w:jc w:val="center"/>
              <w:rPr>
                <w:color w:val="000000"/>
                <w:sz w:val="24"/>
                <w:szCs w:val="24"/>
              </w:rPr>
            </w:pPr>
            <w:r>
              <w:rPr>
                <w:rFonts w:hint="eastAsia"/>
                <w:color w:val="000000"/>
                <w:sz w:val="24"/>
                <w:szCs w:val="24"/>
              </w:rPr>
              <w:t>专用列号显示功能</w:t>
            </w:r>
          </w:p>
        </w:tc>
        <w:tc>
          <w:tcPr>
            <w:tcW w:w="3112" w:type="pct"/>
            <w:shd w:val="clear" w:color="auto" w:fill="FFFFFF"/>
            <w:noWrap w:val="0"/>
            <w:vAlign w:val="center"/>
          </w:tcPr>
          <w:p w14:paraId="6BF6B302">
            <w:pPr>
              <w:pStyle w:val="21"/>
              <w:spacing w:line="360" w:lineRule="auto"/>
              <w:jc w:val="both"/>
              <w:rPr>
                <w:color w:val="000000"/>
                <w:sz w:val="24"/>
                <w:szCs w:val="24"/>
              </w:rPr>
            </w:pPr>
            <w:r>
              <w:rPr>
                <w:rFonts w:hint="eastAsia"/>
                <w:color w:val="000000"/>
                <w:sz w:val="24"/>
                <w:szCs w:val="24"/>
              </w:rPr>
              <w:t>采用5位1.8寸显示，数字能任意统一编排编号。采用一体化模具前置嵌入式设计安装模式，方便封闭式架体从前侧板维护保养。</w:t>
            </w:r>
          </w:p>
        </w:tc>
      </w:tr>
      <w:tr w14:paraId="202C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CF5FF8E">
            <w:pPr>
              <w:spacing w:line="360" w:lineRule="auto"/>
              <w:rPr>
                <w:rFonts w:ascii="宋体" w:hAnsi="宋体"/>
                <w:color w:val="000000"/>
                <w:sz w:val="24"/>
              </w:rPr>
            </w:pPr>
          </w:p>
        </w:tc>
        <w:tc>
          <w:tcPr>
            <w:tcW w:w="382" w:type="pct"/>
            <w:shd w:val="clear" w:color="auto" w:fill="FFFFFF"/>
            <w:noWrap w:val="0"/>
            <w:vAlign w:val="center"/>
          </w:tcPr>
          <w:p w14:paraId="0D4FCDBF">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464314DE">
            <w:pPr>
              <w:pStyle w:val="21"/>
              <w:spacing w:line="360" w:lineRule="auto"/>
              <w:jc w:val="center"/>
              <w:rPr>
                <w:color w:val="000000"/>
                <w:sz w:val="24"/>
                <w:szCs w:val="24"/>
              </w:rPr>
            </w:pPr>
            <w:r>
              <w:rPr>
                <w:rFonts w:hint="eastAsia"/>
                <w:color w:val="000000"/>
                <w:sz w:val="24"/>
                <w:szCs w:val="24"/>
              </w:rPr>
              <w:t>架体缓启、缓停功能</w:t>
            </w:r>
          </w:p>
        </w:tc>
        <w:tc>
          <w:tcPr>
            <w:tcW w:w="3112" w:type="pct"/>
            <w:shd w:val="clear" w:color="auto" w:fill="FFFFFF"/>
            <w:noWrap w:val="0"/>
            <w:vAlign w:val="center"/>
          </w:tcPr>
          <w:p w14:paraId="4A90CC35">
            <w:pPr>
              <w:pStyle w:val="21"/>
              <w:spacing w:line="360" w:lineRule="auto"/>
              <w:jc w:val="both"/>
              <w:rPr>
                <w:color w:val="000000"/>
                <w:sz w:val="24"/>
                <w:szCs w:val="24"/>
                <w:lang w:eastAsia="zh-CN"/>
              </w:rPr>
            </w:pPr>
            <w:r>
              <w:rPr>
                <w:rFonts w:hint="eastAsia"/>
                <w:color w:val="000000"/>
                <w:sz w:val="24"/>
                <w:szCs w:val="24"/>
              </w:rPr>
              <w:t>无论在手动还是电动智能密集架移动时活动列面板实时显示移动位移精确到厘米，通过精确的位移使得架体具有低速起动、高速运行，轻柔合拢的曲线运行功能且运行过程中架体无碰撞、无抖动。边列打开距离超出设定安全距离后架体进行锁定，禁止手摇，强制手摇时非常费力。</w:t>
            </w:r>
          </w:p>
        </w:tc>
      </w:tr>
      <w:tr w14:paraId="5652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4E535705">
            <w:pPr>
              <w:spacing w:line="360" w:lineRule="auto"/>
              <w:rPr>
                <w:rFonts w:ascii="宋体" w:hAnsi="宋体"/>
                <w:color w:val="000000"/>
                <w:sz w:val="24"/>
              </w:rPr>
            </w:pPr>
          </w:p>
        </w:tc>
        <w:tc>
          <w:tcPr>
            <w:tcW w:w="382" w:type="pct"/>
            <w:shd w:val="clear" w:color="auto" w:fill="FFFFFF"/>
            <w:noWrap w:val="0"/>
            <w:vAlign w:val="center"/>
          </w:tcPr>
          <w:p w14:paraId="6AA007AA">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523911CE">
            <w:pPr>
              <w:pStyle w:val="21"/>
              <w:spacing w:line="360" w:lineRule="auto"/>
              <w:jc w:val="center"/>
              <w:rPr>
                <w:color w:val="000000"/>
                <w:sz w:val="24"/>
                <w:szCs w:val="24"/>
              </w:rPr>
            </w:pPr>
            <w:r>
              <w:rPr>
                <w:rFonts w:hint="eastAsia"/>
                <w:color w:val="000000"/>
                <w:sz w:val="24"/>
                <w:szCs w:val="24"/>
              </w:rPr>
              <w:t>运动动态曲线</w:t>
            </w:r>
          </w:p>
        </w:tc>
        <w:tc>
          <w:tcPr>
            <w:tcW w:w="3112" w:type="pct"/>
            <w:shd w:val="clear" w:color="auto" w:fill="FFFFFF"/>
            <w:noWrap w:val="0"/>
            <w:vAlign w:val="center"/>
          </w:tcPr>
          <w:p w14:paraId="485EFBD3">
            <w:pPr>
              <w:pStyle w:val="21"/>
              <w:spacing w:line="360" w:lineRule="auto"/>
              <w:jc w:val="both"/>
              <w:rPr>
                <w:color w:val="000000"/>
                <w:sz w:val="24"/>
                <w:szCs w:val="24"/>
              </w:rPr>
            </w:pPr>
            <w:r>
              <w:rPr>
                <w:rFonts w:hint="eastAsia"/>
                <w:color w:val="000000"/>
                <w:sz w:val="24"/>
                <w:szCs w:val="24"/>
              </w:rPr>
              <w:t>可以在移动列控制移动完成后查看电机实际运行速度、电流、功率曲线图、升速值、匀速值、降速值、堵转值等信息。</w:t>
            </w:r>
          </w:p>
        </w:tc>
      </w:tr>
      <w:tr w14:paraId="62B3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BE0BE1D">
            <w:pPr>
              <w:spacing w:line="360" w:lineRule="auto"/>
              <w:rPr>
                <w:rFonts w:ascii="宋体" w:hAnsi="宋体"/>
                <w:color w:val="000000"/>
                <w:sz w:val="24"/>
              </w:rPr>
            </w:pPr>
          </w:p>
        </w:tc>
        <w:tc>
          <w:tcPr>
            <w:tcW w:w="382" w:type="pct"/>
            <w:shd w:val="clear" w:color="auto" w:fill="FFFFFF"/>
            <w:noWrap w:val="0"/>
            <w:vAlign w:val="center"/>
          </w:tcPr>
          <w:p w14:paraId="54C62558">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30A8D304">
            <w:pPr>
              <w:pStyle w:val="21"/>
              <w:spacing w:line="360" w:lineRule="auto"/>
              <w:jc w:val="center"/>
              <w:rPr>
                <w:color w:val="000000"/>
                <w:sz w:val="24"/>
                <w:szCs w:val="24"/>
              </w:rPr>
            </w:pPr>
            <w:r>
              <w:rPr>
                <w:rFonts w:hint="eastAsia"/>
                <w:color w:val="000000"/>
                <w:sz w:val="24"/>
                <w:szCs w:val="24"/>
              </w:rPr>
              <w:t>图片抓拍功能</w:t>
            </w:r>
          </w:p>
        </w:tc>
        <w:tc>
          <w:tcPr>
            <w:tcW w:w="3112" w:type="pct"/>
            <w:shd w:val="clear" w:color="auto" w:fill="FFFFFF"/>
            <w:noWrap w:val="0"/>
            <w:vAlign w:val="center"/>
          </w:tcPr>
          <w:p w14:paraId="4D72A2E2">
            <w:pPr>
              <w:pStyle w:val="21"/>
              <w:spacing w:line="360" w:lineRule="auto"/>
              <w:jc w:val="both"/>
              <w:rPr>
                <w:color w:val="000000"/>
                <w:sz w:val="24"/>
                <w:szCs w:val="24"/>
              </w:rPr>
            </w:pPr>
            <w:r>
              <w:rPr>
                <w:rFonts w:hint="eastAsia"/>
                <w:color w:val="000000"/>
                <w:sz w:val="24"/>
                <w:szCs w:val="24"/>
              </w:rPr>
              <w:t>可以设置固定列主机操作痕迹的视屏抓拍功能，可通过固定列内置摄像头进行图片抓拍，抓拍图片分辨率为640×480。</w:t>
            </w:r>
          </w:p>
        </w:tc>
      </w:tr>
      <w:tr w14:paraId="307B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7BDD8B3">
            <w:pPr>
              <w:spacing w:line="360" w:lineRule="auto"/>
              <w:rPr>
                <w:rFonts w:ascii="宋体" w:hAnsi="宋体"/>
                <w:color w:val="000000"/>
                <w:sz w:val="24"/>
              </w:rPr>
            </w:pPr>
          </w:p>
        </w:tc>
        <w:tc>
          <w:tcPr>
            <w:tcW w:w="382" w:type="pct"/>
            <w:shd w:val="clear" w:color="auto" w:fill="FFFFFF"/>
            <w:noWrap w:val="0"/>
            <w:vAlign w:val="center"/>
          </w:tcPr>
          <w:p w14:paraId="055B904D">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2EF4ECD4">
            <w:pPr>
              <w:pStyle w:val="21"/>
              <w:spacing w:line="360" w:lineRule="auto"/>
              <w:jc w:val="center"/>
              <w:rPr>
                <w:color w:val="000000"/>
                <w:sz w:val="24"/>
                <w:szCs w:val="24"/>
              </w:rPr>
            </w:pPr>
            <w:r>
              <w:rPr>
                <w:rFonts w:hint="eastAsia"/>
                <w:color w:val="000000"/>
                <w:sz w:val="24"/>
                <w:szCs w:val="24"/>
              </w:rPr>
              <w:t>语音识别功能</w:t>
            </w:r>
          </w:p>
        </w:tc>
        <w:tc>
          <w:tcPr>
            <w:tcW w:w="3112" w:type="pct"/>
            <w:shd w:val="clear" w:color="auto" w:fill="FFFFFF"/>
            <w:noWrap w:val="0"/>
            <w:vAlign w:val="center"/>
          </w:tcPr>
          <w:p w14:paraId="29BC7419">
            <w:pPr>
              <w:spacing w:line="360" w:lineRule="auto"/>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密集架可以识别文字语音、操控架体运行；</w:t>
            </w:r>
          </w:p>
          <w:p w14:paraId="5FF21945">
            <w:pPr>
              <w:pStyle w:val="21"/>
              <w:spacing w:line="360" w:lineRule="auto"/>
              <w:jc w:val="both"/>
              <w:rPr>
                <w:color w:val="000000"/>
                <w:sz w:val="24"/>
                <w:szCs w:val="24"/>
              </w:rPr>
            </w:pPr>
            <w:r>
              <w:rPr>
                <w:rFonts w:hint="eastAsia"/>
                <w:color w:val="000000"/>
                <w:sz w:val="24"/>
                <w:szCs w:val="24"/>
              </w:rPr>
              <w:t>系统软件可以语音识别或者双麦克硬件语音识别控制。</w:t>
            </w:r>
          </w:p>
        </w:tc>
      </w:tr>
      <w:tr w14:paraId="0B89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6210E943">
            <w:pPr>
              <w:spacing w:line="360" w:lineRule="auto"/>
              <w:rPr>
                <w:rFonts w:ascii="宋体" w:hAnsi="宋体"/>
                <w:color w:val="000000"/>
                <w:sz w:val="24"/>
              </w:rPr>
            </w:pPr>
          </w:p>
        </w:tc>
        <w:tc>
          <w:tcPr>
            <w:tcW w:w="382" w:type="pct"/>
            <w:shd w:val="clear" w:color="auto" w:fill="FFFFFF"/>
            <w:noWrap w:val="0"/>
            <w:vAlign w:val="center"/>
          </w:tcPr>
          <w:p w14:paraId="5206454A">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65AB5385">
            <w:pPr>
              <w:pStyle w:val="21"/>
              <w:spacing w:line="360" w:lineRule="auto"/>
              <w:jc w:val="center"/>
              <w:rPr>
                <w:color w:val="000000"/>
                <w:sz w:val="24"/>
                <w:szCs w:val="24"/>
              </w:rPr>
            </w:pPr>
            <w:r>
              <w:rPr>
                <w:rFonts w:hint="eastAsia"/>
                <w:color w:val="000000"/>
                <w:sz w:val="24"/>
                <w:szCs w:val="24"/>
              </w:rPr>
              <w:t>灯光控制</w:t>
            </w:r>
          </w:p>
        </w:tc>
        <w:tc>
          <w:tcPr>
            <w:tcW w:w="3112" w:type="pct"/>
            <w:shd w:val="clear" w:color="auto" w:fill="FFFFFF"/>
            <w:noWrap w:val="0"/>
            <w:vAlign w:val="center"/>
          </w:tcPr>
          <w:p w14:paraId="0C7A0388">
            <w:pPr>
              <w:pStyle w:val="21"/>
              <w:spacing w:line="360" w:lineRule="auto"/>
              <w:jc w:val="both"/>
              <w:rPr>
                <w:color w:val="000000"/>
                <w:sz w:val="24"/>
                <w:szCs w:val="24"/>
                <w:lang w:eastAsia="zh-CN"/>
              </w:rPr>
            </w:pPr>
            <w:r>
              <w:rPr>
                <w:rFonts w:hint="eastAsia"/>
                <w:color w:val="000000"/>
                <w:sz w:val="24"/>
                <w:szCs w:val="24"/>
              </w:rPr>
              <w:t>可控制密集架内的灯光开启与关闭，采用LED一体式照明灯，架内有人，灯光自动开启；架体闭合灯光自动熄灭。</w:t>
            </w:r>
          </w:p>
          <w:p w14:paraId="21B9F8D2">
            <w:pPr>
              <w:spacing w:line="360" w:lineRule="auto"/>
              <w:rPr>
                <w:rFonts w:ascii="宋体" w:hAnsi="宋体" w:cs="宋体"/>
                <w:color w:val="000000"/>
                <w:sz w:val="24"/>
              </w:rPr>
            </w:pPr>
            <w:r>
              <w:rPr>
                <w:rFonts w:hint="eastAsia" w:ascii="宋体" w:hAnsi="宋体" w:cs="宋体"/>
                <w:color w:val="000000"/>
                <w:sz w:val="24"/>
                <w:highlight w:val="none"/>
              </w:rPr>
              <w:t>▲LED一体式照明灯符合：单独每盏灯具输出功率满足10W±10％，光通量≥900lm，灯具色温范围满足4730K-5300K之间；光源显色指数（Ra）≥90，视网膜蓝光危害等级应为RG0无危害；防护等级不小于IP40。</w:t>
            </w:r>
            <w:r>
              <w:rPr>
                <w:rFonts w:hint="eastAsia" w:ascii="宋体" w:hAnsi="宋体"/>
                <w:color w:val="000000"/>
                <w:sz w:val="24"/>
                <w:highlight w:val="none"/>
              </w:rPr>
              <w:t>提供具有CMA及CNAS标志的第三方检测机构出具的合格的抽样检测报告及全国认证认可信息公共服务平台（http://cx.cnca.cn）查询截图</w:t>
            </w:r>
          </w:p>
        </w:tc>
      </w:tr>
      <w:tr w14:paraId="0D35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7EAAA80B">
            <w:pPr>
              <w:spacing w:line="360" w:lineRule="auto"/>
              <w:rPr>
                <w:rFonts w:ascii="宋体" w:hAnsi="宋体"/>
                <w:color w:val="000000"/>
                <w:sz w:val="24"/>
              </w:rPr>
            </w:pPr>
          </w:p>
        </w:tc>
        <w:tc>
          <w:tcPr>
            <w:tcW w:w="382" w:type="pct"/>
            <w:shd w:val="clear" w:color="auto" w:fill="FFFFFF"/>
            <w:noWrap w:val="0"/>
            <w:vAlign w:val="center"/>
          </w:tcPr>
          <w:p w14:paraId="68F26F08">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026EF6AC">
            <w:pPr>
              <w:pStyle w:val="21"/>
              <w:spacing w:line="360" w:lineRule="auto"/>
              <w:jc w:val="center"/>
              <w:rPr>
                <w:color w:val="000000"/>
                <w:sz w:val="24"/>
                <w:szCs w:val="24"/>
              </w:rPr>
            </w:pPr>
            <w:r>
              <w:rPr>
                <w:rFonts w:hint="eastAsia"/>
                <w:color w:val="000000"/>
                <w:sz w:val="24"/>
                <w:szCs w:val="24"/>
              </w:rPr>
              <w:t>锁定功能</w:t>
            </w:r>
          </w:p>
        </w:tc>
        <w:tc>
          <w:tcPr>
            <w:tcW w:w="3112" w:type="pct"/>
            <w:shd w:val="clear" w:color="auto" w:fill="FFFFFF"/>
            <w:noWrap w:val="0"/>
            <w:vAlign w:val="center"/>
          </w:tcPr>
          <w:p w14:paraId="6860F970">
            <w:pPr>
              <w:pStyle w:val="21"/>
              <w:spacing w:line="360" w:lineRule="auto"/>
              <w:jc w:val="both"/>
              <w:rPr>
                <w:color w:val="000000"/>
                <w:sz w:val="24"/>
                <w:szCs w:val="24"/>
              </w:rPr>
            </w:pPr>
            <w:r>
              <w:rPr>
                <w:rFonts w:hint="eastAsia"/>
                <w:color w:val="000000"/>
                <w:sz w:val="24"/>
                <w:szCs w:val="24"/>
              </w:rPr>
              <w:t>电动、手动可无缝切换，架内有人自动锁定，架内无人自动解锁，也可机械方式锁定或解锁。</w:t>
            </w:r>
          </w:p>
        </w:tc>
      </w:tr>
      <w:tr w14:paraId="44EF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07EF9A94">
            <w:pPr>
              <w:spacing w:line="360" w:lineRule="auto"/>
              <w:rPr>
                <w:rFonts w:ascii="宋体" w:hAnsi="宋体"/>
                <w:color w:val="000000"/>
                <w:sz w:val="24"/>
              </w:rPr>
            </w:pPr>
          </w:p>
        </w:tc>
        <w:tc>
          <w:tcPr>
            <w:tcW w:w="382" w:type="pct"/>
            <w:shd w:val="clear" w:color="auto" w:fill="FFFFFF"/>
            <w:noWrap w:val="0"/>
            <w:vAlign w:val="center"/>
          </w:tcPr>
          <w:p w14:paraId="7A92F095">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42604443">
            <w:pPr>
              <w:pStyle w:val="21"/>
              <w:spacing w:line="360" w:lineRule="auto"/>
              <w:jc w:val="center"/>
              <w:rPr>
                <w:color w:val="000000"/>
                <w:sz w:val="24"/>
                <w:szCs w:val="24"/>
              </w:rPr>
            </w:pPr>
            <w:r>
              <w:rPr>
                <w:rFonts w:hint="eastAsia"/>
                <w:color w:val="000000"/>
                <w:sz w:val="24"/>
                <w:szCs w:val="24"/>
              </w:rPr>
              <w:t>环境数据显示</w:t>
            </w:r>
          </w:p>
        </w:tc>
        <w:tc>
          <w:tcPr>
            <w:tcW w:w="3112" w:type="pct"/>
            <w:shd w:val="clear" w:color="auto" w:fill="FFFFFF"/>
            <w:noWrap w:val="0"/>
            <w:vAlign w:val="center"/>
          </w:tcPr>
          <w:p w14:paraId="056078CE">
            <w:pPr>
              <w:pStyle w:val="21"/>
              <w:spacing w:line="360" w:lineRule="auto"/>
              <w:jc w:val="both"/>
              <w:rPr>
                <w:color w:val="000000"/>
                <w:sz w:val="24"/>
                <w:szCs w:val="24"/>
              </w:rPr>
            </w:pPr>
            <w:r>
              <w:rPr>
                <w:rFonts w:hint="eastAsia"/>
                <w:color w:val="000000"/>
                <w:sz w:val="24"/>
                <w:szCs w:val="24"/>
              </w:rPr>
              <w:t>可以显示环境数据的温度、湿度、PM2.5数据；</w:t>
            </w:r>
          </w:p>
          <w:p w14:paraId="085CBEB7">
            <w:pPr>
              <w:pStyle w:val="21"/>
              <w:spacing w:line="360" w:lineRule="auto"/>
              <w:jc w:val="both"/>
              <w:rPr>
                <w:color w:val="000000"/>
                <w:sz w:val="24"/>
                <w:szCs w:val="24"/>
              </w:rPr>
            </w:pPr>
            <w:r>
              <w:rPr>
                <w:rFonts w:hint="eastAsia"/>
                <w:color w:val="000000"/>
                <w:sz w:val="24"/>
                <w:szCs w:val="24"/>
              </w:rPr>
              <w:t>可以可视化显示曲线，并可以提供当天、本周、本月、 本年5种维度的曲线变化。</w:t>
            </w:r>
          </w:p>
        </w:tc>
      </w:tr>
      <w:tr w14:paraId="325F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33EF9AA4">
            <w:pPr>
              <w:spacing w:line="360" w:lineRule="auto"/>
              <w:rPr>
                <w:rFonts w:ascii="宋体" w:hAnsi="宋体"/>
                <w:color w:val="000000"/>
                <w:sz w:val="24"/>
              </w:rPr>
            </w:pPr>
          </w:p>
        </w:tc>
        <w:tc>
          <w:tcPr>
            <w:tcW w:w="382" w:type="pct"/>
            <w:shd w:val="clear" w:color="auto" w:fill="FFFFFF"/>
            <w:noWrap w:val="0"/>
            <w:vAlign w:val="center"/>
          </w:tcPr>
          <w:p w14:paraId="0A000135">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40437383">
            <w:pPr>
              <w:pStyle w:val="21"/>
              <w:spacing w:line="360" w:lineRule="auto"/>
              <w:jc w:val="center"/>
              <w:rPr>
                <w:color w:val="000000"/>
                <w:sz w:val="24"/>
                <w:szCs w:val="24"/>
              </w:rPr>
            </w:pPr>
            <w:r>
              <w:rPr>
                <w:rFonts w:hint="eastAsia"/>
                <w:color w:val="000000"/>
                <w:sz w:val="24"/>
                <w:szCs w:val="24"/>
              </w:rPr>
              <w:t>定时通风功能</w:t>
            </w:r>
          </w:p>
        </w:tc>
        <w:tc>
          <w:tcPr>
            <w:tcW w:w="3112" w:type="pct"/>
            <w:shd w:val="clear" w:color="auto" w:fill="FFFFFF"/>
            <w:noWrap w:val="0"/>
            <w:vAlign w:val="center"/>
          </w:tcPr>
          <w:p w14:paraId="34B05962">
            <w:pPr>
              <w:pStyle w:val="21"/>
              <w:spacing w:line="360" w:lineRule="auto"/>
              <w:jc w:val="both"/>
              <w:rPr>
                <w:color w:val="000000"/>
                <w:sz w:val="24"/>
                <w:szCs w:val="24"/>
              </w:rPr>
            </w:pPr>
            <w:r>
              <w:rPr>
                <w:rFonts w:hint="eastAsia"/>
                <w:color w:val="000000"/>
                <w:sz w:val="24"/>
                <w:szCs w:val="24"/>
              </w:rPr>
              <w:t>架内设有温湿度探头，屏幕可实时显示温湿度值；具备温湿度检测及超限报警功能。逐列依次打开等距通道通风。</w:t>
            </w:r>
          </w:p>
        </w:tc>
      </w:tr>
      <w:tr w14:paraId="40A6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69ED7839">
            <w:pPr>
              <w:spacing w:line="360" w:lineRule="auto"/>
              <w:rPr>
                <w:rFonts w:ascii="宋体" w:hAnsi="宋体"/>
                <w:color w:val="000000"/>
                <w:sz w:val="24"/>
              </w:rPr>
            </w:pPr>
          </w:p>
        </w:tc>
        <w:tc>
          <w:tcPr>
            <w:tcW w:w="382" w:type="pct"/>
            <w:shd w:val="clear" w:color="auto" w:fill="FFFFFF"/>
            <w:noWrap w:val="0"/>
            <w:vAlign w:val="center"/>
          </w:tcPr>
          <w:p w14:paraId="792A4BAA">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7D04F22F">
            <w:pPr>
              <w:pStyle w:val="21"/>
              <w:spacing w:line="360" w:lineRule="auto"/>
              <w:jc w:val="center"/>
              <w:rPr>
                <w:color w:val="000000"/>
                <w:sz w:val="24"/>
                <w:szCs w:val="24"/>
              </w:rPr>
            </w:pPr>
            <w:r>
              <w:rPr>
                <w:rFonts w:hint="eastAsia"/>
                <w:color w:val="000000"/>
                <w:sz w:val="24"/>
                <w:szCs w:val="24"/>
              </w:rPr>
              <w:t>用电安全管理功能</w:t>
            </w:r>
          </w:p>
        </w:tc>
        <w:tc>
          <w:tcPr>
            <w:tcW w:w="3112" w:type="pct"/>
            <w:shd w:val="clear" w:color="auto" w:fill="FFFFFF"/>
            <w:noWrap w:val="0"/>
            <w:vAlign w:val="center"/>
          </w:tcPr>
          <w:p w14:paraId="70DEADA6">
            <w:pPr>
              <w:pStyle w:val="21"/>
              <w:spacing w:line="360" w:lineRule="auto"/>
              <w:jc w:val="both"/>
              <w:rPr>
                <w:color w:val="000000"/>
                <w:sz w:val="24"/>
                <w:szCs w:val="24"/>
              </w:rPr>
            </w:pPr>
            <w:r>
              <w:rPr>
                <w:rFonts w:hint="eastAsia"/>
                <w:color w:val="000000"/>
                <w:sz w:val="24"/>
                <w:szCs w:val="24"/>
              </w:rPr>
              <w:t>智能密集架每个团体配置有智能用电模块，具有本区域的电流、电压检测、具有过流超温警示以及保护功能，具有远程上电、远程断电功能，具有自动定时上电、断电功能。</w:t>
            </w:r>
          </w:p>
        </w:tc>
      </w:tr>
      <w:tr w14:paraId="7EA7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75435B4A">
            <w:pPr>
              <w:spacing w:line="360" w:lineRule="auto"/>
              <w:rPr>
                <w:rFonts w:ascii="宋体" w:hAnsi="宋体"/>
                <w:color w:val="000000"/>
                <w:sz w:val="24"/>
              </w:rPr>
            </w:pPr>
          </w:p>
        </w:tc>
        <w:tc>
          <w:tcPr>
            <w:tcW w:w="382" w:type="pct"/>
            <w:shd w:val="clear" w:color="auto" w:fill="FFFFFF"/>
            <w:noWrap w:val="0"/>
            <w:vAlign w:val="center"/>
          </w:tcPr>
          <w:p w14:paraId="63DD1939">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3EDDACED">
            <w:pPr>
              <w:pStyle w:val="21"/>
              <w:spacing w:line="360" w:lineRule="auto"/>
              <w:jc w:val="center"/>
              <w:rPr>
                <w:color w:val="000000"/>
                <w:sz w:val="24"/>
                <w:szCs w:val="24"/>
              </w:rPr>
            </w:pPr>
            <w:r>
              <w:rPr>
                <w:rFonts w:hint="eastAsia"/>
                <w:color w:val="000000"/>
                <w:sz w:val="24"/>
                <w:szCs w:val="24"/>
              </w:rPr>
              <w:t>日志记录</w:t>
            </w:r>
          </w:p>
        </w:tc>
        <w:tc>
          <w:tcPr>
            <w:tcW w:w="3112" w:type="pct"/>
            <w:shd w:val="clear" w:color="auto" w:fill="FFFFFF"/>
            <w:noWrap w:val="0"/>
            <w:vAlign w:val="center"/>
          </w:tcPr>
          <w:p w14:paraId="46C6A0EB">
            <w:pPr>
              <w:pStyle w:val="21"/>
              <w:spacing w:line="360" w:lineRule="auto"/>
              <w:jc w:val="both"/>
              <w:rPr>
                <w:color w:val="000000"/>
                <w:sz w:val="24"/>
                <w:szCs w:val="24"/>
              </w:rPr>
            </w:pPr>
            <w:r>
              <w:rPr>
                <w:rFonts w:hint="eastAsia"/>
                <w:color w:val="000000"/>
                <w:sz w:val="24"/>
                <w:szCs w:val="24"/>
              </w:rPr>
              <w:t>可以查询报警日志和操作日志。</w:t>
            </w:r>
          </w:p>
        </w:tc>
      </w:tr>
      <w:tr w14:paraId="2A35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39FE5C87">
            <w:pPr>
              <w:spacing w:line="360" w:lineRule="auto"/>
              <w:rPr>
                <w:rFonts w:ascii="宋体" w:hAnsi="宋体"/>
                <w:color w:val="000000"/>
                <w:sz w:val="24"/>
              </w:rPr>
            </w:pPr>
          </w:p>
        </w:tc>
        <w:tc>
          <w:tcPr>
            <w:tcW w:w="382" w:type="pct"/>
            <w:shd w:val="clear" w:color="auto" w:fill="FFFFFF"/>
            <w:noWrap w:val="0"/>
            <w:vAlign w:val="center"/>
          </w:tcPr>
          <w:p w14:paraId="4DF9A167">
            <w:pPr>
              <w:pStyle w:val="21"/>
              <w:numPr>
                <w:ilvl w:val="0"/>
                <w:numId w:val="6"/>
              </w:numPr>
              <w:spacing w:line="360" w:lineRule="auto"/>
              <w:jc w:val="center"/>
              <w:rPr>
                <w:color w:val="000000"/>
                <w:sz w:val="24"/>
                <w:szCs w:val="24"/>
              </w:rPr>
            </w:pPr>
          </w:p>
        </w:tc>
        <w:tc>
          <w:tcPr>
            <w:tcW w:w="1066" w:type="pct"/>
            <w:shd w:val="clear" w:color="auto" w:fill="FFFFFF"/>
            <w:noWrap w:val="0"/>
            <w:vAlign w:val="center"/>
          </w:tcPr>
          <w:p w14:paraId="0A075BE6">
            <w:pPr>
              <w:pStyle w:val="21"/>
              <w:spacing w:line="360" w:lineRule="auto"/>
              <w:jc w:val="center"/>
              <w:rPr>
                <w:color w:val="000000"/>
                <w:sz w:val="24"/>
                <w:szCs w:val="24"/>
              </w:rPr>
            </w:pPr>
            <w:r>
              <w:rPr>
                <w:rFonts w:hint="eastAsia"/>
                <w:color w:val="000000"/>
                <w:sz w:val="24"/>
                <w:szCs w:val="24"/>
              </w:rPr>
              <w:t>参数设置</w:t>
            </w:r>
          </w:p>
        </w:tc>
        <w:tc>
          <w:tcPr>
            <w:tcW w:w="3112" w:type="pct"/>
            <w:shd w:val="clear" w:color="auto" w:fill="FFFFFF"/>
            <w:noWrap w:val="0"/>
            <w:vAlign w:val="center"/>
          </w:tcPr>
          <w:p w14:paraId="39895397">
            <w:pPr>
              <w:pStyle w:val="21"/>
              <w:spacing w:line="360" w:lineRule="auto"/>
              <w:jc w:val="both"/>
              <w:rPr>
                <w:color w:val="000000"/>
                <w:sz w:val="24"/>
                <w:szCs w:val="24"/>
              </w:rPr>
            </w:pPr>
            <w:r>
              <w:rPr>
                <w:rFonts w:hint="eastAsia"/>
                <w:color w:val="000000"/>
                <w:sz w:val="24"/>
                <w:szCs w:val="24"/>
              </w:rPr>
              <w:t>可进行网络设置、时间设置、报警设置、用户设置、安全参数设置。</w:t>
            </w:r>
          </w:p>
        </w:tc>
      </w:tr>
      <w:tr w14:paraId="3171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restart"/>
            <w:shd w:val="clear" w:color="auto" w:fill="FFFFFF"/>
            <w:noWrap w:val="0"/>
            <w:vAlign w:val="center"/>
          </w:tcPr>
          <w:p w14:paraId="73C7EAED">
            <w:pPr>
              <w:pStyle w:val="21"/>
              <w:spacing w:line="360" w:lineRule="auto"/>
              <w:jc w:val="center"/>
              <w:rPr>
                <w:color w:val="000000"/>
                <w:sz w:val="24"/>
                <w:szCs w:val="24"/>
              </w:rPr>
            </w:pPr>
            <w:r>
              <w:rPr>
                <w:rFonts w:hint="eastAsia"/>
                <w:color w:val="000000"/>
                <w:sz w:val="24"/>
                <w:szCs w:val="24"/>
              </w:rPr>
              <w:t>安全防护功能</w:t>
            </w:r>
          </w:p>
        </w:tc>
        <w:tc>
          <w:tcPr>
            <w:tcW w:w="382" w:type="pct"/>
            <w:shd w:val="clear" w:color="auto" w:fill="FFFFFF"/>
            <w:noWrap w:val="0"/>
            <w:vAlign w:val="center"/>
          </w:tcPr>
          <w:p w14:paraId="6603EC4B">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3A233BE9">
            <w:pPr>
              <w:pStyle w:val="21"/>
              <w:spacing w:line="360" w:lineRule="auto"/>
              <w:jc w:val="center"/>
              <w:rPr>
                <w:color w:val="000000"/>
                <w:sz w:val="24"/>
                <w:szCs w:val="24"/>
              </w:rPr>
            </w:pPr>
            <w:r>
              <w:rPr>
                <w:rFonts w:hint="eastAsia"/>
                <w:color w:val="000000"/>
                <w:sz w:val="24"/>
                <w:szCs w:val="24"/>
              </w:rPr>
              <w:t>用电节能保护</w:t>
            </w:r>
          </w:p>
        </w:tc>
        <w:tc>
          <w:tcPr>
            <w:tcW w:w="3112" w:type="pct"/>
            <w:shd w:val="clear" w:color="auto" w:fill="FFFFFF"/>
            <w:noWrap w:val="0"/>
            <w:vAlign w:val="center"/>
          </w:tcPr>
          <w:p w14:paraId="0897C030">
            <w:pPr>
              <w:pStyle w:val="21"/>
              <w:spacing w:line="360" w:lineRule="auto"/>
              <w:jc w:val="both"/>
              <w:rPr>
                <w:color w:val="000000"/>
                <w:sz w:val="24"/>
                <w:szCs w:val="24"/>
              </w:rPr>
            </w:pPr>
            <w:r>
              <w:rPr>
                <w:rFonts w:hint="eastAsia"/>
                <w:color w:val="000000"/>
                <w:sz w:val="24"/>
                <w:szCs w:val="24"/>
              </w:rPr>
              <w:t>设置时间后，无操作时，倒计时可自动切断电源，起到节能和电子产品使用寿命保护功能。倒计时中，如有操作，重新启动倒计时。</w:t>
            </w:r>
          </w:p>
        </w:tc>
      </w:tr>
      <w:tr w14:paraId="56ED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0F2A7DCC">
            <w:pPr>
              <w:pStyle w:val="21"/>
              <w:spacing w:line="360" w:lineRule="auto"/>
              <w:jc w:val="center"/>
              <w:rPr>
                <w:color w:val="000000"/>
                <w:sz w:val="24"/>
                <w:szCs w:val="24"/>
              </w:rPr>
            </w:pPr>
          </w:p>
        </w:tc>
        <w:tc>
          <w:tcPr>
            <w:tcW w:w="382" w:type="pct"/>
            <w:shd w:val="clear" w:color="auto" w:fill="FFFFFF"/>
            <w:noWrap w:val="0"/>
            <w:vAlign w:val="center"/>
          </w:tcPr>
          <w:p w14:paraId="621A76EE">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6E25A3B6">
            <w:pPr>
              <w:pStyle w:val="21"/>
              <w:spacing w:line="360" w:lineRule="auto"/>
              <w:jc w:val="center"/>
              <w:rPr>
                <w:color w:val="000000"/>
                <w:sz w:val="24"/>
                <w:szCs w:val="24"/>
              </w:rPr>
            </w:pPr>
            <w:r>
              <w:rPr>
                <w:rFonts w:hint="eastAsia"/>
                <w:color w:val="000000"/>
                <w:sz w:val="24"/>
                <w:szCs w:val="24"/>
              </w:rPr>
              <w:t>电机堵转保护功能</w:t>
            </w:r>
          </w:p>
        </w:tc>
        <w:tc>
          <w:tcPr>
            <w:tcW w:w="3112" w:type="pct"/>
            <w:shd w:val="clear" w:color="auto" w:fill="FFFFFF"/>
            <w:noWrap w:val="0"/>
            <w:vAlign w:val="center"/>
          </w:tcPr>
          <w:p w14:paraId="5784C3F4">
            <w:pPr>
              <w:pStyle w:val="21"/>
              <w:spacing w:line="360" w:lineRule="auto"/>
              <w:jc w:val="both"/>
              <w:rPr>
                <w:color w:val="000000"/>
                <w:sz w:val="24"/>
                <w:szCs w:val="24"/>
              </w:rPr>
            </w:pPr>
            <w:r>
              <w:rPr>
                <w:rFonts w:hint="eastAsia"/>
                <w:color w:val="000000"/>
                <w:sz w:val="24"/>
                <w:szCs w:val="24"/>
              </w:rPr>
              <w:t>当电机在运转过程中发生机械故障或过载时，电机堵转保护装置会自动切断电机供电，故障排除后，能自动恢复运行。</w:t>
            </w:r>
          </w:p>
        </w:tc>
      </w:tr>
      <w:tr w14:paraId="6543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062282F8">
            <w:pPr>
              <w:pStyle w:val="21"/>
              <w:spacing w:line="360" w:lineRule="auto"/>
              <w:jc w:val="center"/>
              <w:rPr>
                <w:color w:val="000000"/>
                <w:sz w:val="24"/>
                <w:szCs w:val="24"/>
              </w:rPr>
            </w:pPr>
          </w:p>
        </w:tc>
        <w:tc>
          <w:tcPr>
            <w:tcW w:w="382" w:type="pct"/>
            <w:shd w:val="clear" w:color="auto" w:fill="FFFFFF"/>
            <w:noWrap w:val="0"/>
            <w:vAlign w:val="center"/>
          </w:tcPr>
          <w:p w14:paraId="37C07FD3">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79E040BC">
            <w:pPr>
              <w:pStyle w:val="21"/>
              <w:spacing w:line="360" w:lineRule="auto"/>
              <w:jc w:val="center"/>
              <w:rPr>
                <w:color w:val="000000"/>
                <w:sz w:val="24"/>
                <w:szCs w:val="24"/>
              </w:rPr>
            </w:pPr>
            <w:r>
              <w:rPr>
                <w:rFonts w:hint="eastAsia"/>
                <w:color w:val="000000"/>
                <w:sz w:val="24"/>
                <w:szCs w:val="24"/>
              </w:rPr>
              <w:t>运行超时保护功能</w:t>
            </w:r>
          </w:p>
        </w:tc>
        <w:tc>
          <w:tcPr>
            <w:tcW w:w="3112" w:type="pct"/>
            <w:shd w:val="clear" w:color="auto" w:fill="FFFFFF"/>
            <w:noWrap w:val="0"/>
            <w:vAlign w:val="center"/>
          </w:tcPr>
          <w:p w14:paraId="59951390">
            <w:pPr>
              <w:pStyle w:val="21"/>
              <w:spacing w:line="360" w:lineRule="auto"/>
              <w:jc w:val="both"/>
              <w:rPr>
                <w:color w:val="000000"/>
                <w:sz w:val="24"/>
                <w:szCs w:val="24"/>
              </w:rPr>
            </w:pPr>
            <w:r>
              <w:rPr>
                <w:rFonts w:hint="eastAsia"/>
                <w:color w:val="000000"/>
                <w:sz w:val="24"/>
                <w:szCs w:val="24"/>
              </w:rPr>
              <w:t>当机械构件松脱或打滑时会导致电机长时间运行。系统具备超时紧急停止架体运行的保护功能：移动列触摸屏上具有超时保护设置及运行时间调节功能。</w:t>
            </w:r>
          </w:p>
        </w:tc>
      </w:tr>
      <w:tr w14:paraId="7763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4C9AD957">
            <w:pPr>
              <w:pStyle w:val="21"/>
              <w:spacing w:line="360" w:lineRule="auto"/>
              <w:jc w:val="center"/>
              <w:rPr>
                <w:color w:val="000000"/>
                <w:sz w:val="24"/>
                <w:szCs w:val="24"/>
              </w:rPr>
            </w:pPr>
          </w:p>
        </w:tc>
        <w:tc>
          <w:tcPr>
            <w:tcW w:w="382" w:type="pct"/>
            <w:shd w:val="clear" w:color="auto" w:fill="FFFFFF"/>
            <w:noWrap w:val="0"/>
            <w:vAlign w:val="center"/>
          </w:tcPr>
          <w:p w14:paraId="04010003">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3BD4D61A">
            <w:pPr>
              <w:pStyle w:val="21"/>
              <w:spacing w:line="360" w:lineRule="auto"/>
              <w:jc w:val="center"/>
              <w:rPr>
                <w:color w:val="000000"/>
                <w:sz w:val="24"/>
                <w:szCs w:val="24"/>
              </w:rPr>
            </w:pPr>
            <w:r>
              <w:rPr>
                <w:rFonts w:hint="eastAsia"/>
                <w:color w:val="000000"/>
                <w:sz w:val="24"/>
                <w:szCs w:val="24"/>
              </w:rPr>
              <w:t>防反弹锁定功能</w:t>
            </w:r>
          </w:p>
        </w:tc>
        <w:tc>
          <w:tcPr>
            <w:tcW w:w="3112" w:type="pct"/>
            <w:shd w:val="clear" w:color="auto" w:fill="FFFFFF"/>
            <w:noWrap w:val="0"/>
            <w:vAlign w:val="center"/>
          </w:tcPr>
          <w:p w14:paraId="7C8FB4D1">
            <w:pPr>
              <w:pStyle w:val="21"/>
              <w:spacing w:line="360" w:lineRule="auto"/>
              <w:jc w:val="both"/>
              <w:rPr>
                <w:color w:val="000000"/>
                <w:sz w:val="24"/>
                <w:szCs w:val="24"/>
              </w:rPr>
            </w:pPr>
            <w:r>
              <w:rPr>
                <w:rFonts w:hint="eastAsia"/>
                <w:color w:val="000000"/>
                <w:sz w:val="24"/>
                <w:szCs w:val="24"/>
              </w:rPr>
              <w:t>智能密集架移动到位后架体立即进行锁定，此时使用手摇非常费劲，防止架体反弹通道开缝。</w:t>
            </w:r>
          </w:p>
        </w:tc>
      </w:tr>
      <w:tr w14:paraId="0C6E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409DC963">
            <w:pPr>
              <w:pStyle w:val="21"/>
              <w:spacing w:line="360" w:lineRule="auto"/>
              <w:jc w:val="center"/>
              <w:rPr>
                <w:color w:val="000000"/>
                <w:sz w:val="24"/>
                <w:szCs w:val="24"/>
              </w:rPr>
            </w:pPr>
          </w:p>
        </w:tc>
        <w:tc>
          <w:tcPr>
            <w:tcW w:w="382" w:type="pct"/>
            <w:shd w:val="clear" w:color="auto" w:fill="FFFFFF"/>
            <w:noWrap w:val="0"/>
            <w:vAlign w:val="center"/>
          </w:tcPr>
          <w:p w14:paraId="2CF919BF">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1FD570AC">
            <w:pPr>
              <w:pStyle w:val="21"/>
              <w:spacing w:line="360" w:lineRule="auto"/>
              <w:jc w:val="center"/>
              <w:rPr>
                <w:color w:val="000000"/>
                <w:sz w:val="24"/>
                <w:szCs w:val="24"/>
              </w:rPr>
            </w:pPr>
            <w:r>
              <w:rPr>
                <w:rFonts w:hint="eastAsia"/>
                <w:color w:val="000000"/>
                <w:sz w:val="24"/>
                <w:szCs w:val="24"/>
              </w:rPr>
              <w:t>过载保护功能</w:t>
            </w:r>
          </w:p>
        </w:tc>
        <w:tc>
          <w:tcPr>
            <w:tcW w:w="3112" w:type="pct"/>
            <w:shd w:val="clear" w:color="auto" w:fill="FFFFFF"/>
            <w:noWrap w:val="0"/>
            <w:vAlign w:val="center"/>
          </w:tcPr>
          <w:p w14:paraId="47BDDBCF">
            <w:pPr>
              <w:pStyle w:val="21"/>
              <w:spacing w:line="360" w:lineRule="auto"/>
              <w:jc w:val="both"/>
              <w:rPr>
                <w:color w:val="000000"/>
                <w:sz w:val="24"/>
                <w:szCs w:val="24"/>
              </w:rPr>
            </w:pPr>
            <w:r>
              <w:rPr>
                <w:rFonts w:hint="eastAsia"/>
                <w:color w:val="000000"/>
                <w:sz w:val="24"/>
                <w:szCs w:val="24"/>
              </w:rPr>
              <w:t>破坏电机匀速移动情况岀</w:t>
            </w:r>
            <w:r>
              <w:rPr>
                <w:rFonts w:hint="eastAsia" w:cs="仿宋_GB2312"/>
                <w:color w:val="000000"/>
                <w:sz w:val="24"/>
                <w:szCs w:val="24"/>
              </w:rPr>
              <w:t>现时，电路自动</w:t>
            </w:r>
            <w:r>
              <w:rPr>
                <w:rFonts w:hint="eastAsia"/>
                <w:color w:val="000000"/>
                <w:sz w:val="24"/>
                <w:szCs w:val="24"/>
              </w:rPr>
              <w:t>过载保护</w:t>
            </w:r>
            <w:r>
              <w:rPr>
                <w:rFonts w:hint="eastAsia"/>
                <w:color w:val="000000"/>
                <w:sz w:val="24"/>
                <w:szCs w:val="24"/>
              </w:rPr>
              <w:tab/>
            </w:r>
            <w:r>
              <w:rPr>
                <w:rFonts w:hint="eastAsia"/>
                <w:color w:val="000000"/>
                <w:sz w:val="24"/>
                <w:szCs w:val="24"/>
              </w:rPr>
              <w:t>。</w:t>
            </w:r>
          </w:p>
        </w:tc>
      </w:tr>
      <w:tr w14:paraId="0B4A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3F89DFBF">
            <w:pPr>
              <w:pStyle w:val="21"/>
              <w:spacing w:line="360" w:lineRule="auto"/>
              <w:jc w:val="center"/>
              <w:rPr>
                <w:color w:val="000000"/>
                <w:sz w:val="24"/>
                <w:szCs w:val="24"/>
              </w:rPr>
            </w:pPr>
          </w:p>
        </w:tc>
        <w:tc>
          <w:tcPr>
            <w:tcW w:w="382" w:type="pct"/>
            <w:shd w:val="clear" w:color="auto" w:fill="FFFFFF"/>
            <w:noWrap w:val="0"/>
            <w:vAlign w:val="center"/>
          </w:tcPr>
          <w:p w14:paraId="638F0E6A">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3C2E46EE">
            <w:pPr>
              <w:pStyle w:val="21"/>
              <w:spacing w:line="360" w:lineRule="auto"/>
              <w:jc w:val="center"/>
              <w:rPr>
                <w:color w:val="000000"/>
                <w:sz w:val="24"/>
                <w:szCs w:val="24"/>
              </w:rPr>
            </w:pPr>
            <w:r>
              <w:rPr>
                <w:rFonts w:hint="eastAsia"/>
                <w:color w:val="000000"/>
                <w:sz w:val="24"/>
                <w:szCs w:val="24"/>
              </w:rPr>
              <w:t>智能密集架架内人员安全保护装置</w:t>
            </w:r>
          </w:p>
        </w:tc>
        <w:tc>
          <w:tcPr>
            <w:tcW w:w="3112" w:type="pct"/>
            <w:shd w:val="clear" w:color="auto" w:fill="FFFFFF"/>
            <w:noWrap w:val="0"/>
            <w:vAlign w:val="center"/>
          </w:tcPr>
          <w:p w14:paraId="245207C6">
            <w:pPr>
              <w:pStyle w:val="21"/>
              <w:spacing w:line="360" w:lineRule="auto"/>
              <w:jc w:val="both"/>
              <w:rPr>
                <w:rFonts w:hint="eastAsia"/>
                <w:color w:val="000000"/>
                <w:sz w:val="24"/>
                <w:szCs w:val="24"/>
                <w:lang w:eastAsia="zh-CN"/>
              </w:rPr>
            </w:pPr>
            <w:r>
              <w:rPr>
                <w:rFonts w:hint="eastAsia"/>
                <w:color w:val="000000"/>
                <w:sz w:val="24"/>
                <w:szCs w:val="24"/>
              </w:rPr>
              <w:t>设置有过道纵向对射红外线以及过道横向门禁红外线多重保护功能。人员进入过道时，红外线人体安全保护启动，架体立即停止运行。过道红外除了无人操作断电保护以及通道闭合情况外必须实时进行监控。全通道人员监控，不可使用人员通道计数方式不稳定的安全保护模式。</w:t>
            </w:r>
          </w:p>
        </w:tc>
      </w:tr>
      <w:tr w14:paraId="6C1B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06E46A2">
            <w:pPr>
              <w:pStyle w:val="21"/>
              <w:spacing w:line="360" w:lineRule="auto"/>
              <w:jc w:val="center"/>
              <w:rPr>
                <w:color w:val="000000"/>
                <w:sz w:val="24"/>
                <w:szCs w:val="24"/>
              </w:rPr>
            </w:pPr>
          </w:p>
        </w:tc>
        <w:tc>
          <w:tcPr>
            <w:tcW w:w="382" w:type="pct"/>
            <w:shd w:val="clear" w:color="auto" w:fill="FFFFFF"/>
            <w:noWrap w:val="0"/>
            <w:vAlign w:val="center"/>
          </w:tcPr>
          <w:p w14:paraId="0EA8A00C">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44DA875B">
            <w:pPr>
              <w:pStyle w:val="21"/>
              <w:spacing w:line="360" w:lineRule="auto"/>
              <w:jc w:val="center"/>
              <w:rPr>
                <w:color w:val="000000"/>
                <w:sz w:val="24"/>
                <w:szCs w:val="24"/>
              </w:rPr>
            </w:pPr>
            <w:r>
              <w:rPr>
                <w:rFonts w:hint="eastAsia"/>
                <w:color w:val="000000"/>
                <w:sz w:val="24"/>
                <w:szCs w:val="24"/>
              </w:rPr>
              <w:t>防挤压保护功能</w:t>
            </w:r>
          </w:p>
        </w:tc>
        <w:tc>
          <w:tcPr>
            <w:tcW w:w="3112" w:type="pct"/>
            <w:shd w:val="clear" w:color="auto" w:fill="FFFFFF"/>
            <w:noWrap w:val="0"/>
            <w:vAlign w:val="center"/>
          </w:tcPr>
          <w:p w14:paraId="262AD118">
            <w:pPr>
              <w:pStyle w:val="21"/>
              <w:spacing w:line="360" w:lineRule="auto"/>
              <w:jc w:val="both"/>
              <w:rPr>
                <w:color w:val="000000"/>
                <w:sz w:val="24"/>
                <w:szCs w:val="24"/>
              </w:rPr>
            </w:pPr>
            <w:r>
              <w:rPr>
                <w:rFonts w:hint="eastAsia"/>
                <w:color w:val="000000"/>
                <w:sz w:val="24"/>
                <w:szCs w:val="24"/>
              </w:rPr>
              <w:t>智能密集架具有防挤压保护功能，可以检测架体在不同载重下运行方向相反的阻力，满足20-50KG以下可靠有效停止，且可通过参数可调阻力大小，遇阻移动停止，本功能可以有效的解决了过道红外、压力杆传感器、急停按钮失效的情况下，对人员的保护作用。</w:t>
            </w:r>
          </w:p>
        </w:tc>
      </w:tr>
      <w:tr w14:paraId="6AF3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360FA0C4">
            <w:pPr>
              <w:pStyle w:val="21"/>
              <w:spacing w:line="360" w:lineRule="auto"/>
              <w:jc w:val="center"/>
              <w:rPr>
                <w:color w:val="000000"/>
                <w:sz w:val="24"/>
                <w:szCs w:val="24"/>
              </w:rPr>
            </w:pPr>
          </w:p>
        </w:tc>
        <w:tc>
          <w:tcPr>
            <w:tcW w:w="382" w:type="pct"/>
            <w:shd w:val="clear" w:color="auto" w:fill="FFFFFF"/>
            <w:noWrap w:val="0"/>
            <w:vAlign w:val="center"/>
          </w:tcPr>
          <w:p w14:paraId="7C366528">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505DB9E6">
            <w:pPr>
              <w:pStyle w:val="21"/>
              <w:spacing w:line="360" w:lineRule="auto"/>
              <w:jc w:val="center"/>
              <w:rPr>
                <w:color w:val="000000"/>
                <w:sz w:val="24"/>
                <w:szCs w:val="24"/>
              </w:rPr>
            </w:pPr>
            <w:r>
              <w:rPr>
                <w:rFonts w:hint="eastAsia"/>
                <w:color w:val="000000"/>
                <w:sz w:val="24"/>
                <w:szCs w:val="24"/>
              </w:rPr>
              <w:t>长距离非接触式到位检测功能</w:t>
            </w:r>
          </w:p>
        </w:tc>
        <w:tc>
          <w:tcPr>
            <w:tcW w:w="3112" w:type="pct"/>
            <w:shd w:val="clear" w:color="auto" w:fill="FFFFFF"/>
            <w:noWrap w:val="0"/>
            <w:vAlign w:val="center"/>
          </w:tcPr>
          <w:p w14:paraId="02E6CCC8">
            <w:pPr>
              <w:pStyle w:val="21"/>
              <w:spacing w:line="360" w:lineRule="auto"/>
              <w:jc w:val="both"/>
              <w:rPr>
                <w:rFonts w:hint="eastAsia"/>
                <w:color w:val="000000"/>
                <w:sz w:val="24"/>
                <w:szCs w:val="24"/>
                <w:lang w:eastAsia="zh-CN"/>
              </w:rPr>
            </w:pPr>
            <w:r>
              <w:rPr>
                <w:rFonts w:hint="eastAsia"/>
                <w:color w:val="000000"/>
                <w:sz w:val="24"/>
                <w:szCs w:val="24"/>
              </w:rPr>
              <w:t>每列安装非接触式的磁感应位置检测传感器，传感器感应距离25毫米以上，有效地检测到位状态，减少因架体运行精度不够造成不能到位的故障。</w:t>
            </w:r>
          </w:p>
        </w:tc>
      </w:tr>
      <w:tr w14:paraId="205C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4E68C3D9">
            <w:pPr>
              <w:spacing w:line="360" w:lineRule="auto"/>
              <w:rPr>
                <w:rFonts w:ascii="宋体" w:hAnsi="宋体"/>
                <w:color w:val="000000"/>
                <w:sz w:val="24"/>
              </w:rPr>
            </w:pPr>
          </w:p>
        </w:tc>
        <w:tc>
          <w:tcPr>
            <w:tcW w:w="382" w:type="pct"/>
            <w:shd w:val="clear" w:color="auto" w:fill="FFFFFF"/>
            <w:noWrap w:val="0"/>
            <w:vAlign w:val="center"/>
          </w:tcPr>
          <w:p w14:paraId="5FE4183F">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08809247">
            <w:pPr>
              <w:pStyle w:val="21"/>
              <w:spacing w:line="360" w:lineRule="auto"/>
              <w:jc w:val="center"/>
              <w:rPr>
                <w:color w:val="000000"/>
                <w:sz w:val="24"/>
                <w:szCs w:val="24"/>
              </w:rPr>
            </w:pPr>
            <w:r>
              <w:rPr>
                <w:rFonts w:hint="eastAsia"/>
                <w:color w:val="000000"/>
                <w:sz w:val="24"/>
                <w:szCs w:val="24"/>
              </w:rPr>
              <w:t>驱动结构</w:t>
            </w:r>
          </w:p>
        </w:tc>
        <w:tc>
          <w:tcPr>
            <w:tcW w:w="3112" w:type="pct"/>
            <w:shd w:val="clear" w:color="auto" w:fill="FFFFFF"/>
            <w:noWrap w:val="0"/>
            <w:vAlign w:val="center"/>
          </w:tcPr>
          <w:p w14:paraId="7AE1A525">
            <w:pPr>
              <w:spacing w:line="360" w:lineRule="auto"/>
              <w:rPr>
                <w:rFonts w:ascii="宋体" w:hAnsi="宋体" w:cs="宋体"/>
                <w:color w:val="000000"/>
                <w:kern w:val="0"/>
                <w:sz w:val="24"/>
                <w:lang w:val="zh-TW" w:eastAsia="zh-TW" w:bidi="zh-TW"/>
              </w:rPr>
            </w:pPr>
            <w:r>
              <w:rPr>
                <w:rFonts w:hint="eastAsia" w:ascii="宋体" w:hAnsi="宋体" w:cs="宋体"/>
                <w:color w:val="000000"/>
                <w:kern w:val="0"/>
                <w:sz w:val="24"/>
                <w:lang w:val="zh-TW" w:eastAsia="zh-TW" w:bidi="zh-TW"/>
              </w:rPr>
              <w:t>采用直流减速电机+牙嵌式离合器结构</w:t>
            </w:r>
          </w:p>
        </w:tc>
      </w:tr>
      <w:tr w14:paraId="5F78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7A161C6E">
            <w:pPr>
              <w:spacing w:line="360" w:lineRule="auto"/>
              <w:rPr>
                <w:rFonts w:ascii="宋体" w:hAnsi="宋体"/>
                <w:color w:val="000000"/>
                <w:sz w:val="24"/>
              </w:rPr>
            </w:pPr>
          </w:p>
        </w:tc>
        <w:tc>
          <w:tcPr>
            <w:tcW w:w="382" w:type="pct"/>
            <w:shd w:val="clear" w:color="auto" w:fill="FFFFFF"/>
            <w:noWrap w:val="0"/>
            <w:vAlign w:val="center"/>
          </w:tcPr>
          <w:p w14:paraId="59550B8A">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00FB93AD">
            <w:pPr>
              <w:pStyle w:val="21"/>
              <w:spacing w:line="360" w:lineRule="auto"/>
              <w:jc w:val="center"/>
              <w:rPr>
                <w:color w:val="000000"/>
                <w:sz w:val="24"/>
                <w:szCs w:val="24"/>
              </w:rPr>
            </w:pPr>
            <w:r>
              <w:rPr>
                <w:rFonts w:hint="eastAsia"/>
                <w:color w:val="000000"/>
                <w:sz w:val="24"/>
                <w:szCs w:val="24"/>
              </w:rPr>
              <w:t>漏电保护及规范布线</w:t>
            </w:r>
          </w:p>
        </w:tc>
        <w:tc>
          <w:tcPr>
            <w:tcW w:w="3112" w:type="pct"/>
            <w:shd w:val="clear" w:color="auto" w:fill="FFFFFF"/>
            <w:noWrap w:val="0"/>
            <w:vAlign w:val="center"/>
          </w:tcPr>
          <w:p w14:paraId="23320E4B">
            <w:pPr>
              <w:pStyle w:val="21"/>
              <w:spacing w:line="360" w:lineRule="auto"/>
              <w:jc w:val="both"/>
              <w:rPr>
                <w:color w:val="000000"/>
                <w:sz w:val="24"/>
                <w:szCs w:val="24"/>
              </w:rPr>
            </w:pPr>
            <w:r>
              <w:rPr>
                <w:rFonts w:hint="eastAsia"/>
                <w:color w:val="000000"/>
                <w:sz w:val="24"/>
                <w:szCs w:val="24"/>
              </w:rPr>
              <w:t>电力回路、操作回路各有专用的断路器，如漏电或过电流发生时电力回路立即切断。电缆布线采用线槽架空，不缠绕、不打结；过线架开启至最大位置时电缆无绷紧现象。</w:t>
            </w:r>
          </w:p>
        </w:tc>
      </w:tr>
      <w:tr w14:paraId="21E0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06AA517">
            <w:pPr>
              <w:spacing w:line="360" w:lineRule="auto"/>
              <w:rPr>
                <w:rFonts w:ascii="宋体" w:hAnsi="宋体"/>
                <w:color w:val="000000"/>
                <w:sz w:val="24"/>
              </w:rPr>
            </w:pPr>
          </w:p>
        </w:tc>
        <w:tc>
          <w:tcPr>
            <w:tcW w:w="382" w:type="pct"/>
            <w:shd w:val="clear" w:color="auto" w:fill="FFFFFF"/>
            <w:noWrap w:val="0"/>
            <w:vAlign w:val="center"/>
          </w:tcPr>
          <w:p w14:paraId="41415AE3">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58DA2D49">
            <w:pPr>
              <w:pStyle w:val="21"/>
              <w:spacing w:line="360" w:lineRule="auto"/>
              <w:jc w:val="center"/>
              <w:rPr>
                <w:color w:val="000000"/>
                <w:sz w:val="24"/>
                <w:szCs w:val="24"/>
              </w:rPr>
            </w:pPr>
            <w:r>
              <w:rPr>
                <w:rFonts w:hint="eastAsia"/>
                <w:color w:val="000000"/>
                <w:sz w:val="24"/>
                <w:szCs w:val="24"/>
              </w:rPr>
              <w:t>防倾倒功能</w:t>
            </w:r>
          </w:p>
        </w:tc>
        <w:tc>
          <w:tcPr>
            <w:tcW w:w="3112" w:type="pct"/>
            <w:shd w:val="clear" w:color="auto" w:fill="FFFFFF"/>
            <w:noWrap w:val="0"/>
            <w:vAlign w:val="center"/>
          </w:tcPr>
          <w:p w14:paraId="5A8B01CE">
            <w:pPr>
              <w:pStyle w:val="21"/>
              <w:spacing w:line="360" w:lineRule="auto"/>
              <w:jc w:val="both"/>
              <w:rPr>
                <w:color w:val="000000"/>
                <w:sz w:val="24"/>
                <w:szCs w:val="24"/>
              </w:rPr>
            </w:pPr>
            <w:r>
              <w:rPr>
                <w:rFonts w:hint="eastAsia"/>
                <w:color w:val="000000"/>
                <w:sz w:val="24"/>
                <w:szCs w:val="24"/>
              </w:rPr>
              <w:t>通过安装防倾倒装置实现此功能。</w:t>
            </w:r>
          </w:p>
        </w:tc>
      </w:tr>
      <w:tr w14:paraId="5F1D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3320276F">
            <w:pPr>
              <w:spacing w:line="360" w:lineRule="auto"/>
              <w:rPr>
                <w:rFonts w:ascii="宋体" w:hAnsi="宋体"/>
                <w:color w:val="000000"/>
                <w:sz w:val="24"/>
              </w:rPr>
            </w:pPr>
          </w:p>
        </w:tc>
        <w:tc>
          <w:tcPr>
            <w:tcW w:w="382" w:type="pct"/>
            <w:shd w:val="clear" w:color="auto" w:fill="FFFFFF"/>
            <w:noWrap w:val="0"/>
            <w:vAlign w:val="center"/>
          </w:tcPr>
          <w:p w14:paraId="7A829A6B">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1A0C0730">
            <w:pPr>
              <w:pStyle w:val="21"/>
              <w:spacing w:line="360" w:lineRule="auto"/>
              <w:jc w:val="center"/>
              <w:rPr>
                <w:color w:val="000000"/>
                <w:sz w:val="24"/>
                <w:szCs w:val="24"/>
              </w:rPr>
            </w:pPr>
            <w:r>
              <w:rPr>
                <w:rFonts w:hint="eastAsia"/>
                <w:color w:val="000000"/>
                <w:sz w:val="24"/>
                <w:szCs w:val="24"/>
              </w:rPr>
              <w:t>防尘、防鼠、防盗功能</w:t>
            </w:r>
          </w:p>
        </w:tc>
        <w:tc>
          <w:tcPr>
            <w:tcW w:w="3112" w:type="pct"/>
            <w:shd w:val="clear" w:color="auto" w:fill="FFFFFF"/>
            <w:noWrap w:val="0"/>
            <w:vAlign w:val="center"/>
          </w:tcPr>
          <w:p w14:paraId="6033C95D">
            <w:pPr>
              <w:pStyle w:val="21"/>
              <w:spacing w:line="360" w:lineRule="auto"/>
              <w:jc w:val="both"/>
              <w:rPr>
                <w:color w:val="000000"/>
                <w:sz w:val="24"/>
                <w:szCs w:val="24"/>
              </w:rPr>
            </w:pPr>
            <w:r>
              <w:rPr>
                <w:rFonts w:hint="eastAsia"/>
                <w:color w:val="000000"/>
                <w:sz w:val="24"/>
                <w:szCs w:val="24"/>
              </w:rPr>
              <w:t>达到防尘、防鼠、防盗的要求，确保档案安全。</w:t>
            </w:r>
          </w:p>
        </w:tc>
      </w:tr>
      <w:tr w14:paraId="3B39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058C03C9">
            <w:pPr>
              <w:spacing w:line="360" w:lineRule="auto"/>
              <w:rPr>
                <w:rFonts w:ascii="宋体" w:hAnsi="宋体"/>
                <w:color w:val="000000"/>
                <w:sz w:val="24"/>
              </w:rPr>
            </w:pPr>
          </w:p>
        </w:tc>
        <w:tc>
          <w:tcPr>
            <w:tcW w:w="382" w:type="pct"/>
            <w:shd w:val="clear" w:color="auto" w:fill="FFFFFF"/>
            <w:noWrap w:val="0"/>
            <w:vAlign w:val="center"/>
          </w:tcPr>
          <w:p w14:paraId="1E83A917">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44554CEF">
            <w:pPr>
              <w:spacing w:line="360" w:lineRule="auto"/>
              <w:jc w:val="center"/>
              <w:rPr>
                <w:rFonts w:ascii="宋体" w:hAnsi="宋体" w:cs="宋体"/>
                <w:color w:val="000000"/>
                <w:sz w:val="24"/>
              </w:rPr>
            </w:pPr>
            <w:r>
              <w:rPr>
                <w:rFonts w:hint="eastAsia" w:ascii="宋体" w:hAnsi="宋体" w:cs="宋体"/>
                <w:color w:val="000000"/>
                <w:sz w:val="24"/>
              </w:rPr>
              <w:t>抗电强度</w:t>
            </w:r>
          </w:p>
        </w:tc>
        <w:tc>
          <w:tcPr>
            <w:tcW w:w="3112" w:type="pct"/>
            <w:shd w:val="clear" w:color="auto" w:fill="FFFFFF"/>
            <w:noWrap w:val="0"/>
            <w:vAlign w:val="top"/>
          </w:tcPr>
          <w:p w14:paraId="25C51FF4">
            <w:pPr>
              <w:spacing w:line="360" w:lineRule="auto"/>
              <w:rPr>
                <w:rFonts w:ascii="宋体" w:hAnsi="宋体" w:cs="宋体"/>
                <w:color w:val="000000"/>
                <w:sz w:val="24"/>
              </w:rPr>
            </w:pPr>
            <w:r>
              <w:rPr>
                <w:rFonts w:hint="eastAsia" w:ascii="宋体" w:hAnsi="宋体" w:cs="宋体"/>
                <w:color w:val="000000"/>
                <w:sz w:val="24"/>
              </w:rPr>
              <w:t>对于交流220V供电的电控装置，电源插头或电源引入端子与外壳或外壳裸露金属部件之间应能承受有效值为1.5kV试验电压，持续1min的抗电强度试验，应无击穿和飞弧现象。</w:t>
            </w:r>
          </w:p>
        </w:tc>
      </w:tr>
      <w:tr w14:paraId="427F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5162AE69">
            <w:pPr>
              <w:spacing w:line="360" w:lineRule="auto"/>
              <w:rPr>
                <w:rFonts w:ascii="宋体" w:hAnsi="宋体"/>
                <w:color w:val="000000"/>
                <w:sz w:val="24"/>
              </w:rPr>
            </w:pPr>
          </w:p>
        </w:tc>
        <w:tc>
          <w:tcPr>
            <w:tcW w:w="382" w:type="pct"/>
            <w:shd w:val="clear" w:color="auto" w:fill="FFFFFF"/>
            <w:noWrap w:val="0"/>
            <w:vAlign w:val="center"/>
          </w:tcPr>
          <w:p w14:paraId="233451C1">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15CD270E">
            <w:pPr>
              <w:spacing w:line="360" w:lineRule="auto"/>
              <w:jc w:val="center"/>
              <w:rPr>
                <w:rFonts w:ascii="宋体" w:hAnsi="宋体" w:cs="宋体"/>
                <w:color w:val="000000"/>
                <w:sz w:val="24"/>
              </w:rPr>
            </w:pPr>
            <w:r>
              <w:rPr>
                <w:rFonts w:hint="eastAsia" w:ascii="宋体" w:hAnsi="宋体" w:cs="宋体"/>
                <w:color w:val="000000"/>
                <w:sz w:val="24"/>
              </w:rPr>
              <w:t>绝缘电阻</w:t>
            </w:r>
          </w:p>
        </w:tc>
        <w:tc>
          <w:tcPr>
            <w:tcW w:w="3112" w:type="pct"/>
            <w:shd w:val="clear" w:color="auto" w:fill="FFFFFF"/>
            <w:noWrap w:val="0"/>
            <w:vAlign w:val="center"/>
          </w:tcPr>
          <w:p w14:paraId="7ED91BF9">
            <w:pPr>
              <w:spacing w:line="360" w:lineRule="auto"/>
              <w:rPr>
                <w:rFonts w:ascii="宋体" w:hAnsi="宋体" w:cs="宋体"/>
                <w:color w:val="000000"/>
                <w:sz w:val="24"/>
              </w:rPr>
            </w:pPr>
            <w:r>
              <w:rPr>
                <w:rFonts w:hint="eastAsia" w:ascii="宋体" w:hAnsi="宋体" w:cs="宋体"/>
                <w:color w:val="000000"/>
                <w:sz w:val="24"/>
              </w:rPr>
              <w:t>电控装置电源插头或电源引入端子与外壳裸露金属部件之间的绝缘电阻，在正常环境条件下应大于或等于100MΩ，湿热条件下应大于或等于lOMΩ。</w:t>
            </w:r>
          </w:p>
        </w:tc>
      </w:tr>
      <w:tr w14:paraId="3D8C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74EC1BCC">
            <w:pPr>
              <w:spacing w:line="360" w:lineRule="auto"/>
              <w:rPr>
                <w:rFonts w:ascii="宋体" w:hAnsi="宋体"/>
                <w:color w:val="000000"/>
                <w:sz w:val="24"/>
              </w:rPr>
            </w:pPr>
          </w:p>
        </w:tc>
        <w:tc>
          <w:tcPr>
            <w:tcW w:w="382" w:type="pct"/>
            <w:shd w:val="clear" w:color="auto" w:fill="FFFFFF"/>
            <w:noWrap w:val="0"/>
            <w:vAlign w:val="center"/>
          </w:tcPr>
          <w:p w14:paraId="254F3C5A">
            <w:pPr>
              <w:pStyle w:val="21"/>
              <w:numPr>
                <w:ilvl w:val="0"/>
                <w:numId w:val="7"/>
              </w:numPr>
              <w:spacing w:line="360" w:lineRule="auto"/>
              <w:jc w:val="center"/>
              <w:rPr>
                <w:color w:val="000000"/>
                <w:sz w:val="24"/>
                <w:szCs w:val="24"/>
              </w:rPr>
            </w:pPr>
          </w:p>
        </w:tc>
        <w:tc>
          <w:tcPr>
            <w:tcW w:w="1066" w:type="pct"/>
            <w:shd w:val="clear" w:color="auto" w:fill="FFFFFF"/>
            <w:noWrap w:val="0"/>
            <w:vAlign w:val="center"/>
          </w:tcPr>
          <w:p w14:paraId="4A5EDFDE">
            <w:pPr>
              <w:spacing w:line="360" w:lineRule="auto"/>
              <w:jc w:val="center"/>
              <w:rPr>
                <w:rFonts w:ascii="宋体" w:hAnsi="宋体" w:cs="宋体"/>
                <w:color w:val="000000"/>
                <w:sz w:val="24"/>
              </w:rPr>
            </w:pPr>
            <w:r>
              <w:rPr>
                <w:rFonts w:hint="eastAsia" w:ascii="宋体" w:hAnsi="宋体" w:cs="宋体"/>
                <w:color w:val="000000"/>
                <w:sz w:val="24"/>
              </w:rPr>
              <w:t>泄漏电流</w:t>
            </w:r>
          </w:p>
        </w:tc>
        <w:tc>
          <w:tcPr>
            <w:tcW w:w="3112" w:type="pct"/>
            <w:shd w:val="clear" w:color="auto" w:fill="FFFFFF"/>
            <w:noWrap w:val="0"/>
            <w:vAlign w:val="center"/>
          </w:tcPr>
          <w:p w14:paraId="3AEF5376">
            <w:pPr>
              <w:spacing w:line="360" w:lineRule="auto"/>
              <w:rPr>
                <w:rFonts w:ascii="宋体" w:hAnsi="宋体" w:cs="宋体"/>
                <w:color w:val="000000"/>
                <w:sz w:val="24"/>
              </w:rPr>
            </w:pPr>
            <w:r>
              <w:rPr>
                <w:rFonts w:hint="eastAsia" w:ascii="宋体" w:hAnsi="宋体" w:cs="宋体"/>
                <w:color w:val="000000"/>
                <w:sz w:val="24"/>
              </w:rPr>
              <w:t>电控装置的泄漏电流应小于或等于5mA（AC、峰值）。</w:t>
            </w:r>
          </w:p>
        </w:tc>
      </w:tr>
      <w:tr w14:paraId="0BE7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restart"/>
            <w:shd w:val="clear" w:color="auto" w:fill="FFFFFF"/>
            <w:noWrap w:val="0"/>
            <w:vAlign w:val="center"/>
          </w:tcPr>
          <w:p w14:paraId="125702AE">
            <w:pPr>
              <w:pStyle w:val="21"/>
              <w:spacing w:line="360" w:lineRule="auto"/>
              <w:jc w:val="center"/>
              <w:rPr>
                <w:color w:val="000000"/>
                <w:sz w:val="24"/>
                <w:szCs w:val="24"/>
                <w:lang w:eastAsia="zh-CN"/>
              </w:rPr>
            </w:pPr>
            <w:r>
              <w:rPr>
                <w:rFonts w:hint="eastAsia"/>
                <w:color w:val="000000"/>
                <w:sz w:val="24"/>
                <w:szCs w:val="24"/>
              </w:rPr>
              <w:t>智能密集架管理功能</w:t>
            </w:r>
          </w:p>
        </w:tc>
        <w:tc>
          <w:tcPr>
            <w:tcW w:w="382" w:type="pct"/>
            <w:shd w:val="clear" w:color="auto" w:fill="FFFFFF"/>
            <w:noWrap w:val="0"/>
            <w:vAlign w:val="center"/>
          </w:tcPr>
          <w:p w14:paraId="145F6317">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08787CC6">
            <w:pPr>
              <w:pStyle w:val="21"/>
              <w:spacing w:line="360" w:lineRule="auto"/>
              <w:jc w:val="center"/>
              <w:rPr>
                <w:color w:val="000000"/>
                <w:sz w:val="24"/>
                <w:szCs w:val="24"/>
              </w:rPr>
            </w:pPr>
            <w:r>
              <w:rPr>
                <w:rFonts w:hint="eastAsia"/>
                <w:color w:val="000000"/>
                <w:sz w:val="24"/>
                <w:szCs w:val="24"/>
              </w:rPr>
              <w:t>系统架构功能</w:t>
            </w:r>
          </w:p>
        </w:tc>
        <w:tc>
          <w:tcPr>
            <w:tcW w:w="3112" w:type="pct"/>
            <w:shd w:val="clear" w:color="auto" w:fill="FFFFFF"/>
            <w:noWrap w:val="0"/>
            <w:vAlign w:val="center"/>
          </w:tcPr>
          <w:p w14:paraId="2DD2C3DB">
            <w:pPr>
              <w:pStyle w:val="21"/>
              <w:spacing w:line="360" w:lineRule="auto"/>
              <w:jc w:val="both"/>
              <w:rPr>
                <w:color w:val="000000"/>
                <w:sz w:val="24"/>
                <w:szCs w:val="24"/>
              </w:rPr>
            </w:pPr>
            <w:r>
              <w:rPr>
                <w:rFonts w:hint="eastAsia"/>
                <w:color w:val="000000"/>
                <w:sz w:val="24"/>
                <w:szCs w:val="24"/>
              </w:rPr>
              <w:t>软件基于B/S和C/S混合架构，可以通过移动端APP方式访问和控制。支持连接BS、CS管理系统控制，可在设置界面选择，连接的版本。</w:t>
            </w:r>
          </w:p>
        </w:tc>
      </w:tr>
      <w:tr w14:paraId="5153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58831DA">
            <w:pPr>
              <w:pStyle w:val="21"/>
              <w:spacing w:line="360" w:lineRule="auto"/>
              <w:jc w:val="center"/>
              <w:rPr>
                <w:color w:val="000000"/>
                <w:sz w:val="24"/>
                <w:szCs w:val="24"/>
              </w:rPr>
            </w:pPr>
          </w:p>
        </w:tc>
        <w:tc>
          <w:tcPr>
            <w:tcW w:w="382" w:type="pct"/>
            <w:shd w:val="clear" w:color="auto" w:fill="FFFFFF"/>
            <w:noWrap w:val="0"/>
            <w:vAlign w:val="center"/>
          </w:tcPr>
          <w:p w14:paraId="02EFAAC6">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03FC3477">
            <w:pPr>
              <w:pStyle w:val="21"/>
              <w:spacing w:line="360" w:lineRule="auto"/>
              <w:jc w:val="center"/>
              <w:rPr>
                <w:color w:val="000000"/>
                <w:sz w:val="24"/>
                <w:szCs w:val="24"/>
                <w:lang w:eastAsia="zh-CN"/>
              </w:rPr>
            </w:pPr>
            <w:r>
              <w:rPr>
                <w:rFonts w:hint="eastAsia"/>
                <w:color w:val="000000"/>
                <w:sz w:val="24"/>
                <w:szCs w:val="24"/>
              </w:rPr>
              <w:t>智能密集架主控控制器</w:t>
            </w:r>
          </w:p>
        </w:tc>
        <w:tc>
          <w:tcPr>
            <w:tcW w:w="3112" w:type="pct"/>
            <w:shd w:val="clear" w:color="auto" w:fill="FFFFFF"/>
            <w:noWrap w:val="0"/>
            <w:vAlign w:val="center"/>
          </w:tcPr>
          <w:p w14:paraId="049F6B84">
            <w:pPr>
              <w:spacing w:line="360" w:lineRule="auto"/>
              <w:rPr>
                <w:rFonts w:ascii="宋体" w:hAnsi="宋体" w:cs="宋体"/>
                <w:color w:val="000000"/>
                <w:sz w:val="24"/>
              </w:rPr>
            </w:pPr>
            <w:r>
              <w:rPr>
                <w:rFonts w:hint="eastAsia" w:ascii="宋体" w:hAnsi="宋体" w:cs="宋体"/>
                <w:color w:val="000000"/>
                <w:sz w:val="24"/>
              </w:rPr>
              <w:t>主控控制系统要求总线技术，模块化设计，需采用工业级控制芯片模块。</w:t>
            </w:r>
          </w:p>
        </w:tc>
      </w:tr>
      <w:tr w14:paraId="6577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73DECD37">
            <w:pPr>
              <w:pStyle w:val="21"/>
              <w:spacing w:line="360" w:lineRule="auto"/>
              <w:jc w:val="center"/>
              <w:rPr>
                <w:color w:val="000000"/>
                <w:sz w:val="24"/>
                <w:szCs w:val="24"/>
              </w:rPr>
            </w:pPr>
          </w:p>
        </w:tc>
        <w:tc>
          <w:tcPr>
            <w:tcW w:w="382" w:type="pct"/>
            <w:shd w:val="clear" w:color="auto" w:fill="FFFFFF"/>
            <w:noWrap w:val="0"/>
            <w:vAlign w:val="center"/>
          </w:tcPr>
          <w:p w14:paraId="2C445FD9">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0F30565D">
            <w:pPr>
              <w:pStyle w:val="21"/>
              <w:spacing w:line="360" w:lineRule="auto"/>
              <w:jc w:val="center"/>
              <w:rPr>
                <w:color w:val="000000"/>
                <w:sz w:val="24"/>
                <w:szCs w:val="24"/>
              </w:rPr>
            </w:pPr>
            <w:r>
              <w:rPr>
                <w:rFonts w:hint="eastAsia"/>
                <w:color w:val="000000"/>
                <w:sz w:val="24"/>
                <w:szCs w:val="24"/>
              </w:rPr>
              <w:t>数据备份功能</w:t>
            </w:r>
          </w:p>
        </w:tc>
        <w:tc>
          <w:tcPr>
            <w:tcW w:w="3112" w:type="pct"/>
            <w:shd w:val="clear" w:color="auto" w:fill="FFFFFF"/>
            <w:noWrap w:val="0"/>
            <w:vAlign w:val="center"/>
          </w:tcPr>
          <w:p w14:paraId="1B1CBE80">
            <w:pPr>
              <w:pStyle w:val="21"/>
              <w:spacing w:line="360" w:lineRule="auto"/>
              <w:jc w:val="both"/>
              <w:rPr>
                <w:color w:val="000000"/>
                <w:sz w:val="24"/>
                <w:szCs w:val="24"/>
              </w:rPr>
            </w:pPr>
            <w:r>
              <w:rPr>
                <w:rFonts w:hint="eastAsia"/>
                <w:color w:val="000000"/>
                <w:sz w:val="24"/>
                <w:szCs w:val="24"/>
              </w:rPr>
              <w:t>数据库数据备份(通过电脑软件实现)</w:t>
            </w:r>
          </w:p>
        </w:tc>
      </w:tr>
      <w:tr w14:paraId="303E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3D28A0E">
            <w:pPr>
              <w:pStyle w:val="21"/>
              <w:spacing w:line="360" w:lineRule="auto"/>
              <w:jc w:val="center"/>
              <w:rPr>
                <w:color w:val="000000"/>
                <w:sz w:val="24"/>
                <w:szCs w:val="24"/>
              </w:rPr>
            </w:pPr>
          </w:p>
        </w:tc>
        <w:tc>
          <w:tcPr>
            <w:tcW w:w="382" w:type="pct"/>
            <w:shd w:val="clear" w:color="auto" w:fill="FFFFFF"/>
            <w:noWrap w:val="0"/>
            <w:vAlign w:val="center"/>
          </w:tcPr>
          <w:p w14:paraId="1487DA21">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4AC8206C">
            <w:pPr>
              <w:pStyle w:val="21"/>
              <w:spacing w:line="360" w:lineRule="auto"/>
              <w:jc w:val="center"/>
              <w:rPr>
                <w:color w:val="000000"/>
                <w:sz w:val="24"/>
                <w:szCs w:val="24"/>
              </w:rPr>
            </w:pPr>
            <w:r>
              <w:rPr>
                <w:rFonts w:hint="eastAsia"/>
                <w:color w:val="000000"/>
                <w:sz w:val="24"/>
                <w:szCs w:val="24"/>
              </w:rPr>
              <w:t>权限保密功能</w:t>
            </w:r>
          </w:p>
        </w:tc>
        <w:tc>
          <w:tcPr>
            <w:tcW w:w="3112" w:type="pct"/>
            <w:shd w:val="clear" w:color="auto" w:fill="FFFFFF"/>
            <w:noWrap w:val="0"/>
            <w:vAlign w:val="center"/>
          </w:tcPr>
          <w:p w14:paraId="214A56AC">
            <w:pPr>
              <w:pStyle w:val="21"/>
              <w:spacing w:line="360" w:lineRule="auto"/>
              <w:jc w:val="both"/>
              <w:rPr>
                <w:color w:val="000000"/>
                <w:sz w:val="24"/>
                <w:szCs w:val="24"/>
              </w:rPr>
            </w:pPr>
            <w:r>
              <w:rPr>
                <w:rFonts w:hint="eastAsia"/>
                <w:color w:val="000000"/>
                <w:sz w:val="24"/>
                <w:szCs w:val="24"/>
              </w:rPr>
              <w:t>管理系统不同功能可以通过权限划分分帐号管理</w:t>
            </w:r>
          </w:p>
        </w:tc>
      </w:tr>
      <w:tr w14:paraId="55BA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5B0C31E">
            <w:pPr>
              <w:pStyle w:val="21"/>
              <w:spacing w:line="360" w:lineRule="auto"/>
              <w:jc w:val="center"/>
              <w:rPr>
                <w:color w:val="000000"/>
                <w:sz w:val="24"/>
                <w:szCs w:val="24"/>
              </w:rPr>
            </w:pPr>
          </w:p>
        </w:tc>
        <w:tc>
          <w:tcPr>
            <w:tcW w:w="382" w:type="pct"/>
            <w:shd w:val="clear" w:color="auto" w:fill="FFFFFF"/>
            <w:noWrap w:val="0"/>
            <w:vAlign w:val="center"/>
          </w:tcPr>
          <w:p w14:paraId="0B5E57FA">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23731558">
            <w:pPr>
              <w:pStyle w:val="21"/>
              <w:spacing w:line="360" w:lineRule="auto"/>
              <w:jc w:val="center"/>
              <w:rPr>
                <w:color w:val="000000"/>
                <w:sz w:val="24"/>
                <w:szCs w:val="24"/>
              </w:rPr>
            </w:pPr>
            <w:r>
              <w:rPr>
                <w:rFonts w:hint="eastAsia"/>
                <w:color w:val="000000"/>
                <w:sz w:val="24"/>
                <w:szCs w:val="24"/>
              </w:rPr>
              <w:t>分区管理功能</w:t>
            </w:r>
          </w:p>
        </w:tc>
        <w:tc>
          <w:tcPr>
            <w:tcW w:w="3112" w:type="pct"/>
            <w:shd w:val="clear" w:color="auto" w:fill="FFFFFF"/>
            <w:noWrap w:val="0"/>
            <w:vAlign w:val="center"/>
          </w:tcPr>
          <w:p w14:paraId="0CF8E12D">
            <w:pPr>
              <w:pStyle w:val="21"/>
              <w:spacing w:line="360" w:lineRule="auto"/>
              <w:jc w:val="both"/>
              <w:rPr>
                <w:color w:val="000000"/>
                <w:sz w:val="24"/>
                <w:szCs w:val="24"/>
              </w:rPr>
            </w:pPr>
            <w:r>
              <w:rPr>
                <w:rFonts w:hint="eastAsia"/>
                <w:color w:val="000000"/>
                <w:sz w:val="24"/>
                <w:szCs w:val="24"/>
              </w:rPr>
              <w:t>管理系统具备分区管理功能。</w:t>
            </w:r>
          </w:p>
        </w:tc>
      </w:tr>
      <w:tr w14:paraId="3BF1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25821E4E">
            <w:pPr>
              <w:pStyle w:val="21"/>
              <w:spacing w:line="360" w:lineRule="auto"/>
              <w:jc w:val="center"/>
              <w:rPr>
                <w:color w:val="000000"/>
                <w:sz w:val="24"/>
                <w:szCs w:val="24"/>
              </w:rPr>
            </w:pPr>
          </w:p>
        </w:tc>
        <w:tc>
          <w:tcPr>
            <w:tcW w:w="382" w:type="pct"/>
            <w:shd w:val="clear" w:color="auto" w:fill="FFFFFF"/>
            <w:noWrap w:val="0"/>
            <w:vAlign w:val="center"/>
          </w:tcPr>
          <w:p w14:paraId="2350D57D">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193773D4">
            <w:pPr>
              <w:pStyle w:val="21"/>
              <w:spacing w:line="360" w:lineRule="auto"/>
              <w:jc w:val="center"/>
              <w:rPr>
                <w:color w:val="000000"/>
                <w:sz w:val="24"/>
                <w:szCs w:val="24"/>
              </w:rPr>
            </w:pPr>
            <w:r>
              <w:rPr>
                <w:rFonts w:hint="eastAsia"/>
                <w:color w:val="000000"/>
                <w:sz w:val="24"/>
                <w:szCs w:val="24"/>
              </w:rPr>
              <w:t>查询导出</w:t>
            </w:r>
          </w:p>
        </w:tc>
        <w:tc>
          <w:tcPr>
            <w:tcW w:w="3112" w:type="pct"/>
            <w:shd w:val="clear" w:color="auto" w:fill="FFFFFF"/>
            <w:noWrap w:val="0"/>
            <w:vAlign w:val="center"/>
          </w:tcPr>
          <w:p w14:paraId="0A89675C">
            <w:pPr>
              <w:pStyle w:val="21"/>
              <w:spacing w:line="360" w:lineRule="auto"/>
              <w:jc w:val="both"/>
              <w:rPr>
                <w:color w:val="000000"/>
                <w:sz w:val="24"/>
                <w:szCs w:val="24"/>
              </w:rPr>
            </w:pPr>
            <w:r>
              <w:rPr>
                <w:rFonts w:hint="eastAsia"/>
                <w:color w:val="000000"/>
                <w:sz w:val="24"/>
                <w:szCs w:val="24"/>
              </w:rPr>
              <w:t>具备档案入库、存放、检索、借阅、归还、统计、报表、打印等功能。</w:t>
            </w:r>
          </w:p>
        </w:tc>
      </w:tr>
      <w:tr w14:paraId="2D56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448205AE">
            <w:pPr>
              <w:pStyle w:val="21"/>
              <w:spacing w:line="360" w:lineRule="auto"/>
              <w:jc w:val="center"/>
              <w:rPr>
                <w:color w:val="000000"/>
                <w:sz w:val="24"/>
                <w:szCs w:val="24"/>
              </w:rPr>
            </w:pPr>
          </w:p>
        </w:tc>
        <w:tc>
          <w:tcPr>
            <w:tcW w:w="382" w:type="pct"/>
            <w:shd w:val="clear" w:color="auto" w:fill="FFFFFF"/>
            <w:noWrap w:val="0"/>
            <w:vAlign w:val="center"/>
          </w:tcPr>
          <w:p w14:paraId="1A2E78A2">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6FAE4B4C">
            <w:pPr>
              <w:pStyle w:val="21"/>
              <w:spacing w:line="360" w:lineRule="auto"/>
              <w:jc w:val="center"/>
              <w:rPr>
                <w:color w:val="000000"/>
                <w:sz w:val="24"/>
                <w:szCs w:val="24"/>
              </w:rPr>
            </w:pPr>
            <w:r>
              <w:rPr>
                <w:rFonts w:hint="eastAsia"/>
                <w:color w:val="000000"/>
                <w:sz w:val="24"/>
                <w:szCs w:val="24"/>
              </w:rPr>
              <w:t>多任务处理功能</w:t>
            </w:r>
          </w:p>
        </w:tc>
        <w:tc>
          <w:tcPr>
            <w:tcW w:w="3112" w:type="pct"/>
            <w:shd w:val="clear" w:color="auto" w:fill="FFFFFF"/>
            <w:noWrap w:val="0"/>
            <w:vAlign w:val="center"/>
          </w:tcPr>
          <w:p w14:paraId="54C3B22F">
            <w:pPr>
              <w:pStyle w:val="21"/>
              <w:spacing w:line="360" w:lineRule="auto"/>
              <w:jc w:val="both"/>
              <w:rPr>
                <w:color w:val="000000"/>
                <w:sz w:val="24"/>
                <w:szCs w:val="24"/>
              </w:rPr>
            </w:pPr>
            <w:r>
              <w:rPr>
                <w:rFonts w:hint="eastAsia"/>
                <w:color w:val="000000"/>
                <w:sz w:val="24"/>
                <w:szCs w:val="24"/>
              </w:rPr>
              <w:t>有多份资料要出入库时，可以通过添加多个任务发送到仓库内的固定列电脑一体机，固定列电脑一体机收到任务后形成队列表。工作人员到库房后可以点击开始执行任务队列，当一个通道内任务执行完毕后可以在通道后的移动列进行确认，如果还有其它通道则会自动继续直到全部完成。</w:t>
            </w:r>
          </w:p>
        </w:tc>
      </w:tr>
      <w:tr w14:paraId="4347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563D4A88">
            <w:pPr>
              <w:pStyle w:val="21"/>
              <w:spacing w:line="360" w:lineRule="auto"/>
              <w:jc w:val="center"/>
              <w:rPr>
                <w:color w:val="000000"/>
                <w:sz w:val="24"/>
                <w:szCs w:val="24"/>
              </w:rPr>
            </w:pPr>
          </w:p>
        </w:tc>
        <w:tc>
          <w:tcPr>
            <w:tcW w:w="382" w:type="pct"/>
            <w:shd w:val="clear" w:color="auto" w:fill="FFFFFF"/>
            <w:noWrap w:val="0"/>
            <w:vAlign w:val="center"/>
          </w:tcPr>
          <w:p w14:paraId="436492FC">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76E14411">
            <w:pPr>
              <w:pStyle w:val="21"/>
              <w:spacing w:line="360" w:lineRule="auto"/>
              <w:jc w:val="center"/>
              <w:rPr>
                <w:color w:val="000000"/>
                <w:sz w:val="24"/>
                <w:szCs w:val="24"/>
              </w:rPr>
            </w:pPr>
            <w:r>
              <w:rPr>
                <w:rFonts w:hint="eastAsia"/>
                <w:color w:val="000000"/>
                <w:sz w:val="24"/>
                <w:szCs w:val="24"/>
              </w:rPr>
              <w:t>远程网络访问升级功能</w:t>
            </w:r>
          </w:p>
        </w:tc>
        <w:tc>
          <w:tcPr>
            <w:tcW w:w="3112" w:type="pct"/>
            <w:shd w:val="clear" w:color="auto" w:fill="FFFFFF"/>
            <w:noWrap w:val="0"/>
            <w:vAlign w:val="center"/>
          </w:tcPr>
          <w:p w14:paraId="3FF55EB6">
            <w:pPr>
              <w:pStyle w:val="21"/>
              <w:spacing w:line="360" w:lineRule="auto"/>
              <w:jc w:val="both"/>
              <w:rPr>
                <w:color w:val="000000"/>
                <w:sz w:val="24"/>
                <w:szCs w:val="24"/>
              </w:rPr>
            </w:pPr>
            <w:r>
              <w:rPr>
                <w:rFonts w:hint="eastAsia"/>
                <w:color w:val="000000"/>
                <w:sz w:val="24"/>
                <w:szCs w:val="24"/>
              </w:rPr>
              <w:t>固定列具有远程网络访问升级功能。</w:t>
            </w:r>
          </w:p>
        </w:tc>
      </w:tr>
      <w:tr w14:paraId="1751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3E3CE706">
            <w:pPr>
              <w:pStyle w:val="21"/>
              <w:spacing w:line="360" w:lineRule="auto"/>
              <w:jc w:val="center"/>
              <w:rPr>
                <w:color w:val="000000"/>
                <w:sz w:val="24"/>
                <w:szCs w:val="24"/>
              </w:rPr>
            </w:pPr>
          </w:p>
        </w:tc>
        <w:tc>
          <w:tcPr>
            <w:tcW w:w="382" w:type="pct"/>
            <w:shd w:val="clear" w:color="auto" w:fill="FFFFFF"/>
            <w:noWrap w:val="0"/>
            <w:vAlign w:val="center"/>
          </w:tcPr>
          <w:p w14:paraId="58272553">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1664E95B">
            <w:pPr>
              <w:pStyle w:val="21"/>
              <w:spacing w:line="360" w:lineRule="auto"/>
              <w:jc w:val="center"/>
              <w:rPr>
                <w:color w:val="000000"/>
                <w:sz w:val="24"/>
                <w:szCs w:val="24"/>
              </w:rPr>
            </w:pPr>
            <w:r>
              <w:rPr>
                <w:rFonts w:hint="eastAsia"/>
                <w:color w:val="000000"/>
                <w:sz w:val="24"/>
                <w:szCs w:val="24"/>
              </w:rPr>
              <w:t>网络管理功能</w:t>
            </w:r>
          </w:p>
        </w:tc>
        <w:tc>
          <w:tcPr>
            <w:tcW w:w="3112" w:type="pct"/>
            <w:shd w:val="clear" w:color="auto" w:fill="FFFFFF"/>
            <w:noWrap w:val="0"/>
            <w:vAlign w:val="center"/>
          </w:tcPr>
          <w:p w14:paraId="7052F243">
            <w:pPr>
              <w:pStyle w:val="21"/>
              <w:spacing w:line="360" w:lineRule="auto"/>
              <w:jc w:val="both"/>
              <w:rPr>
                <w:color w:val="000000"/>
                <w:sz w:val="24"/>
                <w:szCs w:val="24"/>
              </w:rPr>
            </w:pPr>
            <w:r>
              <w:rPr>
                <w:rFonts w:hint="eastAsia"/>
                <w:color w:val="000000"/>
                <w:sz w:val="24"/>
                <w:szCs w:val="24"/>
              </w:rPr>
              <w:t>连接服务器，固定列主机可在局域网内提供移动端设备命令方式控制密集架架体的移动，停止，可以查看架体通道打开状态。</w:t>
            </w:r>
          </w:p>
        </w:tc>
      </w:tr>
      <w:tr w14:paraId="38A9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7F378D8D">
            <w:pPr>
              <w:pStyle w:val="21"/>
              <w:spacing w:line="360" w:lineRule="auto"/>
              <w:jc w:val="center"/>
              <w:rPr>
                <w:color w:val="000000"/>
                <w:sz w:val="24"/>
                <w:szCs w:val="24"/>
              </w:rPr>
            </w:pPr>
          </w:p>
        </w:tc>
        <w:tc>
          <w:tcPr>
            <w:tcW w:w="382" w:type="pct"/>
            <w:shd w:val="clear" w:color="auto" w:fill="FFFFFF"/>
            <w:noWrap w:val="0"/>
            <w:vAlign w:val="center"/>
          </w:tcPr>
          <w:p w14:paraId="25E72B0D">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65DB4744">
            <w:pPr>
              <w:pStyle w:val="21"/>
              <w:spacing w:line="360" w:lineRule="auto"/>
              <w:jc w:val="center"/>
              <w:rPr>
                <w:color w:val="000000"/>
                <w:sz w:val="24"/>
                <w:szCs w:val="24"/>
              </w:rPr>
            </w:pPr>
            <w:r>
              <w:rPr>
                <w:rFonts w:hint="eastAsia"/>
                <w:color w:val="000000"/>
                <w:sz w:val="24"/>
                <w:szCs w:val="24"/>
              </w:rPr>
              <w:t>条码模板编辑功能</w:t>
            </w:r>
          </w:p>
        </w:tc>
        <w:tc>
          <w:tcPr>
            <w:tcW w:w="3112" w:type="pct"/>
            <w:shd w:val="clear" w:color="auto" w:fill="FFFFFF"/>
            <w:noWrap w:val="0"/>
            <w:vAlign w:val="center"/>
          </w:tcPr>
          <w:p w14:paraId="60F0B16E">
            <w:pPr>
              <w:pStyle w:val="21"/>
              <w:spacing w:line="360" w:lineRule="auto"/>
              <w:jc w:val="both"/>
              <w:rPr>
                <w:color w:val="000000"/>
                <w:sz w:val="24"/>
                <w:szCs w:val="24"/>
              </w:rPr>
            </w:pPr>
            <w:r>
              <w:rPr>
                <w:rFonts w:hint="eastAsia"/>
                <w:color w:val="000000"/>
                <w:sz w:val="24"/>
                <w:szCs w:val="24"/>
              </w:rPr>
              <w:t>档案条码在电脑管理系统上集成可视化条码打印模板，进行拖、拉、拽的方式改变条码的打印位置以及打印的内容。对不同的分类因关键字可设置独立的档案条码编辑功能。</w:t>
            </w:r>
          </w:p>
        </w:tc>
      </w:tr>
      <w:tr w14:paraId="2C9F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4DC33B64">
            <w:pPr>
              <w:pStyle w:val="21"/>
              <w:spacing w:line="360" w:lineRule="auto"/>
              <w:jc w:val="center"/>
              <w:rPr>
                <w:color w:val="000000"/>
                <w:sz w:val="24"/>
                <w:szCs w:val="24"/>
              </w:rPr>
            </w:pPr>
          </w:p>
        </w:tc>
        <w:tc>
          <w:tcPr>
            <w:tcW w:w="382" w:type="pct"/>
            <w:shd w:val="clear" w:color="auto" w:fill="FFFFFF"/>
            <w:noWrap w:val="0"/>
            <w:vAlign w:val="center"/>
          </w:tcPr>
          <w:p w14:paraId="2680196C">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1E18D328">
            <w:pPr>
              <w:pStyle w:val="21"/>
              <w:spacing w:line="360" w:lineRule="auto"/>
              <w:jc w:val="center"/>
              <w:rPr>
                <w:color w:val="000000"/>
                <w:sz w:val="24"/>
                <w:szCs w:val="24"/>
              </w:rPr>
            </w:pPr>
            <w:r>
              <w:rPr>
                <w:rFonts w:hint="eastAsia"/>
                <w:color w:val="000000"/>
                <w:sz w:val="24"/>
                <w:szCs w:val="24"/>
              </w:rPr>
              <w:t>数据接口功能</w:t>
            </w:r>
          </w:p>
        </w:tc>
        <w:tc>
          <w:tcPr>
            <w:tcW w:w="3112" w:type="pct"/>
            <w:shd w:val="clear" w:color="auto" w:fill="FFFFFF"/>
            <w:noWrap w:val="0"/>
            <w:vAlign w:val="center"/>
          </w:tcPr>
          <w:p w14:paraId="2A638D3F">
            <w:pPr>
              <w:pStyle w:val="21"/>
              <w:spacing w:line="360" w:lineRule="auto"/>
              <w:jc w:val="both"/>
              <w:rPr>
                <w:color w:val="000000"/>
                <w:sz w:val="24"/>
                <w:szCs w:val="24"/>
              </w:rPr>
            </w:pPr>
            <w:r>
              <w:rPr>
                <w:rFonts w:hint="eastAsia"/>
                <w:color w:val="000000"/>
                <w:sz w:val="24"/>
                <w:szCs w:val="24"/>
              </w:rPr>
              <w:t>具有数据接口功能，智能密集架与计算进行通信的标准接口，包括实现架体移动等控制功能的接口，查询架体状态的接口，档案数据查询接口，导引档案存放位置的接口，以及其他密集架管理所需要的接口。</w:t>
            </w:r>
          </w:p>
        </w:tc>
      </w:tr>
      <w:tr w14:paraId="42E8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4577B0F0">
            <w:pPr>
              <w:spacing w:line="360" w:lineRule="auto"/>
              <w:rPr>
                <w:rFonts w:ascii="宋体" w:hAnsi="宋体"/>
                <w:color w:val="000000"/>
                <w:sz w:val="24"/>
              </w:rPr>
            </w:pPr>
          </w:p>
        </w:tc>
        <w:tc>
          <w:tcPr>
            <w:tcW w:w="382" w:type="pct"/>
            <w:shd w:val="clear" w:color="auto" w:fill="FFFFFF"/>
            <w:noWrap w:val="0"/>
            <w:vAlign w:val="center"/>
          </w:tcPr>
          <w:p w14:paraId="392AEFCA">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533C6A85">
            <w:pPr>
              <w:pStyle w:val="21"/>
              <w:spacing w:line="360" w:lineRule="auto"/>
              <w:jc w:val="center"/>
              <w:rPr>
                <w:color w:val="000000"/>
                <w:sz w:val="24"/>
                <w:szCs w:val="24"/>
              </w:rPr>
            </w:pPr>
            <w:r>
              <w:rPr>
                <w:rFonts w:hint="eastAsia"/>
                <w:color w:val="000000"/>
                <w:sz w:val="24"/>
                <w:szCs w:val="24"/>
              </w:rPr>
              <w:t>档案分类可扩展及定义</w:t>
            </w:r>
          </w:p>
        </w:tc>
        <w:tc>
          <w:tcPr>
            <w:tcW w:w="3112" w:type="pct"/>
            <w:shd w:val="clear" w:color="auto" w:fill="FFFFFF"/>
            <w:noWrap w:val="0"/>
            <w:vAlign w:val="center"/>
          </w:tcPr>
          <w:p w14:paraId="1BD2308F">
            <w:pPr>
              <w:pStyle w:val="21"/>
              <w:spacing w:line="360" w:lineRule="auto"/>
              <w:jc w:val="both"/>
              <w:rPr>
                <w:color w:val="000000"/>
                <w:sz w:val="24"/>
                <w:szCs w:val="24"/>
              </w:rPr>
            </w:pPr>
            <w:r>
              <w:rPr>
                <w:rFonts w:hint="eastAsia"/>
                <w:color w:val="000000"/>
                <w:sz w:val="24"/>
                <w:szCs w:val="24"/>
              </w:rPr>
              <w:t>在档案管理软件里可以任意增加档案分类。可以方便对各种不同属性的档案进行分类。</w:t>
            </w:r>
          </w:p>
        </w:tc>
      </w:tr>
      <w:tr w14:paraId="4F84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34342EEE">
            <w:pPr>
              <w:spacing w:line="360" w:lineRule="auto"/>
              <w:rPr>
                <w:rFonts w:ascii="宋体" w:hAnsi="宋体"/>
                <w:color w:val="000000"/>
                <w:sz w:val="24"/>
              </w:rPr>
            </w:pPr>
          </w:p>
        </w:tc>
        <w:tc>
          <w:tcPr>
            <w:tcW w:w="382" w:type="pct"/>
            <w:shd w:val="clear" w:color="auto" w:fill="FFFFFF"/>
            <w:noWrap w:val="0"/>
            <w:vAlign w:val="center"/>
          </w:tcPr>
          <w:p w14:paraId="7A04AE0A">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02CAD39B">
            <w:pPr>
              <w:pStyle w:val="21"/>
              <w:spacing w:line="360" w:lineRule="auto"/>
              <w:jc w:val="center"/>
              <w:rPr>
                <w:color w:val="000000"/>
                <w:sz w:val="24"/>
                <w:szCs w:val="24"/>
              </w:rPr>
            </w:pPr>
            <w:r>
              <w:rPr>
                <w:rFonts w:hint="eastAsia"/>
                <w:color w:val="000000"/>
                <w:sz w:val="24"/>
                <w:szCs w:val="24"/>
              </w:rPr>
              <w:t>档案分类的同时检索操作</w:t>
            </w:r>
          </w:p>
        </w:tc>
        <w:tc>
          <w:tcPr>
            <w:tcW w:w="3112" w:type="pct"/>
            <w:shd w:val="clear" w:color="auto" w:fill="FFFFFF"/>
            <w:noWrap w:val="0"/>
            <w:vAlign w:val="center"/>
          </w:tcPr>
          <w:p w14:paraId="00DAACFB">
            <w:pPr>
              <w:pStyle w:val="21"/>
              <w:spacing w:line="360" w:lineRule="auto"/>
              <w:jc w:val="both"/>
              <w:rPr>
                <w:color w:val="000000"/>
                <w:sz w:val="24"/>
                <w:szCs w:val="24"/>
              </w:rPr>
            </w:pPr>
            <w:r>
              <w:rPr>
                <w:rFonts w:hint="eastAsia"/>
                <w:color w:val="000000"/>
                <w:sz w:val="24"/>
                <w:szCs w:val="24"/>
              </w:rPr>
              <w:t>支持对不同档案分类的内容进行检索，检索内容可以自定义。</w:t>
            </w:r>
          </w:p>
        </w:tc>
      </w:tr>
      <w:tr w14:paraId="6F9C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08EBAD3C">
            <w:pPr>
              <w:spacing w:line="360" w:lineRule="auto"/>
              <w:rPr>
                <w:rFonts w:ascii="宋体" w:hAnsi="宋体"/>
                <w:color w:val="000000"/>
                <w:sz w:val="24"/>
              </w:rPr>
            </w:pPr>
          </w:p>
        </w:tc>
        <w:tc>
          <w:tcPr>
            <w:tcW w:w="382" w:type="pct"/>
            <w:shd w:val="clear" w:color="auto" w:fill="FFFFFF"/>
            <w:noWrap w:val="0"/>
            <w:vAlign w:val="center"/>
          </w:tcPr>
          <w:p w14:paraId="4D18BBFF">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4C1DD640">
            <w:pPr>
              <w:pStyle w:val="21"/>
              <w:spacing w:line="360" w:lineRule="auto"/>
              <w:jc w:val="center"/>
              <w:rPr>
                <w:color w:val="000000"/>
                <w:sz w:val="24"/>
                <w:szCs w:val="24"/>
              </w:rPr>
            </w:pPr>
            <w:r>
              <w:rPr>
                <w:rFonts w:hint="eastAsia"/>
                <w:color w:val="000000"/>
                <w:sz w:val="24"/>
                <w:szCs w:val="24"/>
              </w:rPr>
              <w:t>环境统计及分析功能</w:t>
            </w:r>
          </w:p>
        </w:tc>
        <w:tc>
          <w:tcPr>
            <w:tcW w:w="3112" w:type="pct"/>
            <w:shd w:val="clear" w:color="auto" w:fill="FFFFFF"/>
            <w:noWrap w:val="0"/>
            <w:vAlign w:val="center"/>
          </w:tcPr>
          <w:p w14:paraId="1FD8A93B">
            <w:pPr>
              <w:pStyle w:val="21"/>
              <w:spacing w:line="360" w:lineRule="auto"/>
              <w:jc w:val="both"/>
              <w:rPr>
                <w:color w:val="000000"/>
                <w:sz w:val="24"/>
                <w:szCs w:val="24"/>
              </w:rPr>
            </w:pPr>
            <w:r>
              <w:rPr>
                <w:rFonts w:hint="eastAsia"/>
                <w:color w:val="000000"/>
                <w:sz w:val="24"/>
                <w:szCs w:val="24"/>
              </w:rPr>
              <w:t>对档案库房每一个区域架体内的温湿度值进行采集、统计、分析。</w:t>
            </w:r>
          </w:p>
        </w:tc>
      </w:tr>
      <w:tr w14:paraId="5B83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0B6D84E2">
            <w:pPr>
              <w:spacing w:line="360" w:lineRule="auto"/>
              <w:rPr>
                <w:rFonts w:ascii="宋体" w:hAnsi="宋体"/>
                <w:color w:val="000000"/>
                <w:sz w:val="24"/>
              </w:rPr>
            </w:pPr>
          </w:p>
        </w:tc>
        <w:tc>
          <w:tcPr>
            <w:tcW w:w="382" w:type="pct"/>
            <w:shd w:val="clear" w:color="auto" w:fill="FFFFFF"/>
            <w:noWrap w:val="0"/>
            <w:vAlign w:val="center"/>
          </w:tcPr>
          <w:p w14:paraId="7CCFA90A">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014933AE">
            <w:pPr>
              <w:pStyle w:val="21"/>
              <w:spacing w:line="360" w:lineRule="auto"/>
              <w:jc w:val="center"/>
              <w:rPr>
                <w:color w:val="000000"/>
                <w:sz w:val="24"/>
                <w:szCs w:val="24"/>
              </w:rPr>
            </w:pPr>
            <w:r>
              <w:rPr>
                <w:rFonts w:hint="eastAsia"/>
                <w:color w:val="000000"/>
                <w:sz w:val="24"/>
                <w:szCs w:val="24"/>
              </w:rPr>
              <w:t>系统应具备档案注销功能</w:t>
            </w:r>
          </w:p>
        </w:tc>
        <w:tc>
          <w:tcPr>
            <w:tcW w:w="3112" w:type="pct"/>
            <w:shd w:val="clear" w:color="auto" w:fill="FFFFFF"/>
            <w:noWrap w:val="0"/>
            <w:vAlign w:val="center"/>
          </w:tcPr>
          <w:p w14:paraId="436B4DFE">
            <w:pPr>
              <w:pStyle w:val="21"/>
              <w:spacing w:line="360" w:lineRule="auto"/>
              <w:jc w:val="both"/>
              <w:rPr>
                <w:color w:val="000000"/>
                <w:sz w:val="24"/>
                <w:szCs w:val="24"/>
              </w:rPr>
            </w:pPr>
            <w:r>
              <w:rPr>
                <w:rFonts w:hint="eastAsia"/>
                <w:color w:val="000000"/>
                <w:sz w:val="24"/>
                <w:szCs w:val="24"/>
              </w:rPr>
              <w:t>系统支持将废弃的档案删除。</w:t>
            </w:r>
          </w:p>
        </w:tc>
      </w:tr>
      <w:tr w14:paraId="1BF0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2CCFBC0C">
            <w:pPr>
              <w:spacing w:line="360" w:lineRule="auto"/>
              <w:rPr>
                <w:rFonts w:ascii="宋体" w:hAnsi="宋体"/>
                <w:color w:val="000000"/>
                <w:sz w:val="24"/>
              </w:rPr>
            </w:pPr>
          </w:p>
        </w:tc>
        <w:tc>
          <w:tcPr>
            <w:tcW w:w="382" w:type="pct"/>
            <w:shd w:val="clear" w:color="auto" w:fill="FFFFFF"/>
            <w:noWrap w:val="0"/>
            <w:vAlign w:val="center"/>
          </w:tcPr>
          <w:p w14:paraId="2B42A050">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02A14A95">
            <w:pPr>
              <w:pStyle w:val="21"/>
              <w:spacing w:line="360" w:lineRule="auto"/>
              <w:jc w:val="center"/>
              <w:rPr>
                <w:color w:val="000000"/>
                <w:sz w:val="24"/>
                <w:szCs w:val="24"/>
              </w:rPr>
            </w:pPr>
            <w:r>
              <w:rPr>
                <w:rFonts w:hint="eastAsia"/>
                <w:color w:val="000000"/>
                <w:sz w:val="24"/>
                <w:szCs w:val="24"/>
              </w:rPr>
              <w:t>实时监测功能</w:t>
            </w:r>
          </w:p>
        </w:tc>
        <w:tc>
          <w:tcPr>
            <w:tcW w:w="3112" w:type="pct"/>
            <w:shd w:val="clear" w:color="auto" w:fill="FFFFFF"/>
            <w:noWrap w:val="0"/>
            <w:vAlign w:val="center"/>
          </w:tcPr>
          <w:p w14:paraId="04D27DA8">
            <w:pPr>
              <w:pStyle w:val="21"/>
              <w:spacing w:line="360" w:lineRule="auto"/>
              <w:jc w:val="both"/>
              <w:rPr>
                <w:color w:val="000000"/>
                <w:sz w:val="24"/>
                <w:szCs w:val="24"/>
              </w:rPr>
            </w:pPr>
            <w:r>
              <w:rPr>
                <w:rFonts w:hint="eastAsia"/>
                <w:color w:val="000000"/>
                <w:sz w:val="24"/>
                <w:szCs w:val="24"/>
              </w:rPr>
              <w:t>管理软件具有库房一体化功能，拥有库房环境监测、智能密集架控制、档案管理各功能模块。</w:t>
            </w:r>
          </w:p>
        </w:tc>
      </w:tr>
      <w:tr w14:paraId="114E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05A63066">
            <w:pPr>
              <w:spacing w:line="360" w:lineRule="auto"/>
              <w:rPr>
                <w:rFonts w:ascii="宋体" w:hAnsi="宋体"/>
                <w:color w:val="000000"/>
                <w:sz w:val="24"/>
              </w:rPr>
            </w:pPr>
          </w:p>
        </w:tc>
        <w:tc>
          <w:tcPr>
            <w:tcW w:w="382" w:type="pct"/>
            <w:shd w:val="clear" w:color="auto" w:fill="FFFFFF"/>
            <w:noWrap w:val="0"/>
            <w:vAlign w:val="center"/>
          </w:tcPr>
          <w:p w14:paraId="630C38D8">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15BCAC40">
            <w:pPr>
              <w:pStyle w:val="21"/>
              <w:spacing w:line="360" w:lineRule="auto"/>
              <w:jc w:val="center"/>
              <w:rPr>
                <w:color w:val="000000"/>
                <w:sz w:val="24"/>
                <w:szCs w:val="24"/>
              </w:rPr>
            </w:pPr>
            <w:r>
              <w:rPr>
                <w:rFonts w:hint="eastAsia"/>
                <w:color w:val="000000"/>
                <w:sz w:val="24"/>
                <w:szCs w:val="24"/>
              </w:rPr>
              <w:t>系统具备统计功能</w:t>
            </w:r>
          </w:p>
        </w:tc>
        <w:tc>
          <w:tcPr>
            <w:tcW w:w="3112" w:type="pct"/>
            <w:shd w:val="clear" w:color="auto" w:fill="FFFFFF"/>
            <w:noWrap w:val="0"/>
            <w:vAlign w:val="center"/>
          </w:tcPr>
          <w:p w14:paraId="738AAC48">
            <w:pPr>
              <w:pStyle w:val="21"/>
              <w:spacing w:line="360" w:lineRule="auto"/>
              <w:jc w:val="both"/>
              <w:rPr>
                <w:color w:val="000000"/>
                <w:sz w:val="24"/>
                <w:szCs w:val="24"/>
              </w:rPr>
            </w:pPr>
            <w:r>
              <w:rPr>
                <w:rFonts w:hint="eastAsia"/>
                <w:color w:val="000000"/>
                <w:sz w:val="24"/>
                <w:szCs w:val="24"/>
              </w:rPr>
              <w:t>可针对环境、档案、借阅记录、归还记录、报警信息、操作日志进行统 计并且可对统计数据、图表数据进行导出。</w:t>
            </w:r>
          </w:p>
        </w:tc>
      </w:tr>
      <w:tr w14:paraId="609D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14F0E802">
            <w:pPr>
              <w:spacing w:line="360" w:lineRule="auto"/>
              <w:rPr>
                <w:rFonts w:ascii="宋体" w:hAnsi="宋体"/>
                <w:color w:val="000000"/>
                <w:sz w:val="24"/>
              </w:rPr>
            </w:pPr>
          </w:p>
        </w:tc>
        <w:tc>
          <w:tcPr>
            <w:tcW w:w="382" w:type="pct"/>
            <w:shd w:val="clear" w:color="auto" w:fill="FFFFFF"/>
            <w:noWrap w:val="0"/>
            <w:vAlign w:val="center"/>
          </w:tcPr>
          <w:p w14:paraId="08602300">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726BC9AE">
            <w:pPr>
              <w:pStyle w:val="21"/>
              <w:spacing w:line="360" w:lineRule="auto"/>
              <w:jc w:val="center"/>
              <w:rPr>
                <w:color w:val="000000"/>
                <w:sz w:val="24"/>
                <w:szCs w:val="24"/>
              </w:rPr>
            </w:pPr>
            <w:r>
              <w:rPr>
                <w:rFonts w:hint="eastAsia"/>
                <w:color w:val="000000"/>
                <w:sz w:val="24"/>
                <w:szCs w:val="24"/>
              </w:rPr>
              <w:t>实时显示档案数量</w:t>
            </w:r>
          </w:p>
        </w:tc>
        <w:tc>
          <w:tcPr>
            <w:tcW w:w="3112" w:type="pct"/>
            <w:shd w:val="clear" w:color="auto" w:fill="FFFFFF"/>
            <w:noWrap w:val="0"/>
            <w:vAlign w:val="center"/>
          </w:tcPr>
          <w:p w14:paraId="416BA5E5">
            <w:pPr>
              <w:pStyle w:val="21"/>
              <w:spacing w:line="360" w:lineRule="auto"/>
              <w:jc w:val="both"/>
              <w:rPr>
                <w:color w:val="000000"/>
                <w:sz w:val="24"/>
                <w:szCs w:val="24"/>
              </w:rPr>
            </w:pPr>
            <w:r>
              <w:rPr>
                <w:rFonts w:hint="eastAsia"/>
                <w:color w:val="000000"/>
                <w:sz w:val="24"/>
                <w:szCs w:val="24"/>
              </w:rPr>
              <w:t>当档案在库、出库状态发生变化时，系统自动下发所有档案列档案在库、出库档案数量到档案列。</w:t>
            </w:r>
          </w:p>
        </w:tc>
      </w:tr>
      <w:tr w14:paraId="7806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shd w:val="clear" w:color="auto" w:fill="FFFFFF"/>
            <w:noWrap w:val="0"/>
            <w:vAlign w:val="center"/>
          </w:tcPr>
          <w:p w14:paraId="3B6EC45E">
            <w:pPr>
              <w:spacing w:line="360" w:lineRule="auto"/>
              <w:rPr>
                <w:rFonts w:ascii="宋体" w:hAnsi="宋体" w:cs="宋体"/>
                <w:color w:val="000000"/>
                <w:sz w:val="24"/>
              </w:rPr>
            </w:pPr>
          </w:p>
        </w:tc>
        <w:tc>
          <w:tcPr>
            <w:tcW w:w="382" w:type="pct"/>
            <w:shd w:val="clear" w:color="auto" w:fill="FFFFFF"/>
            <w:noWrap w:val="0"/>
            <w:vAlign w:val="center"/>
          </w:tcPr>
          <w:p w14:paraId="0154F027">
            <w:pPr>
              <w:pStyle w:val="21"/>
              <w:numPr>
                <w:ilvl w:val="0"/>
                <w:numId w:val="8"/>
              </w:numPr>
              <w:spacing w:line="360" w:lineRule="auto"/>
              <w:jc w:val="center"/>
              <w:rPr>
                <w:color w:val="000000"/>
                <w:sz w:val="24"/>
                <w:szCs w:val="24"/>
              </w:rPr>
            </w:pPr>
          </w:p>
        </w:tc>
        <w:tc>
          <w:tcPr>
            <w:tcW w:w="1066" w:type="pct"/>
            <w:shd w:val="clear" w:color="auto" w:fill="FFFFFF"/>
            <w:noWrap w:val="0"/>
            <w:vAlign w:val="center"/>
          </w:tcPr>
          <w:p w14:paraId="1EE2E717">
            <w:pPr>
              <w:pStyle w:val="21"/>
              <w:spacing w:line="360" w:lineRule="auto"/>
              <w:jc w:val="center"/>
              <w:rPr>
                <w:color w:val="000000"/>
                <w:sz w:val="24"/>
                <w:szCs w:val="24"/>
              </w:rPr>
            </w:pPr>
            <w:r>
              <w:rPr>
                <w:rFonts w:hint="eastAsia"/>
                <w:color w:val="000000"/>
                <w:sz w:val="24"/>
                <w:szCs w:val="24"/>
              </w:rPr>
              <w:t>软件国产化适配</w:t>
            </w:r>
          </w:p>
        </w:tc>
        <w:tc>
          <w:tcPr>
            <w:tcW w:w="3112" w:type="pct"/>
            <w:shd w:val="clear" w:color="auto" w:fill="FFFFFF"/>
            <w:noWrap w:val="0"/>
            <w:vAlign w:val="center"/>
          </w:tcPr>
          <w:p w14:paraId="4C79EA7B">
            <w:pPr>
              <w:spacing w:line="360" w:lineRule="auto"/>
              <w:rPr>
                <w:rFonts w:ascii="宋体" w:hAnsi="宋体" w:cs="宋体"/>
                <w:color w:val="000000"/>
                <w:sz w:val="24"/>
              </w:rPr>
            </w:pPr>
            <w:r>
              <w:rPr>
                <w:rFonts w:hint="eastAsia" w:ascii="宋体" w:hAnsi="宋体" w:cs="宋体"/>
                <w:color w:val="000000"/>
                <w:sz w:val="24"/>
                <w:highlight w:val="none"/>
              </w:rPr>
              <w:t>▲智能密集架软件可同麒麟操作系统、达梦数据库、人大金仓、神通等数据库的国产化适配，在管理软件上可以选择指定的国产数据库，有国产化中间件的适配功能。提供相关证明文件。</w:t>
            </w:r>
          </w:p>
        </w:tc>
      </w:tr>
      <w:tr w14:paraId="6CF5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FFFFFF"/>
            <w:noWrap w:val="0"/>
            <w:vAlign w:val="center"/>
          </w:tcPr>
          <w:p w14:paraId="1F2F555A">
            <w:pPr>
              <w:spacing w:line="360" w:lineRule="auto"/>
              <w:rPr>
                <w:rFonts w:ascii="宋体" w:hAnsi="宋体" w:cs="宋体"/>
                <w:color w:val="000000"/>
                <w:sz w:val="24"/>
              </w:rPr>
            </w:pPr>
            <w:r>
              <w:rPr>
                <w:rFonts w:hint="eastAsia" w:ascii="宋体" w:hAnsi="宋体" w:cs="宋体"/>
                <w:color w:val="000000"/>
                <w:sz w:val="24"/>
                <w:highlight w:val="none"/>
              </w:rPr>
              <w:t>▲提供的智能密集架管理系统具有国家版权局颁发的智能密集架管理相关类别系统计算机软件著作权登记证书，投标文件中提供国家版权局颁发的计算机软件著作权登记证书。</w:t>
            </w:r>
            <w:r>
              <w:rPr>
                <w:rFonts w:hint="eastAsia"/>
                <w:color w:val="auto"/>
                <w:sz w:val="24"/>
                <w:highlight w:val="none"/>
                <w:lang w:eastAsia="zh-CN"/>
              </w:rPr>
              <w:t>（</w:t>
            </w:r>
            <w:r>
              <w:rPr>
                <w:rFonts w:hint="eastAsia"/>
                <w:color w:val="auto"/>
                <w:sz w:val="24"/>
                <w:highlight w:val="none"/>
                <w:lang w:val="en-US" w:eastAsia="zh-CN"/>
              </w:rPr>
              <w:t>需提供资质原件</w:t>
            </w:r>
            <w:r>
              <w:rPr>
                <w:rFonts w:hint="eastAsia"/>
                <w:color w:val="auto"/>
                <w:sz w:val="24"/>
                <w:highlight w:val="none"/>
                <w:lang w:eastAsia="zh-CN"/>
              </w:rPr>
              <w:t>）</w:t>
            </w:r>
          </w:p>
        </w:tc>
      </w:tr>
    </w:tbl>
    <w:p w14:paraId="354D80DB">
      <w:pPr>
        <w:pStyle w:val="6"/>
        <w:bidi w:val="0"/>
      </w:pPr>
      <w:bookmarkStart w:id="31" w:name="_Toc23415"/>
      <w:r>
        <w:rPr>
          <w:rFonts w:hint="eastAsia"/>
        </w:rPr>
        <w:t>智能管理系统电控部分配置要求</w:t>
      </w:r>
      <w:bookmarkEnd w:id="31"/>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85"/>
        <w:gridCol w:w="6128"/>
        <w:gridCol w:w="1173"/>
      </w:tblGrid>
      <w:tr w14:paraId="635D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1" w:type="pct"/>
            <w:noWrap w:val="0"/>
            <w:vAlign w:val="top"/>
          </w:tcPr>
          <w:p w14:paraId="2BC5FE00">
            <w:pPr>
              <w:spacing w:line="360" w:lineRule="auto"/>
              <w:jc w:val="center"/>
              <w:rPr>
                <w:rFonts w:ascii="宋体" w:hAnsi="宋体"/>
                <w:b/>
                <w:sz w:val="24"/>
              </w:rPr>
            </w:pPr>
            <w:r>
              <w:rPr>
                <w:rFonts w:ascii="宋体" w:hAnsi="宋体"/>
                <w:b/>
                <w:sz w:val="24"/>
              </w:rPr>
              <w:t>序号</w:t>
            </w:r>
          </w:p>
        </w:tc>
        <w:tc>
          <w:tcPr>
            <w:tcW w:w="855" w:type="pct"/>
            <w:noWrap w:val="0"/>
            <w:vAlign w:val="center"/>
          </w:tcPr>
          <w:p w14:paraId="05616233">
            <w:pPr>
              <w:spacing w:line="360" w:lineRule="auto"/>
              <w:jc w:val="center"/>
              <w:rPr>
                <w:rFonts w:ascii="宋体" w:hAnsi="宋体"/>
                <w:b/>
                <w:sz w:val="24"/>
              </w:rPr>
            </w:pPr>
            <w:r>
              <w:rPr>
                <w:rFonts w:ascii="宋体" w:hAnsi="宋体"/>
                <w:b/>
                <w:sz w:val="24"/>
              </w:rPr>
              <w:t>设备装置</w:t>
            </w:r>
          </w:p>
        </w:tc>
        <w:tc>
          <w:tcPr>
            <w:tcW w:w="3109" w:type="pct"/>
            <w:noWrap w:val="0"/>
            <w:vAlign w:val="center"/>
          </w:tcPr>
          <w:p w14:paraId="4E5E84E0">
            <w:pPr>
              <w:spacing w:line="360" w:lineRule="auto"/>
              <w:jc w:val="center"/>
              <w:rPr>
                <w:rFonts w:ascii="宋体" w:hAnsi="宋体"/>
                <w:b/>
                <w:sz w:val="24"/>
              </w:rPr>
            </w:pPr>
            <w:r>
              <w:rPr>
                <w:rFonts w:ascii="宋体" w:hAnsi="宋体"/>
                <w:b/>
                <w:sz w:val="24"/>
              </w:rPr>
              <w:t>技术参数</w:t>
            </w:r>
          </w:p>
        </w:tc>
        <w:tc>
          <w:tcPr>
            <w:tcW w:w="596" w:type="pct"/>
            <w:noWrap w:val="0"/>
            <w:vAlign w:val="center"/>
          </w:tcPr>
          <w:p w14:paraId="5499240F">
            <w:pPr>
              <w:spacing w:line="360" w:lineRule="auto"/>
              <w:jc w:val="center"/>
              <w:rPr>
                <w:rFonts w:ascii="宋体" w:hAnsi="宋体"/>
                <w:b/>
                <w:sz w:val="24"/>
              </w:rPr>
            </w:pPr>
            <w:r>
              <w:rPr>
                <w:rFonts w:ascii="宋体" w:hAnsi="宋体"/>
                <w:b/>
                <w:sz w:val="24"/>
              </w:rPr>
              <w:t>数量</w:t>
            </w:r>
          </w:p>
        </w:tc>
      </w:tr>
      <w:tr w14:paraId="7FC9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28703581">
            <w:pPr>
              <w:pStyle w:val="22"/>
              <w:spacing w:line="360" w:lineRule="auto"/>
              <w:ind w:left="640"/>
              <w:jc w:val="center"/>
              <w:rPr>
                <w:rFonts w:ascii="宋体" w:hAnsi="宋体"/>
                <w:sz w:val="24"/>
                <w:szCs w:val="24"/>
              </w:rPr>
            </w:pPr>
          </w:p>
        </w:tc>
        <w:tc>
          <w:tcPr>
            <w:tcW w:w="855" w:type="pct"/>
            <w:noWrap w:val="0"/>
            <w:vAlign w:val="center"/>
          </w:tcPr>
          <w:p w14:paraId="39966959">
            <w:pPr>
              <w:spacing w:line="360" w:lineRule="auto"/>
              <w:jc w:val="center"/>
              <w:rPr>
                <w:rFonts w:ascii="宋体" w:hAnsi="宋体"/>
                <w:sz w:val="24"/>
              </w:rPr>
            </w:pPr>
            <w:r>
              <w:rPr>
                <w:rFonts w:ascii="宋体" w:hAnsi="宋体"/>
                <w:sz w:val="24"/>
              </w:rPr>
              <w:t>固定列电脑一体机</w:t>
            </w:r>
          </w:p>
        </w:tc>
        <w:tc>
          <w:tcPr>
            <w:tcW w:w="3109" w:type="pct"/>
            <w:noWrap w:val="0"/>
            <w:vAlign w:val="center"/>
          </w:tcPr>
          <w:p w14:paraId="0323FB74">
            <w:pPr>
              <w:spacing w:line="360" w:lineRule="auto"/>
              <w:jc w:val="left"/>
              <w:rPr>
                <w:rFonts w:ascii="宋体" w:hAnsi="宋体"/>
                <w:sz w:val="24"/>
              </w:rPr>
            </w:pPr>
            <w:r>
              <w:rPr>
                <w:rFonts w:ascii="宋体" w:hAnsi="宋体"/>
                <w:sz w:val="24"/>
              </w:rPr>
              <w:t>不低于15英寸国产优质真彩触摸显示液晶屏，分辨率不低于1920*1080；液晶屏幕安装在上侧面板中，采用集成指纹、旋转摄像头（人脸识别）、USB和音响喇叭一体式。</w:t>
            </w:r>
          </w:p>
        </w:tc>
        <w:tc>
          <w:tcPr>
            <w:tcW w:w="596" w:type="pct"/>
            <w:noWrap w:val="0"/>
            <w:vAlign w:val="center"/>
          </w:tcPr>
          <w:p w14:paraId="446E5297">
            <w:pPr>
              <w:spacing w:line="360" w:lineRule="auto"/>
              <w:jc w:val="center"/>
              <w:rPr>
                <w:rFonts w:ascii="宋体" w:hAnsi="宋体"/>
                <w:sz w:val="24"/>
              </w:rPr>
            </w:pPr>
            <w:r>
              <w:rPr>
                <w:rFonts w:ascii="宋体" w:hAnsi="宋体"/>
                <w:sz w:val="24"/>
              </w:rPr>
              <w:t>1套/固定列</w:t>
            </w:r>
          </w:p>
        </w:tc>
      </w:tr>
      <w:tr w14:paraId="3BD3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781499E3">
            <w:pPr>
              <w:pStyle w:val="22"/>
              <w:spacing w:line="360" w:lineRule="auto"/>
              <w:ind w:left="640"/>
              <w:jc w:val="center"/>
              <w:rPr>
                <w:rFonts w:ascii="宋体" w:hAnsi="宋体"/>
                <w:sz w:val="24"/>
                <w:szCs w:val="24"/>
              </w:rPr>
            </w:pPr>
          </w:p>
        </w:tc>
        <w:tc>
          <w:tcPr>
            <w:tcW w:w="855" w:type="pct"/>
            <w:noWrap w:val="0"/>
            <w:vAlign w:val="center"/>
          </w:tcPr>
          <w:p w14:paraId="736D79F0">
            <w:pPr>
              <w:spacing w:line="360" w:lineRule="auto"/>
              <w:jc w:val="center"/>
              <w:rPr>
                <w:rFonts w:ascii="宋体" w:hAnsi="宋体"/>
                <w:sz w:val="24"/>
              </w:rPr>
            </w:pPr>
            <w:r>
              <w:rPr>
                <w:rFonts w:ascii="宋体" w:hAnsi="宋体"/>
                <w:sz w:val="24"/>
              </w:rPr>
              <w:t>移动列触摸屏</w:t>
            </w:r>
          </w:p>
        </w:tc>
        <w:tc>
          <w:tcPr>
            <w:tcW w:w="3109" w:type="pct"/>
            <w:noWrap w:val="0"/>
            <w:vAlign w:val="center"/>
          </w:tcPr>
          <w:p w14:paraId="51C1EB0D">
            <w:pPr>
              <w:spacing w:line="360" w:lineRule="auto"/>
              <w:jc w:val="left"/>
              <w:rPr>
                <w:rFonts w:ascii="宋体" w:hAnsi="宋体"/>
                <w:sz w:val="24"/>
              </w:rPr>
            </w:pPr>
            <w:r>
              <w:rPr>
                <w:rFonts w:ascii="宋体" w:hAnsi="宋体"/>
                <w:sz w:val="24"/>
              </w:rPr>
              <w:t>不低于8英寸国产优质真彩触摸显示液晶屏，分辨率不低于800*600。液晶屏需安装在移动列上侧面板中。触摸屏至少可显示区列号，温湿度数值、架体状态、报警信息等。</w:t>
            </w:r>
          </w:p>
        </w:tc>
        <w:tc>
          <w:tcPr>
            <w:tcW w:w="596" w:type="pct"/>
            <w:noWrap w:val="0"/>
            <w:vAlign w:val="center"/>
          </w:tcPr>
          <w:p w14:paraId="1E234771">
            <w:pPr>
              <w:spacing w:line="360" w:lineRule="auto"/>
              <w:jc w:val="center"/>
              <w:rPr>
                <w:rFonts w:ascii="宋体" w:hAnsi="宋体"/>
                <w:sz w:val="24"/>
              </w:rPr>
            </w:pPr>
            <w:r>
              <w:rPr>
                <w:rFonts w:ascii="宋体" w:hAnsi="宋体"/>
                <w:sz w:val="24"/>
              </w:rPr>
              <w:t>1套/移动列</w:t>
            </w:r>
          </w:p>
        </w:tc>
      </w:tr>
      <w:tr w14:paraId="5D1D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4718A446">
            <w:pPr>
              <w:pStyle w:val="22"/>
              <w:spacing w:line="360" w:lineRule="auto"/>
              <w:ind w:left="640"/>
              <w:jc w:val="center"/>
              <w:rPr>
                <w:rFonts w:ascii="宋体" w:hAnsi="宋体"/>
                <w:sz w:val="24"/>
                <w:szCs w:val="24"/>
              </w:rPr>
            </w:pPr>
          </w:p>
        </w:tc>
        <w:tc>
          <w:tcPr>
            <w:tcW w:w="855" w:type="pct"/>
            <w:noWrap w:val="0"/>
            <w:vAlign w:val="center"/>
          </w:tcPr>
          <w:p w14:paraId="6CF9D4C0">
            <w:pPr>
              <w:spacing w:line="360" w:lineRule="auto"/>
              <w:jc w:val="center"/>
              <w:rPr>
                <w:rFonts w:ascii="宋体" w:hAnsi="宋体"/>
                <w:sz w:val="24"/>
              </w:rPr>
            </w:pPr>
            <w:r>
              <w:rPr>
                <w:rFonts w:hint="eastAsia" w:ascii="宋体" w:hAnsi="宋体" w:cs="宋体"/>
                <w:color w:val="000000"/>
                <w:sz w:val="24"/>
              </w:rPr>
              <w:t>▲</w:t>
            </w:r>
            <w:r>
              <w:rPr>
                <w:rFonts w:ascii="宋体" w:hAnsi="宋体"/>
                <w:sz w:val="24"/>
              </w:rPr>
              <w:t>主控控制器</w:t>
            </w:r>
          </w:p>
        </w:tc>
        <w:tc>
          <w:tcPr>
            <w:tcW w:w="3109" w:type="pct"/>
            <w:vMerge w:val="restart"/>
            <w:noWrap w:val="0"/>
            <w:vAlign w:val="center"/>
          </w:tcPr>
          <w:p w14:paraId="408D4E01">
            <w:pPr>
              <w:spacing w:line="360" w:lineRule="auto"/>
              <w:jc w:val="left"/>
              <w:rPr>
                <w:rFonts w:hint="eastAsia" w:ascii="宋体" w:hAnsi="宋体"/>
                <w:sz w:val="24"/>
                <w:highlight w:val="none"/>
              </w:rPr>
            </w:pPr>
            <w:r>
              <w:rPr>
                <w:rFonts w:ascii="宋体" w:hAnsi="宋体"/>
                <w:sz w:val="24"/>
                <w:highlight w:val="none"/>
              </w:rPr>
              <w:t xml:space="preserve">满足以下参数要求： </w:t>
            </w:r>
          </w:p>
          <w:p w14:paraId="2F1F34D4">
            <w:pPr>
              <w:spacing w:line="360" w:lineRule="auto"/>
              <w:jc w:val="left"/>
              <w:rPr>
                <w:rFonts w:hint="eastAsia" w:ascii="宋体" w:hAnsi="宋体"/>
                <w:sz w:val="24"/>
                <w:highlight w:val="none"/>
              </w:rPr>
            </w:pPr>
            <w:r>
              <w:rPr>
                <w:rFonts w:ascii="宋体" w:hAnsi="宋体"/>
                <w:sz w:val="24"/>
                <w:highlight w:val="none"/>
              </w:rPr>
              <w:t>1.标准GB17625.1-2012《电磁兼容 限值 谐波电流发射限值（设备每相输入电流≤16A）》，谐波电流的试验结果达到A类。</w:t>
            </w:r>
          </w:p>
          <w:p w14:paraId="4E77905E">
            <w:pPr>
              <w:spacing w:line="360" w:lineRule="auto"/>
              <w:jc w:val="left"/>
              <w:rPr>
                <w:rFonts w:hint="eastAsia" w:ascii="宋体" w:hAnsi="宋体"/>
                <w:sz w:val="24"/>
                <w:highlight w:val="none"/>
              </w:rPr>
            </w:pPr>
            <w:r>
              <w:rPr>
                <w:rFonts w:ascii="宋体" w:hAnsi="宋体"/>
                <w:sz w:val="24"/>
                <w:highlight w:val="none"/>
              </w:rPr>
              <w:t>2. 标准GB/T9254.2-2021《信息技术设备、多媒体设备和接收机电兼容第2部分:抗扰度要求》，静电放电抗扰度的试验结果达到A级；电快速瞬变脉冲群抗扰度的试验结果达到A级；浪涌（冲击）抗扰度的试验结果达到A级。</w:t>
            </w:r>
          </w:p>
          <w:p w14:paraId="0CBF7362">
            <w:pPr>
              <w:spacing w:line="360" w:lineRule="auto"/>
              <w:jc w:val="left"/>
              <w:rPr>
                <w:rFonts w:ascii="宋体" w:hAnsi="宋体"/>
                <w:sz w:val="24"/>
                <w:highlight w:val="none"/>
              </w:rPr>
            </w:pPr>
            <w:r>
              <w:rPr>
                <w:rFonts w:ascii="宋体" w:hAnsi="宋体"/>
                <w:sz w:val="24"/>
                <w:highlight w:val="none"/>
              </w:rPr>
              <w:t xml:space="preserve">3.标准GB/T17626.13-2006《电磁兼容试验和测量技术交流电源端口波、谐间波及电网信号的低频抗扰度试验》，交流电源端口谐波、谐间波及电网信号的低频抗扰度的试验结果达到A级）； </w:t>
            </w:r>
          </w:p>
          <w:p w14:paraId="001DEE33">
            <w:pPr>
              <w:pStyle w:val="8"/>
              <w:spacing w:line="360" w:lineRule="auto"/>
              <w:ind w:left="0" w:leftChars="0"/>
              <w:rPr>
                <w:rFonts w:hint="eastAsia" w:ascii="宋体" w:hAnsi="宋体"/>
                <w:sz w:val="24"/>
              </w:rPr>
            </w:pPr>
            <w:r>
              <w:rPr>
                <w:rFonts w:hint="eastAsia" w:ascii="宋体" w:hAnsi="宋体"/>
                <w:sz w:val="24"/>
                <w:highlight w:val="none"/>
              </w:rPr>
              <w:t>注：提供近期具有CMA及CNAS标志的第三方检测机构出具的合格的抽样检测报告及全国认证认可信息公共服务平台（http://cx.cnca.cn）查询截图</w:t>
            </w:r>
          </w:p>
        </w:tc>
        <w:tc>
          <w:tcPr>
            <w:tcW w:w="596" w:type="pct"/>
            <w:noWrap w:val="0"/>
            <w:vAlign w:val="center"/>
          </w:tcPr>
          <w:p w14:paraId="5155D01D">
            <w:pPr>
              <w:spacing w:line="360" w:lineRule="auto"/>
              <w:jc w:val="center"/>
              <w:rPr>
                <w:rFonts w:ascii="宋体" w:hAnsi="宋体"/>
                <w:sz w:val="24"/>
              </w:rPr>
            </w:pPr>
            <w:r>
              <w:rPr>
                <w:rFonts w:ascii="宋体" w:hAnsi="宋体"/>
                <w:sz w:val="24"/>
              </w:rPr>
              <w:t>1套/固定列</w:t>
            </w:r>
          </w:p>
        </w:tc>
      </w:tr>
      <w:tr w14:paraId="3FB1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7706F36D">
            <w:pPr>
              <w:pStyle w:val="22"/>
              <w:spacing w:line="360" w:lineRule="auto"/>
              <w:ind w:left="640"/>
              <w:jc w:val="center"/>
              <w:rPr>
                <w:rFonts w:ascii="宋体" w:hAnsi="宋体"/>
                <w:sz w:val="24"/>
                <w:szCs w:val="24"/>
              </w:rPr>
            </w:pPr>
          </w:p>
        </w:tc>
        <w:tc>
          <w:tcPr>
            <w:tcW w:w="855" w:type="pct"/>
            <w:noWrap w:val="0"/>
            <w:vAlign w:val="center"/>
          </w:tcPr>
          <w:p w14:paraId="09239B6F">
            <w:pPr>
              <w:spacing w:line="360" w:lineRule="auto"/>
              <w:jc w:val="center"/>
              <w:rPr>
                <w:rFonts w:ascii="宋体" w:hAnsi="宋体"/>
                <w:sz w:val="24"/>
              </w:rPr>
            </w:pPr>
            <w:r>
              <w:rPr>
                <w:rFonts w:hint="eastAsia" w:ascii="宋体" w:hAnsi="宋体" w:cs="宋体"/>
                <w:color w:val="000000"/>
                <w:sz w:val="24"/>
              </w:rPr>
              <w:t>▲</w:t>
            </w:r>
            <w:r>
              <w:rPr>
                <w:rFonts w:ascii="宋体" w:hAnsi="宋体"/>
                <w:sz w:val="24"/>
              </w:rPr>
              <w:t>架内人员安全保护装置</w:t>
            </w:r>
          </w:p>
        </w:tc>
        <w:tc>
          <w:tcPr>
            <w:tcW w:w="3109" w:type="pct"/>
            <w:vMerge w:val="continue"/>
            <w:noWrap w:val="0"/>
            <w:vAlign w:val="center"/>
          </w:tcPr>
          <w:p w14:paraId="45568565">
            <w:pPr>
              <w:spacing w:line="360" w:lineRule="auto"/>
              <w:jc w:val="left"/>
              <w:rPr>
                <w:rFonts w:ascii="宋体" w:hAnsi="宋体"/>
                <w:sz w:val="24"/>
              </w:rPr>
            </w:pPr>
          </w:p>
        </w:tc>
        <w:tc>
          <w:tcPr>
            <w:tcW w:w="596" w:type="pct"/>
            <w:noWrap w:val="0"/>
            <w:vAlign w:val="center"/>
          </w:tcPr>
          <w:p w14:paraId="556602CC">
            <w:pPr>
              <w:spacing w:line="360" w:lineRule="auto"/>
              <w:jc w:val="center"/>
              <w:rPr>
                <w:rFonts w:ascii="宋体" w:hAnsi="宋体"/>
                <w:sz w:val="24"/>
              </w:rPr>
            </w:pPr>
            <w:r>
              <w:rPr>
                <w:rFonts w:ascii="宋体" w:hAnsi="宋体"/>
                <w:sz w:val="24"/>
              </w:rPr>
              <w:t>1套/移动列</w:t>
            </w:r>
          </w:p>
        </w:tc>
      </w:tr>
      <w:tr w14:paraId="039B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33D58CEC">
            <w:pPr>
              <w:pStyle w:val="22"/>
              <w:spacing w:line="360" w:lineRule="auto"/>
              <w:ind w:left="640"/>
              <w:jc w:val="center"/>
              <w:rPr>
                <w:rFonts w:ascii="宋体" w:hAnsi="宋体"/>
                <w:sz w:val="24"/>
                <w:szCs w:val="24"/>
              </w:rPr>
            </w:pPr>
          </w:p>
        </w:tc>
        <w:tc>
          <w:tcPr>
            <w:tcW w:w="855" w:type="pct"/>
            <w:noWrap w:val="0"/>
            <w:vAlign w:val="center"/>
          </w:tcPr>
          <w:p w14:paraId="743EAED4">
            <w:pPr>
              <w:spacing w:line="360" w:lineRule="auto"/>
              <w:jc w:val="center"/>
              <w:rPr>
                <w:rFonts w:ascii="宋体" w:hAnsi="宋体"/>
                <w:sz w:val="24"/>
              </w:rPr>
            </w:pPr>
            <w:r>
              <w:rPr>
                <w:rFonts w:hint="eastAsia" w:ascii="宋体" w:hAnsi="宋体" w:cs="宋体"/>
                <w:color w:val="000000"/>
                <w:sz w:val="24"/>
              </w:rPr>
              <w:t>▲</w:t>
            </w:r>
            <w:r>
              <w:rPr>
                <w:rFonts w:ascii="宋体" w:hAnsi="宋体"/>
                <w:sz w:val="24"/>
              </w:rPr>
              <w:t>电机驱动控制板</w:t>
            </w:r>
          </w:p>
        </w:tc>
        <w:tc>
          <w:tcPr>
            <w:tcW w:w="3109" w:type="pct"/>
            <w:vMerge w:val="continue"/>
            <w:noWrap w:val="0"/>
            <w:vAlign w:val="center"/>
          </w:tcPr>
          <w:p w14:paraId="34CD043B">
            <w:pPr>
              <w:spacing w:line="360" w:lineRule="auto"/>
              <w:jc w:val="left"/>
              <w:rPr>
                <w:rFonts w:ascii="宋体" w:hAnsi="宋体"/>
                <w:sz w:val="24"/>
              </w:rPr>
            </w:pPr>
          </w:p>
        </w:tc>
        <w:tc>
          <w:tcPr>
            <w:tcW w:w="596" w:type="pct"/>
            <w:noWrap w:val="0"/>
            <w:vAlign w:val="center"/>
          </w:tcPr>
          <w:p w14:paraId="6A170A25">
            <w:pPr>
              <w:spacing w:line="360" w:lineRule="auto"/>
              <w:jc w:val="center"/>
              <w:rPr>
                <w:rFonts w:ascii="宋体" w:hAnsi="宋体"/>
                <w:sz w:val="24"/>
              </w:rPr>
            </w:pPr>
            <w:r>
              <w:rPr>
                <w:rFonts w:ascii="宋体" w:hAnsi="宋体"/>
                <w:sz w:val="24"/>
              </w:rPr>
              <w:t>1套/移动列</w:t>
            </w:r>
          </w:p>
        </w:tc>
      </w:tr>
      <w:tr w14:paraId="780E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5AF1208C">
            <w:pPr>
              <w:pStyle w:val="22"/>
              <w:spacing w:line="360" w:lineRule="auto"/>
              <w:ind w:left="640"/>
              <w:jc w:val="center"/>
              <w:rPr>
                <w:rFonts w:ascii="宋体" w:hAnsi="宋体"/>
                <w:sz w:val="24"/>
                <w:szCs w:val="24"/>
              </w:rPr>
            </w:pPr>
          </w:p>
        </w:tc>
        <w:tc>
          <w:tcPr>
            <w:tcW w:w="855" w:type="pct"/>
            <w:noWrap w:val="0"/>
            <w:vAlign w:val="center"/>
          </w:tcPr>
          <w:p w14:paraId="4C298E82">
            <w:pPr>
              <w:spacing w:line="360" w:lineRule="auto"/>
              <w:jc w:val="center"/>
              <w:rPr>
                <w:rFonts w:ascii="宋体" w:hAnsi="宋体"/>
                <w:sz w:val="24"/>
              </w:rPr>
            </w:pPr>
            <w:r>
              <w:rPr>
                <w:rFonts w:hint="eastAsia" w:ascii="宋体" w:hAnsi="宋体" w:cs="宋体"/>
                <w:color w:val="000000"/>
                <w:sz w:val="24"/>
              </w:rPr>
              <w:t>▲</w:t>
            </w:r>
            <w:r>
              <w:rPr>
                <w:rFonts w:ascii="宋体" w:hAnsi="宋体"/>
                <w:sz w:val="24"/>
              </w:rPr>
              <w:t>感应控制器</w:t>
            </w:r>
          </w:p>
        </w:tc>
        <w:tc>
          <w:tcPr>
            <w:tcW w:w="3109" w:type="pct"/>
            <w:vMerge w:val="continue"/>
            <w:noWrap w:val="0"/>
            <w:vAlign w:val="center"/>
          </w:tcPr>
          <w:p w14:paraId="367B19E6">
            <w:pPr>
              <w:spacing w:line="360" w:lineRule="auto"/>
              <w:jc w:val="left"/>
              <w:rPr>
                <w:rFonts w:ascii="宋体" w:hAnsi="宋体"/>
                <w:sz w:val="24"/>
              </w:rPr>
            </w:pPr>
          </w:p>
        </w:tc>
        <w:tc>
          <w:tcPr>
            <w:tcW w:w="596" w:type="pct"/>
            <w:noWrap w:val="0"/>
            <w:vAlign w:val="center"/>
          </w:tcPr>
          <w:p w14:paraId="4BA3DB47">
            <w:pPr>
              <w:spacing w:line="360" w:lineRule="auto"/>
              <w:jc w:val="center"/>
              <w:rPr>
                <w:rFonts w:ascii="宋体" w:hAnsi="宋体"/>
                <w:sz w:val="24"/>
              </w:rPr>
            </w:pPr>
            <w:r>
              <w:rPr>
                <w:rFonts w:ascii="宋体" w:hAnsi="宋体"/>
                <w:sz w:val="24"/>
              </w:rPr>
              <w:t>1套/移动列</w:t>
            </w:r>
          </w:p>
        </w:tc>
      </w:tr>
      <w:tr w14:paraId="0376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1DB50924">
            <w:pPr>
              <w:pStyle w:val="22"/>
              <w:spacing w:line="360" w:lineRule="auto"/>
              <w:ind w:left="640"/>
              <w:jc w:val="center"/>
              <w:rPr>
                <w:rFonts w:ascii="宋体" w:hAnsi="宋体"/>
                <w:sz w:val="24"/>
                <w:szCs w:val="24"/>
              </w:rPr>
            </w:pPr>
          </w:p>
        </w:tc>
        <w:tc>
          <w:tcPr>
            <w:tcW w:w="855" w:type="pct"/>
            <w:noWrap w:val="0"/>
            <w:vAlign w:val="center"/>
          </w:tcPr>
          <w:p w14:paraId="7B35BAE9">
            <w:pPr>
              <w:spacing w:line="360" w:lineRule="auto"/>
              <w:jc w:val="center"/>
              <w:rPr>
                <w:rFonts w:ascii="宋体" w:hAnsi="宋体"/>
                <w:sz w:val="24"/>
              </w:rPr>
            </w:pPr>
            <w:r>
              <w:rPr>
                <w:rFonts w:ascii="宋体" w:hAnsi="宋体"/>
                <w:sz w:val="24"/>
              </w:rPr>
              <w:t>嵌入式控制板</w:t>
            </w:r>
          </w:p>
        </w:tc>
        <w:tc>
          <w:tcPr>
            <w:tcW w:w="3109" w:type="pct"/>
            <w:noWrap w:val="0"/>
            <w:vAlign w:val="center"/>
          </w:tcPr>
          <w:p w14:paraId="2963B03D">
            <w:pPr>
              <w:spacing w:line="360" w:lineRule="auto"/>
              <w:jc w:val="left"/>
              <w:rPr>
                <w:rFonts w:ascii="宋体" w:hAnsi="宋体"/>
                <w:sz w:val="24"/>
              </w:rPr>
            </w:pPr>
            <w:r>
              <w:rPr>
                <w:rFonts w:ascii="宋体" w:hAnsi="宋体"/>
                <w:sz w:val="24"/>
              </w:rPr>
              <w:t>性能优于或等同于ARM芯片STM32F103内核，集成CAN总线、电机驱动、操作屏控制等功能，一体化绝缘阻燃外壳。</w:t>
            </w:r>
          </w:p>
        </w:tc>
        <w:tc>
          <w:tcPr>
            <w:tcW w:w="596" w:type="pct"/>
            <w:noWrap w:val="0"/>
            <w:vAlign w:val="center"/>
          </w:tcPr>
          <w:p w14:paraId="70A99B4A">
            <w:pPr>
              <w:spacing w:line="360" w:lineRule="auto"/>
              <w:jc w:val="center"/>
              <w:rPr>
                <w:rFonts w:ascii="宋体" w:hAnsi="宋体"/>
                <w:sz w:val="24"/>
              </w:rPr>
            </w:pPr>
            <w:r>
              <w:rPr>
                <w:rFonts w:ascii="宋体" w:hAnsi="宋体"/>
                <w:sz w:val="24"/>
              </w:rPr>
              <w:t>1套/列</w:t>
            </w:r>
          </w:p>
        </w:tc>
      </w:tr>
      <w:tr w14:paraId="3A96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7072D562">
            <w:pPr>
              <w:pStyle w:val="22"/>
              <w:spacing w:line="360" w:lineRule="auto"/>
              <w:ind w:left="640"/>
              <w:jc w:val="center"/>
              <w:rPr>
                <w:rFonts w:ascii="宋体" w:hAnsi="宋体"/>
                <w:sz w:val="24"/>
                <w:szCs w:val="24"/>
              </w:rPr>
            </w:pPr>
          </w:p>
        </w:tc>
        <w:tc>
          <w:tcPr>
            <w:tcW w:w="855" w:type="pct"/>
            <w:noWrap w:val="0"/>
            <w:vAlign w:val="center"/>
          </w:tcPr>
          <w:p w14:paraId="41A8FE13">
            <w:pPr>
              <w:spacing w:line="360" w:lineRule="auto"/>
              <w:jc w:val="center"/>
              <w:rPr>
                <w:rFonts w:ascii="宋体" w:hAnsi="宋体"/>
                <w:sz w:val="24"/>
              </w:rPr>
            </w:pPr>
            <w:r>
              <w:rPr>
                <w:rFonts w:hint="eastAsia" w:ascii="宋体" w:hAnsi="宋体" w:cs="宋体"/>
                <w:color w:val="000000"/>
                <w:sz w:val="24"/>
              </w:rPr>
              <w:t>▲</w:t>
            </w:r>
            <w:r>
              <w:rPr>
                <w:rFonts w:ascii="宋体" w:hAnsi="宋体"/>
                <w:sz w:val="24"/>
              </w:rPr>
              <w:t>直流电机</w:t>
            </w:r>
          </w:p>
        </w:tc>
        <w:tc>
          <w:tcPr>
            <w:tcW w:w="3109" w:type="pct"/>
            <w:noWrap w:val="0"/>
            <w:vAlign w:val="center"/>
          </w:tcPr>
          <w:p w14:paraId="5E605413">
            <w:pPr>
              <w:spacing w:line="360" w:lineRule="auto"/>
              <w:rPr>
                <w:rFonts w:ascii="宋体" w:hAnsi="宋体"/>
                <w:sz w:val="24"/>
                <w:highlight w:val="none"/>
              </w:rPr>
            </w:pPr>
            <w:r>
              <w:rPr>
                <w:rFonts w:ascii="宋体" w:hAnsi="宋体"/>
                <w:sz w:val="24"/>
                <w:highlight w:val="none"/>
              </w:rPr>
              <w:t>DC24V，不大于150W。</w:t>
            </w:r>
          </w:p>
          <w:p w14:paraId="53572582">
            <w:pPr>
              <w:spacing w:line="360" w:lineRule="auto"/>
              <w:rPr>
                <w:rFonts w:ascii="宋体" w:hAnsi="宋体"/>
                <w:sz w:val="24"/>
                <w:highlight w:val="none"/>
              </w:rPr>
            </w:pPr>
            <w:r>
              <w:rPr>
                <w:rFonts w:ascii="宋体" w:hAnsi="宋体"/>
                <w:sz w:val="24"/>
                <w:highlight w:val="none"/>
              </w:rPr>
              <w:t>直流电机须符合：</w:t>
            </w:r>
          </w:p>
          <w:p w14:paraId="02B25054">
            <w:pPr>
              <w:spacing w:line="360" w:lineRule="auto"/>
              <w:rPr>
                <w:rFonts w:hint="eastAsia" w:ascii="宋体" w:hAnsi="宋体"/>
                <w:sz w:val="24"/>
              </w:rPr>
            </w:pPr>
            <w:r>
              <w:rPr>
                <w:rFonts w:ascii="宋体" w:hAnsi="宋体"/>
                <w:sz w:val="24"/>
                <w:highlight w:val="none"/>
              </w:rPr>
              <w:t>1.振动范围：10Hz～500Hz；振幅：1.5mm；扫频次数：10次；每个轴线振动时间：30min；三个相互垂直的轴线方向振动总时间：90min，不应出现机械结构的损坏。2.峰值加速度：300m/s²；脉冲时间：11ms；波形：半正弦；每一轴线冲击次数：3次；三个相互垂直的6个方向冲击总次数：18次，不应出现机械结构的损坏。3.噪声≤60db(A)</w:t>
            </w:r>
            <w:r>
              <w:rPr>
                <w:rFonts w:hint="eastAsia" w:ascii="宋体" w:hAnsi="宋体"/>
                <w:sz w:val="24"/>
                <w:highlight w:val="none"/>
              </w:rPr>
              <w:t>。</w:t>
            </w:r>
            <w:r>
              <w:rPr>
                <w:rFonts w:hint="eastAsia" w:ascii="宋体" w:hAnsi="宋体"/>
                <w:color w:val="000000"/>
                <w:kern w:val="0"/>
                <w:sz w:val="24"/>
                <w:highlight w:val="none"/>
              </w:rPr>
              <w:t>提供近期具有CMA及CNAS标志的第三方检测机构出具的合格的抽样检测报告及全国认证认可信息公共服务平台（http://cx.cnca.cn）查询截图</w:t>
            </w:r>
          </w:p>
        </w:tc>
        <w:tc>
          <w:tcPr>
            <w:tcW w:w="596" w:type="pct"/>
            <w:noWrap w:val="0"/>
            <w:vAlign w:val="center"/>
          </w:tcPr>
          <w:p w14:paraId="2AF3F147">
            <w:pPr>
              <w:spacing w:line="360" w:lineRule="auto"/>
              <w:jc w:val="center"/>
              <w:rPr>
                <w:rFonts w:ascii="宋体" w:hAnsi="宋体"/>
                <w:sz w:val="24"/>
              </w:rPr>
            </w:pPr>
            <w:r>
              <w:rPr>
                <w:rFonts w:ascii="宋体" w:hAnsi="宋体"/>
                <w:sz w:val="24"/>
              </w:rPr>
              <w:t>1套/移动列</w:t>
            </w:r>
          </w:p>
        </w:tc>
      </w:tr>
      <w:tr w14:paraId="4B37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6A661823">
            <w:pPr>
              <w:pStyle w:val="22"/>
              <w:spacing w:line="360" w:lineRule="auto"/>
              <w:ind w:left="640"/>
              <w:jc w:val="center"/>
              <w:rPr>
                <w:rFonts w:ascii="宋体" w:hAnsi="宋体"/>
                <w:sz w:val="24"/>
                <w:szCs w:val="24"/>
              </w:rPr>
            </w:pPr>
          </w:p>
        </w:tc>
        <w:tc>
          <w:tcPr>
            <w:tcW w:w="855" w:type="pct"/>
            <w:noWrap w:val="0"/>
            <w:vAlign w:val="center"/>
          </w:tcPr>
          <w:p w14:paraId="067BB664">
            <w:pPr>
              <w:spacing w:line="360" w:lineRule="auto"/>
              <w:jc w:val="center"/>
              <w:rPr>
                <w:rFonts w:ascii="宋体" w:hAnsi="宋体"/>
                <w:sz w:val="24"/>
              </w:rPr>
            </w:pPr>
            <w:r>
              <w:rPr>
                <w:rFonts w:ascii="宋体" w:hAnsi="宋体"/>
                <w:sz w:val="24"/>
              </w:rPr>
              <w:t>数码列号显示器</w:t>
            </w:r>
          </w:p>
        </w:tc>
        <w:tc>
          <w:tcPr>
            <w:tcW w:w="3109" w:type="pct"/>
            <w:noWrap w:val="0"/>
            <w:vAlign w:val="center"/>
          </w:tcPr>
          <w:p w14:paraId="30FC2266">
            <w:pPr>
              <w:spacing w:line="360" w:lineRule="auto"/>
              <w:jc w:val="left"/>
              <w:rPr>
                <w:rFonts w:ascii="宋体" w:hAnsi="宋体"/>
                <w:sz w:val="24"/>
              </w:rPr>
            </w:pPr>
            <w:r>
              <w:rPr>
                <w:rFonts w:ascii="宋体" w:hAnsi="宋体"/>
                <w:sz w:val="24"/>
              </w:rPr>
              <w:t>不低于5位列号数码管显示功能。</w:t>
            </w:r>
          </w:p>
        </w:tc>
        <w:tc>
          <w:tcPr>
            <w:tcW w:w="596" w:type="pct"/>
            <w:noWrap w:val="0"/>
            <w:vAlign w:val="center"/>
          </w:tcPr>
          <w:p w14:paraId="7344A70F">
            <w:pPr>
              <w:spacing w:line="360" w:lineRule="auto"/>
              <w:jc w:val="center"/>
              <w:rPr>
                <w:rFonts w:ascii="宋体" w:hAnsi="宋体"/>
                <w:sz w:val="24"/>
              </w:rPr>
            </w:pPr>
            <w:r>
              <w:rPr>
                <w:rFonts w:ascii="宋体" w:hAnsi="宋体"/>
                <w:sz w:val="24"/>
              </w:rPr>
              <w:t>1套/列</w:t>
            </w:r>
          </w:p>
        </w:tc>
      </w:tr>
      <w:tr w14:paraId="252E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5C4F30D2">
            <w:pPr>
              <w:pStyle w:val="22"/>
              <w:spacing w:line="360" w:lineRule="auto"/>
              <w:ind w:left="640"/>
              <w:jc w:val="center"/>
              <w:rPr>
                <w:rFonts w:ascii="宋体" w:hAnsi="宋体"/>
                <w:sz w:val="24"/>
                <w:szCs w:val="24"/>
              </w:rPr>
            </w:pPr>
          </w:p>
        </w:tc>
        <w:tc>
          <w:tcPr>
            <w:tcW w:w="855" w:type="pct"/>
            <w:noWrap w:val="0"/>
            <w:vAlign w:val="center"/>
          </w:tcPr>
          <w:p w14:paraId="0B195B59">
            <w:pPr>
              <w:spacing w:line="360" w:lineRule="auto"/>
              <w:jc w:val="center"/>
              <w:rPr>
                <w:rFonts w:ascii="宋体" w:hAnsi="宋体"/>
                <w:sz w:val="24"/>
              </w:rPr>
            </w:pPr>
            <w:r>
              <w:rPr>
                <w:rFonts w:ascii="宋体" w:hAnsi="宋体"/>
                <w:sz w:val="24"/>
              </w:rPr>
              <w:t>距离接近感应开关</w:t>
            </w:r>
          </w:p>
        </w:tc>
        <w:tc>
          <w:tcPr>
            <w:tcW w:w="3109" w:type="pct"/>
            <w:noWrap w:val="0"/>
            <w:vAlign w:val="center"/>
          </w:tcPr>
          <w:p w14:paraId="79D7CEF8">
            <w:pPr>
              <w:spacing w:line="360" w:lineRule="auto"/>
              <w:jc w:val="left"/>
              <w:rPr>
                <w:rFonts w:ascii="宋体" w:hAnsi="宋体"/>
                <w:sz w:val="24"/>
              </w:rPr>
            </w:pPr>
            <w:r>
              <w:rPr>
                <w:rFonts w:ascii="宋体" w:hAnsi="宋体"/>
                <w:sz w:val="24"/>
              </w:rPr>
              <w:t>架体安装带弹性的电磁感应开关。</w:t>
            </w:r>
          </w:p>
        </w:tc>
        <w:tc>
          <w:tcPr>
            <w:tcW w:w="596" w:type="pct"/>
            <w:noWrap w:val="0"/>
            <w:vAlign w:val="center"/>
          </w:tcPr>
          <w:p w14:paraId="446C2744">
            <w:pPr>
              <w:spacing w:line="360" w:lineRule="auto"/>
              <w:jc w:val="center"/>
              <w:rPr>
                <w:rFonts w:ascii="宋体" w:hAnsi="宋体"/>
                <w:sz w:val="24"/>
              </w:rPr>
            </w:pPr>
            <w:r>
              <w:rPr>
                <w:rFonts w:ascii="宋体" w:hAnsi="宋体"/>
                <w:sz w:val="24"/>
              </w:rPr>
              <w:t>1套/列</w:t>
            </w:r>
          </w:p>
        </w:tc>
      </w:tr>
      <w:tr w14:paraId="67B6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65DB212E">
            <w:pPr>
              <w:pStyle w:val="22"/>
              <w:spacing w:line="360" w:lineRule="auto"/>
              <w:ind w:left="640"/>
              <w:jc w:val="center"/>
              <w:rPr>
                <w:rFonts w:ascii="宋体" w:hAnsi="宋体"/>
                <w:sz w:val="24"/>
                <w:szCs w:val="24"/>
              </w:rPr>
            </w:pPr>
          </w:p>
        </w:tc>
        <w:tc>
          <w:tcPr>
            <w:tcW w:w="855" w:type="pct"/>
            <w:noWrap w:val="0"/>
            <w:vAlign w:val="center"/>
          </w:tcPr>
          <w:p w14:paraId="374A065E">
            <w:pPr>
              <w:spacing w:line="360" w:lineRule="auto"/>
              <w:jc w:val="center"/>
              <w:rPr>
                <w:rFonts w:ascii="宋体" w:hAnsi="宋体"/>
                <w:sz w:val="24"/>
              </w:rPr>
            </w:pPr>
            <w:r>
              <w:rPr>
                <w:rFonts w:ascii="宋体" w:hAnsi="宋体"/>
                <w:sz w:val="24"/>
              </w:rPr>
              <w:t>红外保护装置</w:t>
            </w:r>
          </w:p>
        </w:tc>
        <w:tc>
          <w:tcPr>
            <w:tcW w:w="3109" w:type="pct"/>
            <w:noWrap w:val="0"/>
            <w:vAlign w:val="center"/>
          </w:tcPr>
          <w:p w14:paraId="40A537CA">
            <w:pPr>
              <w:spacing w:line="360" w:lineRule="auto"/>
              <w:jc w:val="left"/>
              <w:rPr>
                <w:rFonts w:ascii="宋体" w:hAnsi="宋体"/>
                <w:sz w:val="24"/>
              </w:rPr>
            </w:pPr>
            <w:r>
              <w:rPr>
                <w:rFonts w:ascii="宋体" w:hAnsi="宋体"/>
                <w:sz w:val="24"/>
              </w:rPr>
              <w:t>不低于E3S-AT31-1 1：100mA Sn：10m。</w:t>
            </w:r>
          </w:p>
        </w:tc>
        <w:tc>
          <w:tcPr>
            <w:tcW w:w="596" w:type="pct"/>
            <w:noWrap w:val="0"/>
            <w:vAlign w:val="center"/>
          </w:tcPr>
          <w:p w14:paraId="240128AC">
            <w:pPr>
              <w:spacing w:line="360" w:lineRule="auto"/>
              <w:jc w:val="center"/>
              <w:rPr>
                <w:rFonts w:ascii="宋体" w:hAnsi="宋体"/>
                <w:sz w:val="24"/>
              </w:rPr>
            </w:pPr>
            <w:r>
              <w:rPr>
                <w:rFonts w:ascii="宋体" w:hAnsi="宋体"/>
                <w:sz w:val="24"/>
              </w:rPr>
              <w:t>2套/列</w:t>
            </w:r>
          </w:p>
        </w:tc>
      </w:tr>
      <w:tr w14:paraId="6E97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3F12C450">
            <w:pPr>
              <w:pStyle w:val="22"/>
              <w:spacing w:line="360" w:lineRule="auto"/>
              <w:ind w:left="640"/>
              <w:jc w:val="center"/>
              <w:rPr>
                <w:rFonts w:ascii="宋体" w:hAnsi="宋体"/>
                <w:sz w:val="24"/>
                <w:szCs w:val="24"/>
              </w:rPr>
            </w:pPr>
          </w:p>
        </w:tc>
        <w:tc>
          <w:tcPr>
            <w:tcW w:w="855" w:type="pct"/>
            <w:noWrap w:val="0"/>
            <w:vAlign w:val="center"/>
          </w:tcPr>
          <w:p w14:paraId="4DFBCC45">
            <w:pPr>
              <w:spacing w:line="360" w:lineRule="auto"/>
              <w:jc w:val="center"/>
              <w:rPr>
                <w:rFonts w:ascii="宋体" w:hAnsi="宋体"/>
                <w:sz w:val="24"/>
              </w:rPr>
            </w:pPr>
            <w:r>
              <w:rPr>
                <w:rFonts w:ascii="宋体" w:hAnsi="宋体"/>
                <w:sz w:val="24"/>
              </w:rPr>
              <w:t>安全空开</w:t>
            </w:r>
          </w:p>
        </w:tc>
        <w:tc>
          <w:tcPr>
            <w:tcW w:w="3109" w:type="pct"/>
            <w:noWrap w:val="0"/>
            <w:vAlign w:val="center"/>
          </w:tcPr>
          <w:p w14:paraId="059E8DC8">
            <w:pPr>
              <w:spacing w:line="360" w:lineRule="auto"/>
              <w:jc w:val="left"/>
              <w:rPr>
                <w:rFonts w:ascii="宋体" w:hAnsi="宋体"/>
                <w:sz w:val="24"/>
              </w:rPr>
            </w:pPr>
            <w:r>
              <w:rPr>
                <w:rFonts w:ascii="宋体" w:hAnsi="宋体"/>
                <w:sz w:val="24"/>
              </w:rPr>
              <w:t>不低于NL18-20，≥20A漏电断路器。</w:t>
            </w:r>
          </w:p>
        </w:tc>
        <w:tc>
          <w:tcPr>
            <w:tcW w:w="596" w:type="pct"/>
            <w:noWrap w:val="0"/>
            <w:vAlign w:val="center"/>
          </w:tcPr>
          <w:p w14:paraId="0FC68AFB">
            <w:pPr>
              <w:spacing w:line="360" w:lineRule="auto"/>
              <w:jc w:val="center"/>
              <w:rPr>
                <w:rFonts w:ascii="宋体" w:hAnsi="宋体"/>
                <w:sz w:val="24"/>
              </w:rPr>
            </w:pPr>
            <w:r>
              <w:rPr>
                <w:rFonts w:ascii="宋体" w:hAnsi="宋体"/>
                <w:sz w:val="24"/>
              </w:rPr>
              <w:t>1套/列</w:t>
            </w:r>
          </w:p>
        </w:tc>
      </w:tr>
      <w:tr w14:paraId="0F13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35AC71FB">
            <w:pPr>
              <w:pStyle w:val="22"/>
              <w:spacing w:line="360" w:lineRule="auto"/>
              <w:ind w:left="640"/>
              <w:jc w:val="center"/>
              <w:rPr>
                <w:rFonts w:ascii="宋体" w:hAnsi="宋体"/>
                <w:sz w:val="24"/>
                <w:szCs w:val="24"/>
              </w:rPr>
            </w:pPr>
          </w:p>
        </w:tc>
        <w:tc>
          <w:tcPr>
            <w:tcW w:w="855" w:type="pct"/>
            <w:noWrap w:val="0"/>
            <w:vAlign w:val="center"/>
          </w:tcPr>
          <w:p w14:paraId="4984CFE8">
            <w:pPr>
              <w:spacing w:line="360" w:lineRule="auto"/>
              <w:jc w:val="center"/>
              <w:rPr>
                <w:rFonts w:ascii="宋体" w:hAnsi="宋体"/>
                <w:sz w:val="24"/>
              </w:rPr>
            </w:pPr>
            <w:r>
              <w:rPr>
                <w:rFonts w:ascii="宋体" w:hAnsi="宋体"/>
                <w:sz w:val="24"/>
              </w:rPr>
              <w:t>温度传感器</w:t>
            </w:r>
          </w:p>
        </w:tc>
        <w:tc>
          <w:tcPr>
            <w:tcW w:w="3109" w:type="pct"/>
            <w:noWrap w:val="0"/>
            <w:vAlign w:val="center"/>
          </w:tcPr>
          <w:p w14:paraId="5F493A5F">
            <w:pPr>
              <w:spacing w:line="360" w:lineRule="auto"/>
              <w:jc w:val="left"/>
              <w:rPr>
                <w:rFonts w:ascii="宋体" w:hAnsi="宋体"/>
                <w:sz w:val="24"/>
              </w:rPr>
            </w:pPr>
            <w:r>
              <w:rPr>
                <w:rFonts w:ascii="宋体" w:hAnsi="宋体"/>
                <w:sz w:val="24"/>
              </w:rPr>
              <w:t>不低于DS18B20，高精度。</w:t>
            </w:r>
          </w:p>
        </w:tc>
        <w:tc>
          <w:tcPr>
            <w:tcW w:w="596" w:type="pct"/>
            <w:noWrap w:val="0"/>
            <w:vAlign w:val="center"/>
          </w:tcPr>
          <w:p w14:paraId="02051DA0">
            <w:pPr>
              <w:spacing w:line="360" w:lineRule="auto"/>
              <w:jc w:val="center"/>
              <w:rPr>
                <w:rFonts w:ascii="宋体" w:hAnsi="宋体"/>
                <w:sz w:val="24"/>
              </w:rPr>
            </w:pPr>
            <w:r>
              <w:rPr>
                <w:rFonts w:ascii="宋体" w:hAnsi="宋体"/>
                <w:sz w:val="24"/>
              </w:rPr>
              <w:t>1套/固定列</w:t>
            </w:r>
          </w:p>
        </w:tc>
      </w:tr>
      <w:tr w14:paraId="316F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2F70CDF2">
            <w:pPr>
              <w:pStyle w:val="22"/>
              <w:spacing w:line="360" w:lineRule="auto"/>
              <w:ind w:left="640"/>
              <w:jc w:val="center"/>
              <w:rPr>
                <w:rFonts w:ascii="宋体" w:hAnsi="宋体"/>
                <w:sz w:val="24"/>
                <w:szCs w:val="24"/>
              </w:rPr>
            </w:pPr>
          </w:p>
        </w:tc>
        <w:tc>
          <w:tcPr>
            <w:tcW w:w="855" w:type="pct"/>
            <w:noWrap w:val="0"/>
            <w:vAlign w:val="center"/>
          </w:tcPr>
          <w:p w14:paraId="5F38CDAA">
            <w:pPr>
              <w:spacing w:line="360" w:lineRule="auto"/>
              <w:jc w:val="center"/>
              <w:rPr>
                <w:rFonts w:ascii="宋体" w:hAnsi="宋体"/>
                <w:sz w:val="24"/>
              </w:rPr>
            </w:pPr>
            <w:r>
              <w:rPr>
                <w:rFonts w:ascii="宋体" w:hAnsi="宋体"/>
                <w:sz w:val="24"/>
              </w:rPr>
              <w:t>湿度传感器</w:t>
            </w:r>
          </w:p>
        </w:tc>
        <w:tc>
          <w:tcPr>
            <w:tcW w:w="3109" w:type="pct"/>
            <w:noWrap w:val="0"/>
            <w:vAlign w:val="center"/>
          </w:tcPr>
          <w:p w14:paraId="3100FB04">
            <w:pPr>
              <w:spacing w:line="360" w:lineRule="auto"/>
              <w:jc w:val="left"/>
              <w:rPr>
                <w:rFonts w:ascii="宋体" w:hAnsi="宋体"/>
                <w:sz w:val="24"/>
              </w:rPr>
            </w:pPr>
            <w:r>
              <w:rPr>
                <w:rFonts w:ascii="宋体" w:hAnsi="宋体"/>
                <w:sz w:val="24"/>
              </w:rPr>
              <w:t>不低于HIH3605，高精度。</w:t>
            </w:r>
          </w:p>
        </w:tc>
        <w:tc>
          <w:tcPr>
            <w:tcW w:w="596" w:type="pct"/>
            <w:noWrap w:val="0"/>
            <w:vAlign w:val="center"/>
          </w:tcPr>
          <w:p w14:paraId="1EF0064E">
            <w:pPr>
              <w:spacing w:line="360" w:lineRule="auto"/>
              <w:jc w:val="center"/>
              <w:rPr>
                <w:rFonts w:ascii="宋体" w:hAnsi="宋体"/>
                <w:sz w:val="24"/>
              </w:rPr>
            </w:pPr>
            <w:r>
              <w:rPr>
                <w:rFonts w:ascii="宋体" w:hAnsi="宋体"/>
                <w:sz w:val="24"/>
              </w:rPr>
              <w:t>1套/固定列</w:t>
            </w:r>
          </w:p>
        </w:tc>
      </w:tr>
      <w:tr w14:paraId="3353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205D0193">
            <w:pPr>
              <w:pStyle w:val="22"/>
              <w:spacing w:line="360" w:lineRule="auto"/>
              <w:ind w:left="640"/>
              <w:jc w:val="center"/>
              <w:rPr>
                <w:rFonts w:ascii="宋体" w:hAnsi="宋体"/>
                <w:sz w:val="24"/>
                <w:szCs w:val="24"/>
              </w:rPr>
            </w:pPr>
          </w:p>
        </w:tc>
        <w:tc>
          <w:tcPr>
            <w:tcW w:w="855" w:type="pct"/>
            <w:noWrap w:val="0"/>
            <w:vAlign w:val="center"/>
          </w:tcPr>
          <w:p w14:paraId="7013DC9A">
            <w:pPr>
              <w:spacing w:line="360" w:lineRule="auto"/>
              <w:jc w:val="center"/>
              <w:rPr>
                <w:rFonts w:ascii="宋体" w:hAnsi="宋体"/>
                <w:sz w:val="24"/>
              </w:rPr>
            </w:pPr>
            <w:r>
              <w:rPr>
                <w:rFonts w:ascii="宋体" w:hAnsi="宋体"/>
                <w:sz w:val="24"/>
              </w:rPr>
              <w:t>通信电缆</w:t>
            </w:r>
          </w:p>
        </w:tc>
        <w:tc>
          <w:tcPr>
            <w:tcW w:w="3109" w:type="pct"/>
            <w:noWrap w:val="0"/>
            <w:vAlign w:val="center"/>
          </w:tcPr>
          <w:p w14:paraId="69D4B362">
            <w:pPr>
              <w:spacing w:line="360" w:lineRule="auto"/>
              <w:jc w:val="left"/>
              <w:rPr>
                <w:rFonts w:ascii="宋体" w:hAnsi="宋体"/>
                <w:sz w:val="24"/>
              </w:rPr>
            </w:pPr>
            <w:r>
              <w:rPr>
                <w:rFonts w:ascii="宋体" w:hAnsi="宋体"/>
                <w:sz w:val="24"/>
              </w:rPr>
              <w:t>不低于HSYV-5。</w:t>
            </w:r>
          </w:p>
        </w:tc>
        <w:tc>
          <w:tcPr>
            <w:tcW w:w="596" w:type="pct"/>
            <w:noWrap w:val="0"/>
            <w:vAlign w:val="center"/>
          </w:tcPr>
          <w:p w14:paraId="75C0AED5">
            <w:pPr>
              <w:spacing w:line="360" w:lineRule="auto"/>
              <w:jc w:val="center"/>
              <w:rPr>
                <w:rFonts w:ascii="宋体" w:hAnsi="宋体"/>
                <w:sz w:val="24"/>
              </w:rPr>
            </w:pPr>
            <w:r>
              <w:rPr>
                <w:rFonts w:ascii="宋体" w:hAnsi="宋体"/>
                <w:sz w:val="24"/>
              </w:rPr>
              <w:t>1套/列</w:t>
            </w:r>
          </w:p>
        </w:tc>
      </w:tr>
      <w:tr w14:paraId="7734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43B92AE2">
            <w:pPr>
              <w:pStyle w:val="22"/>
              <w:spacing w:line="360" w:lineRule="auto"/>
              <w:ind w:left="640"/>
              <w:jc w:val="center"/>
              <w:rPr>
                <w:rFonts w:ascii="宋体" w:hAnsi="宋体"/>
                <w:sz w:val="24"/>
                <w:szCs w:val="24"/>
              </w:rPr>
            </w:pPr>
          </w:p>
        </w:tc>
        <w:tc>
          <w:tcPr>
            <w:tcW w:w="855" w:type="pct"/>
            <w:noWrap w:val="0"/>
            <w:vAlign w:val="center"/>
          </w:tcPr>
          <w:p w14:paraId="34DF3699">
            <w:pPr>
              <w:spacing w:line="360" w:lineRule="auto"/>
              <w:jc w:val="center"/>
              <w:rPr>
                <w:rFonts w:ascii="宋体" w:hAnsi="宋体"/>
                <w:sz w:val="24"/>
              </w:rPr>
            </w:pPr>
            <w:r>
              <w:rPr>
                <w:rFonts w:ascii="宋体" w:hAnsi="宋体"/>
                <w:sz w:val="24"/>
              </w:rPr>
              <w:t>阻燃电缆</w:t>
            </w:r>
          </w:p>
        </w:tc>
        <w:tc>
          <w:tcPr>
            <w:tcW w:w="3109" w:type="pct"/>
            <w:noWrap w:val="0"/>
            <w:vAlign w:val="center"/>
          </w:tcPr>
          <w:p w14:paraId="50111AAD">
            <w:pPr>
              <w:spacing w:line="360" w:lineRule="auto"/>
              <w:jc w:val="left"/>
              <w:rPr>
                <w:rFonts w:ascii="宋体" w:hAnsi="宋体"/>
                <w:sz w:val="24"/>
              </w:rPr>
            </w:pPr>
            <w:r>
              <w:rPr>
                <w:rFonts w:ascii="宋体" w:hAnsi="宋体"/>
                <w:sz w:val="24"/>
              </w:rPr>
              <w:t>不低于NH-VV22。</w:t>
            </w:r>
          </w:p>
        </w:tc>
        <w:tc>
          <w:tcPr>
            <w:tcW w:w="596" w:type="pct"/>
            <w:noWrap w:val="0"/>
            <w:vAlign w:val="center"/>
          </w:tcPr>
          <w:p w14:paraId="6032883F">
            <w:pPr>
              <w:spacing w:line="360" w:lineRule="auto"/>
              <w:jc w:val="center"/>
              <w:rPr>
                <w:rFonts w:ascii="宋体" w:hAnsi="宋体"/>
                <w:b/>
                <w:sz w:val="24"/>
              </w:rPr>
            </w:pPr>
            <w:r>
              <w:rPr>
                <w:rFonts w:ascii="宋体" w:hAnsi="宋体"/>
                <w:sz w:val="24"/>
              </w:rPr>
              <w:t>1套/列</w:t>
            </w:r>
          </w:p>
        </w:tc>
      </w:tr>
    </w:tbl>
    <w:p w14:paraId="39480085">
      <w:pPr>
        <w:spacing w:line="360" w:lineRule="auto"/>
        <w:jc w:val="left"/>
        <w:rPr>
          <w:rFonts w:hint="eastAsia" w:ascii="宋体" w:hAnsi="宋体"/>
          <w:sz w:val="24"/>
        </w:rPr>
      </w:pPr>
    </w:p>
    <w:bookmarkEnd w:id="9"/>
    <w:bookmarkEnd w:id="10"/>
    <w:bookmarkEnd w:id="11"/>
    <w:bookmarkEnd w:id="12"/>
    <w:bookmarkEnd w:id="13"/>
    <w:bookmarkEnd w:id="14"/>
    <w:bookmarkEnd w:id="15"/>
    <w:p w14:paraId="0A4FAD0A">
      <w:pPr>
        <w:pStyle w:val="3"/>
        <w:bidi w:val="0"/>
        <w:rPr>
          <w:rFonts w:hint="default" w:eastAsia="宋体"/>
          <w:lang w:val="en-US" w:eastAsia="zh-CN"/>
        </w:rPr>
      </w:pPr>
      <w:bookmarkStart w:id="32" w:name="_Toc27813109"/>
      <w:bookmarkEnd w:id="32"/>
      <w:bookmarkStart w:id="33" w:name="_Toc27813016"/>
      <w:bookmarkEnd w:id="33"/>
      <w:bookmarkStart w:id="34" w:name="_Toc27810850"/>
      <w:bookmarkEnd w:id="34"/>
      <w:bookmarkStart w:id="35" w:name="_Toc27810889"/>
      <w:bookmarkEnd w:id="35"/>
      <w:bookmarkStart w:id="36" w:name="_Toc27797332"/>
      <w:bookmarkEnd w:id="36"/>
      <w:bookmarkStart w:id="37" w:name="_Toc27810849"/>
      <w:bookmarkEnd w:id="37"/>
      <w:bookmarkStart w:id="38" w:name="_Toc27797378"/>
      <w:bookmarkEnd w:id="38"/>
      <w:bookmarkStart w:id="39" w:name="_Toc27801763"/>
      <w:bookmarkEnd w:id="39"/>
      <w:bookmarkStart w:id="40" w:name="_Toc27812986"/>
      <w:bookmarkEnd w:id="40"/>
      <w:bookmarkStart w:id="41" w:name="_Toc27810858"/>
      <w:bookmarkEnd w:id="41"/>
      <w:bookmarkStart w:id="42" w:name="_Toc27797349"/>
      <w:bookmarkEnd w:id="42"/>
      <w:bookmarkStart w:id="43" w:name="_Toc27801759"/>
      <w:bookmarkEnd w:id="43"/>
      <w:bookmarkStart w:id="44" w:name="_Toc27813142"/>
      <w:bookmarkEnd w:id="44"/>
      <w:bookmarkStart w:id="45" w:name="_Toc27801906"/>
      <w:bookmarkEnd w:id="45"/>
      <w:bookmarkStart w:id="46" w:name="_Toc27813009"/>
      <w:bookmarkEnd w:id="46"/>
      <w:bookmarkStart w:id="47" w:name="_Toc27812985"/>
      <w:bookmarkEnd w:id="47"/>
      <w:bookmarkStart w:id="48" w:name="_Toc27813141"/>
      <w:bookmarkEnd w:id="48"/>
      <w:bookmarkStart w:id="49" w:name="_Toc27811023"/>
      <w:bookmarkEnd w:id="49"/>
      <w:bookmarkStart w:id="50" w:name="_Toc27813027"/>
      <w:bookmarkEnd w:id="50"/>
      <w:bookmarkStart w:id="51" w:name="_Toc27810890"/>
      <w:bookmarkEnd w:id="51"/>
      <w:bookmarkStart w:id="52" w:name="_Toc27801758"/>
      <w:bookmarkEnd w:id="52"/>
      <w:bookmarkStart w:id="53" w:name="_Toc27797370"/>
      <w:bookmarkEnd w:id="53"/>
      <w:bookmarkStart w:id="54" w:name="_Toc27813167"/>
      <w:bookmarkEnd w:id="54"/>
      <w:bookmarkStart w:id="55" w:name="_Toc27801892"/>
      <w:bookmarkEnd w:id="55"/>
      <w:bookmarkStart w:id="56" w:name="_Toc27813002"/>
      <w:bookmarkEnd w:id="56"/>
      <w:bookmarkStart w:id="57" w:name="_Toc27810872"/>
      <w:bookmarkEnd w:id="57"/>
      <w:bookmarkStart w:id="58" w:name="_Toc27801741"/>
      <w:bookmarkEnd w:id="58"/>
      <w:bookmarkStart w:id="59" w:name="_Toc27801875"/>
      <w:bookmarkEnd w:id="59"/>
      <w:bookmarkStart w:id="60" w:name="_Toc27801764"/>
      <w:bookmarkEnd w:id="60"/>
      <w:bookmarkStart w:id="61" w:name="_Toc27797490"/>
      <w:bookmarkEnd w:id="61"/>
      <w:bookmarkStart w:id="62" w:name="_Toc27797373"/>
      <w:bookmarkEnd w:id="62"/>
      <w:bookmarkStart w:id="63" w:name="_Toc27812987"/>
      <w:bookmarkEnd w:id="63"/>
      <w:bookmarkStart w:id="64" w:name="_Toc27813026"/>
      <w:bookmarkEnd w:id="64"/>
      <w:bookmarkStart w:id="65" w:name="_Toc27801877"/>
      <w:bookmarkEnd w:id="65"/>
      <w:bookmarkStart w:id="66" w:name="_Toc27801727"/>
      <w:bookmarkEnd w:id="66"/>
      <w:bookmarkStart w:id="67" w:name="_Toc27813174"/>
      <w:bookmarkEnd w:id="67"/>
      <w:bookmarkStart w:id="68" w:name="_Toc27801748"/>
      <w:bookmarkEnd w:id="68"/>
      <w:bookmarkStart w:id="69" w:name="_Toc27801873"/>
      <w:bookmarkEnd w:id="69"/>
      <w:bookmarkStart w:id="70" w:name="_Toc27797363"/>
      <w:bookmarkEnd w:id="70"/>
      <w:bookmarkStart w:id="71" w:name="_Toc27801885"/>
      <w:bookmarkEnd w:id="71"/>
      <w:bookmarkStart w:id="72" w:name="_Toc27797342"/>
      <w:bookmarkEnd w:id="72"/>
      <w:bookmarkStart w:id="73" w:name="_Toc27801899"/>
      <w:bookmarkEnd w:id="73"/>
      <w:bookmarkStart w:id="74" w:name="_Toc27811007"/>
      <w:bookmarkEnd w:id="74"/>
      <w:bookmarkStart w:id="75" w:name="_Toc27801874"/>
      <w:bookmarkEnd w:id="75"/>
      <w:bookmarkStart w:id="76" w:name="_Toc27797422"/>
      <w:bookmarkEnd w:id="76"/>
      <w:bookmarkStart w:id="77" w:name="_Toc27811037"/>
      <w:bookmarkEnd w:id="77"/>
      <w:bookmarkStart w:id="78" w:name="_Toc27811016"/>
      <w:bookmarkEnd w:id="78"/>
      <w:bookmarkStart w:id="79" w:name="_Toc27797491"/>
      <w:bookmarkEnd w:id="79"/>
      <w:bookmarkStart w:id="80" w:name="_Toc27813031"/>
      <w:bookmarkEnd w:id="80"/>
      <w:bookmarkStart w:id="81" w:name="_Toc27797425"/>
      <w:bookmarkEnd w:id="81"/>
      <w:bookmarkStart w:id="82" w:name="_Toc27813160"/>
      <w:bookmarkEnd w:id="82"/>
      <w:bookmarkStart w:id="83" w:name="_Toc27797500"/>
      <w:bookmarkEnd w:id="83"/>
      <w:bookmarkStart w:id="84" w:name="_Toc27797514"/>
      <w:bookmarkEnd w:id="84"/>
      <w:bookmarkStart w:id="85" w:name="_Toc27797379"/>
      <w:bookmarkEnd w:id="85"/>
      <w:bookmarkStart w:id="86" w:name="_Toc27801808"/>
      <w:bookmarkEnd w:id="86"/>
      <w:bookmarkStart w:id="87" w:name="_Toc27797431"/>
      <w:bookmarkEnd w:id="87"/>
      <w:bookmarkStart w:id="88" w:name="_Toc27801816"/>
      <w:bookmarkEnd w:id="88"/>
      <w:bookmarkStart w:id="89" w:name="_Toc27810894"/>
      <w:bookmarkEnd w:id="89"/>
      <w:bookmarkStart w:id="90" w:name="_Toc27810938"/>
      <w:bookmarkEnd w:id="90"/>
      <w:bookmarkStart w:id="91" w:name="_Toc27813153"/>
      <w:bookmarkEnd w:id="91"/>
      <w:bookmarkStart w:id="92" w:name="_Toc27810947"/>
      <w:bookmarkEnd w:id="92"/>
      <w:bookmarkStart w:id="93" w:name="_Toc27797521"/>
      <w:bookmarkEnd w:id="93"/>
      <w:bookmarkStart w:id="94" w:name="_Toc27813144"/>
      <w:bookmarkEnd w:id="94"/>
      <w:bookmarkStart w:id="95" w:name="_Toc27811030"/>
      <w:bookmarkEnd w:id="95"/>
      <w:bookmarkStart w:id="96" w:name="_Toc27813076"/>
      <w:bookmarkEnd w:id="96"/>
      <w:bookmarkStart w:id="97" w:name="_Toc27810940"/>
      <w:bookmarkEnd w:id="97"/>
      <w:bookmarkStart w:id="98" w:name="_Toc27813075"/>
      <w:bookmarkEnd w:id="98"/>
      <w:bookmarkStart w:id="99" w:name="_Toc27811004"/>
      <w:bookmarkEnd w:id="99"/>
      <w:bookmarkStart w:id="100" w:name="_Toc27811006"/>
      <w:bookmarkEnd w:id="100"/>
      <w:bookmarkStart w:id="101" w:name="_Toc27810865"/>
      <w:bookmarkEnd w:id="101"/>
      <w:bookmarkStart w:id="102" w:name="_Toc27797423"/>
      <w:bookmarkEnd w:id="102"/>
      <w:bookmarkStart w:id="103" w:name="_Toc27797507"/>
      <w:bookmarkEnd w:id="103"/>
      <w:bookmarkStart w:id="104" w:name="_Toc27810895"/>
      <w:bookmarkEnd w:id="104"/>
      <w:bookmarkStart w:id="105" w:name="_Toc27810846"/>
      <w:bookmarkEnd w:id="105"/>
      <w:bookmarkStart w:id="106" w:name="_Toc27810962"/>
      <w:bookmarkEnd w:id="106"/>
      <w:bookmarkStart w:id="107" w:name="_Toc27810941"/>
      <w:bookmarkEnd w:id="107"/>
      <w:bookmarkStart w:id="108" w:name="_Toc27801807"/>
      <w:bookmarkEnd w:id="108"/>
      <w:bookmarkStart w:id="109" w:name="_Toc27811005"/>
      <w:bookmarkEnd w:id="109"/>
      <w:bookmarkStart w:id="110" w:name="_Toc27797374"/>
      <w:bookmarkEnd w:id="110"/>
      <w:bookmarkStart w:id="111" w:name="_Toc27813143"/>
      <w:bookmarkEnd w:id="111"/>
      <w:bookmarkStart w:id="112" w:name="_Toc27801865"/>
      <w:bookmarkEnd w:id="112"/>
      <w:bookmarkStart w:id="113" w:name="_Toc27810980"/>
      <w:bookmarkEnd w:id="113"/>
      <w:bookmarkStart w:id="114" w:name="_Toc27797488"/>
      <w:bookmarkEnd w:id="114"/>
      <w:bookmarkStart w:id="115" w:name="_Toc27813133"/>
      <w:bookmarkEnd w:id="115"/>
      <w:bookmarkStart w:id="116" w:name="_Toc27813084"/>
      <w:bookmarkEnd w:id="116"/>
      <w:bookmarkStart w:id="117" w:name="_Toc27797372"/>
      <w:bookmarkEnd w:id="117"/>
      <w:bookmarkStart w:id="118" w:name="_Toc27797436"/>
      <w:bookmarkEnd w:id="118"/>
      <w:bookmarkStart w:id="119" w:name="_Toc27797448"/>
      <w:bookmarkEnd w:id="119"/>
      <w:bookmarkStart w:id="120" w:name="_Toc27810939"/>
      <w:bookmarkEnd w:id="120"/>
      <w:bookmarkStart w:id="121" w:name="_Toc27801809"/>
      <w:bookmarkEnd w:id="121"/>
      <w:bookmarkStart w:id="122" w:name="_Toc27813145"/>
      <w:bookmarkEnd w:id="122"/>
      <w:bookmarkStart w:id="123" w:name="_Toc27813099"/>
      <w:bookmarkEnd w:id="123"/>
      <w:bookmarkStart w:id="124" w:name="_Toc27797334"/>
      <w:bookmarkEnd w:id="124"/>
      <w:bookmarkStart w:id="125" w:name="_Toc27801821"/>
      <w:bookmarkEnd w:id="125"/>
      <w:bookmarkStart w:id="126" w:name="_Toc27813089"/>
      <w:bookmarkEnd w:id="126"/>
      <w:bookmarkStart w:id="127" w:name="_Toc27813077"/>
      <w:bookmarkEnd w:id="127"/>
      <w:bookmarkStart w:id="128" w:name="_Toc27797441"/>
      <w:bookmarkEnd w:id="128"/>
      <w:bookmarkStart w:id="129" w:name="_Toc27810952"/>
      <w:bookmarkEnd w:id="129"/>
      <w:bookmarkStart w:id="130" w:name="_Toc27797424"/>
      <w:bookmarkEnd w:id="130"/>
      <w:bookmarkStart w:id="131" w:name="_Toc27797492"/>
      <w:bookmarkEnd w:id="131"/>
      <w:bookmarkStart w:id="132" w:name="_Toc27813078"/>
      <w:bookmarkEnd w:id="132"/>
      <w:bookmarkStart w:id="133" w:name="_Toc27813025"/>
      <w:bookmarkEnd w:id="133"/>
      <w:bookmarkStart w:id="134" w:name="_Toc27810996"/>
      <w:bookmarkEnd w:id="134"/>
      <w:bookmarkStart w:id="135" w:name="_Toc27801810"/>
      <w:bookmarkEnd w:id="135"/>
      <w:bookmarkStart w:id="136" w:name="_Toc27801876"/>
      <w:bookmarkEnd w:id="136"/>
      <w:bookmarkStart w:id="137" w:name="_Toc27813032"/>
      <w:bookmarkEnd w:id="137"/>
      <w:bookmarkStart w:id="138" w:name="_Toc27810960"/>
      <w:bookmarkEnd w:id="138"/>
      <w:bookmarkStart w:id="139" w:name="_Toc27801828"/>
      <w:bookmarkEnd w:id="139"/>
      <w:bookmarkStart w:id="140" w:name="_Toc27810959"/>
      <w:bookmarkEnd w:id="140"/>
      <w:bookmarkStart w:id="141" w:name="_Toc27813125"/>
      <w:bookmarkEnd w:id="141"/>
      <w:bookmarkStart w:id="142" w:name="_Toc27797442"/>
      <w:bookmarkEnd w:id="142"/>
      <w:bookmarkStart w:id="143" w:name="_Toc27810961"/>
      <w:bookmarkEnd w:id="143"/>
      <w:bookmarkStart w:id="144" w:name="_Toc27801826"/>
      <w:bookmarkEnd w:id="144"/>
      <w:bookmarkStart w:id="145" w:name="_Toc27797445"/>
      <w:bookmarkEnd w:id="145"/>
      <w:bookmarkStart w:id="146" w:name="_Toc27801833"/>
      <w:bookmarkEnd w:id="146"/>
      <w:bookmarkStart w:id="147" w:name="_Toc27813095"/>
      <w:bookmarkEnd w:id="147"/>
      <w:bookmarkStart w:id="148" w:name="_Toc27797443"/>
      <w:bookmarkEnd w:id="148"/>
      <w:bookmarkStart w:id="149" w:name="_Toc27801829"/>
      <w:bookmarkEnd w:id="149"/>
      <w:bookmarkStart w:id="150" w:name="_Toc27797489"/>
      <w:bookmarkEnd w:id="150"/>
      <w:bookmarkStart w:id="151" w:name="_Toc27813117"/>
      <w:bookmarkEnd w:id="151"/>
      <w:bookmarkStart w:id="152" w:name="_Toc27813100"/>
      <w:bookmarkEnd w:id="152"/>
      <w:bookmarkStart w:id="153" w:name="_Toc27813096"/>
      <w:bookmarkEnd w:id="153"/>
      <w:bookmarkStart w:id="154" w:name="_Toc27813098"/>
      <w:bookmarkEnd w:id="154"/>
      <w:bookmarkStart w:id="155" w:name="_Toc27813101"/>
      <w:bookmarkEnd w:id="155"/>
      <w:bookmarkStart w:id="156" w:name="_Toc27797447"/>
      <w:bookmarkEnd w:id="156"/>
      <w:bookmarkStart w:id="157" w:name="_Toc27801830"/>
      <w:bookmarkEnd w:id="157"/>
      <w:bookmarkStart w:id="158" w:name="_Toc27797464"/>
      <w:bookmarkEnd w:id="158"/>
      <w:bookmarkStart w:id="159" w:name="_Toc27813097"/>
      <w:bookmarkEnd w:id="159"/>
      <w:bookmarkStart w:id="160" w:name="_Toc27797446"/>
      <w:bookmarkEnd w:id="160"/>
      <w:bookmarkStart w:id="161" w:name="_Toc27797444"/>
      <w:bookmarkEnd w:id="161"/>
      <w:bookmarkStart w:id="162" w:name="_Toc27810963"/>
      <w:bookmarkEnd w:id="162"/>
      <w:bookmarkStart w:id="163" w:name="_Toc27811008"/>
      <w:bookmarkEnd w:id="163"/>
      <w:bookmarkStart w:id="164" w:name="_Toc27797480"/>
      <w:bookmarkEnd w:id="164"/>
      <w:bookmarkStart w:id="165" w:name="_Toc27801832"/>
      <w:bookmarkEnd w:id="165"/>
      <w:bookmarkStart w:id="166" w:name="_Toc27801734"/>
      <w:bookmarkEnd w:id="166"/>
      <w:bookmarkStart w:id="167" w:name="_Toc27813024"/>
      <w:bookmarkEnd w:id="167"/>
      <w:bookmarkStart w:id="168" w:name="_Toc27801857"/>
      <w:bookmarkEnd w:id="168"/>
      <w:bookmarkStart w:id="169" w:name="_Toc27797456"/>
      <w:bookmarkEnd w:id="169"/>
      <w:bookmarkStart w:id="170" w:name="_Toc27797356"/>
      <w:bookmarkEnd w:id="170"/>
      <w:bookmarkStart w:id="171" w:name="_Toc27801757"/>
      <w:bookmarkEnd w:id="171"/>
      <w:bookmarkStart w:id="172" w:name="_Toc27797371"/>
      <w:bookmarkEnd w:id="172"/>
      <w:bookmarkStart w:id="173" w:name="_Toc27801831"/>
      <w:bookmarkEnd w:id="173"/>
      <w:bookmarkStart w:id="174" w:name="_Toc27813094"/>
      <w:bookmarkEnd w:id="174"/>
      <w:bookmarkStart w:id="175" w:name="_Toc27801718"/>
      <w:bookmarkEnd w:id="175"/>
      <w:bookmarkStart w:id="176" w:name="_Toc27797333"/>
      <w:bookmarkEnd w:id="176"/>
      <w:bookmarkStart w:id="177" w:name="_Toc27810957"/>
      <w:bookmarkEnd w:id="177"/>
      <w:bookmarkStart w:id="178" w:name="_Toc27801849"/>
      <w:bookmarkEnd w:id="178"/>
      <w:bookmarkStart w:id="179" w:name="_Toc27810845"/>
      <w:bookmarkEnd w:id="179"/>
      <w:bookmarkStart w:id="180" w:name="_Toc27813023"/>
      <w:bookmarkEnd w:id="180"/>
      <w:bookmarkStart w:id="181" w:name="_Toc27801715"/>
      <w:bookmarkEnd w:id="181"/>
      <w:bookmarkStart w:id="182" w:name="_Toc27812995"/>
      <w:bookmarkEnd w:id="182"/>
      <w:bookmarkStart w:id="183" w:name="_Toc27801755"/>
      <w:bookmarkEnd w:id="183"/>
      <w:bookmarkStart w:id="184" w:name="_Toc27797329"/>
      <w:bookmarkEnd w:id="184"/>
      <w:bookmarkStart w:id="185" w:name="_Toc27801841"/>
      <w:bookmarkEnd w:id="185"/>
      <w:bookmarkStart w:id="186" w:name="_Toc27812981"/>
      <w:bookmarkEnd w:id="186"/>
      <w:bookmarkStart w:id="187" w:name="_Toc27812983"/>
      <w:bookmarkEnd w:id="187"/>
      <w:bookmarkStart w:id="188" w:name="_Toc27801713"/>
      <w:bookmarkEnd w:id="188"/>
      <w:bookmarkStart w:id="189" w:name="_Toc27812984"/>
      <w:bookmarkEnd w:id="189"/>
      <w:bookmarkStart w:id="190" w:name="_Toc27801716"/>
      <w:bookmarkEnd w:id="190"/>
      <w:bookmarkStart w:id="191" w:name="_Toc27810958"/>
      <w:bookmarkEnd w:id="191"/>
      <w:bookmarkStart w:id="192" w:name="_Toc27810988"/>
      <w:bookmarkEnd w:id="192"/>
      <w:bookmarkStart w:id="193" w:name="_Toc27801827"/>
      <w:bookmarkEnd w:id="193"/>
      <w:bookmarkStart w:id="194" w:name="_Toc27810847"/>
      <w:bookmarkEnd w:id="194"/>
      <w:bookmarkStart w:id="195" w:name="_Toc27797472"/>
      <w:bookmarkEnd w:id="195"/>
      <w:bookmarkStart w:id="196" w:name="_Toc27810848"/>
      <w:bookmarkEnd w:id="196"/>
      <w:bookmarkStart w:id="197" w:name="_Toc27810972"/>
      <w:bookmarkEnd w:id="197"/>
      <w:bookmarkStart w:id="198" w:name="_Toc27812982"/>
      <w:bookmarkEnd w:id="198"/>
      <w:bookmarkStart w:id="199" w:name="_Toc27810844"/>
      <w:bookmarkEnd w:id="199"/>
      <w:bookmarkStart w:id="200" w:name="_Toc27801717"/>
      <w:bookmarkEnd w:id="200"/>
      <w:bookmarkStart w:id="201" w:name="_Toc27801719"/>
      <w:bookmarkEnd w:id="201"/>
      <w:bookmarkStart w:id="202" w:name="_Toc27801714"/>
      <w:bookmarkEnd w:id="202"/>
      <w:bookmarkStart w:id="203" w:name="_Toc27810879"/>
      <w:bookmarkEnd w:id="203"/>
      <w:bookmarkStart w:id="204" w:name="_Toc27797331"/>
      <w:bookmarkEnd w:id="204"/>
      <w:bookmarkStart w:id="205" w:name="_Toc27810964"/>
      <w:bookmarkEnd w:id="205"/>
      <w:bookmarkStart w:id="206" w:name="_Toc27797328"/>
      <w:bookmarkEnd w:id="206"/>
      <w:bookmarkStart w:id="207" w:name="_Toc27810887"/>
      <w:bookmarkEnd w:id="207"/>
      <w:bookmarkStart w:id="208" w:name="_Toc27810886"/>
      <w:bookmarkEnd w:id="208"/>
      <w:bookmarkStart w:id="209" w:name="_Toc27801756"/>
      <w:bookmarkEnd w:id="209"/>
      <w:bookmarkStart w:id="210" w:name="_Toc27810888"/>
      <w:bookmarkEnd w:id="210"/>
      <w:bookmarkStart w:id="211" w:name="_Toc27797330"/>
      <w:bookmarkEnd w:id="211"/>
      <w:r>
        <w:br w:type="page"/>
      </w:r>
      <w:r>
        <w:rPr>
          <w:rFonts w:hint="eastAsia"/>
          <w:lang w:val="en-US" w:eastAsia="zh-CN"/>
        </w:rPr>
        <w:t>售后服务要求</w:t>
      </w:r>
    </w:p>
    <w:p w14:paraId="4602BDC5">
      <w:pPr>
        <w:numPr>
          <w:ilvl w:val="0"/>
          <w:numId w:val="0"/>
        </w:numPr>
        <w:bidi w:val="0"/>
        <w:ind w:firstLine="480" w:firstLineChars="200"/>
        <w:rPr>
          <w:rFonts w:hint="eastAsia"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（一）</w:t>
      </w:r>
      <w:r>
        <w:rPr>
          <w:rFonts w:hint="eastAsia" w:cs="宋体"/>
          <w:color w:val="000000"/>
          <w:kern w:val="2"/>
          <w:sz w:val="24"/>
          <w:szCs w:val="22"/>
          <w:lang w:val="en-US" w:eastAsia="zh-CN" w:bidi="ar-SA"/>
        </w:rPr>
        <w:t>质保期</w:t>
      </w:r>
    </w:p>
    <w:p w14:paraId="0A55B042">
      <w:pPr>
        <w:pStyle w:val="2"/>
        <w:numPr>
          <w:ilvl w:val="0"/>
          <w:numId w:val="0"/>
        </w:numPr>
        <w:ind w:firstLine="480" w:firstLineChars="200"/>
        <w:rPr>
          <w:rFonts w:hint="eastAsia" w:ascii="宋体" w:hAnsi="宋体" w:eastAsia="宋体" w:cs="宋体"/>
          <w:kern w:val="2"/>
          <w:szCs w:val="22"/>
        </w:rPr>
      </w:pPr>
      <w:r>
        <w:rPr>
          <w:rFonts w:hint="eastAsia" w:ascii="宋体" w:hAnsi="宋体" w:eastAsia="宋体" w:cs="宋体"/>
          <w:kern w:val="2"/>
          <w:szCs w:val="22"/>
          <w:lang w:val="en-US" w:eastAsia="zh-CN"/>
        </w:rPr>
        <w:t>质保期限</w:t>
      </w:r>
      <w:r>
        <w:rPr>
          <w:rFonts w:hint="eastAsia" w:ascii="宋体" w:hAnsi="宋体" w:eastAsia="宋体" w:cs="宋体"/>
          <w:kern w:val="2"/>
          <w:szCs w:val="22"/>
        </w:rPr>
        <w:t>自采购人验收合格之日起</w:t>
      </w:r>
      <w:r>
        <w:rPr>
          <w:rFonts w:hint="eastAsia" w:ascii="宋体" w:hAnsi="宋体" w:eastAsia="宋体" w:cs="宋体"/>
          <w:kern w:val="2"/>
          <w:szCs w:val="22"/>
          <w:lang w:val="en-US" w:eastAsia="zh-CN"/>
        </w:rPr>
        <w:t>不少于</w:t>
      </w:r>
      <w:r>
        <w:rPr>
          <w:rFonts w:hint="eastAsia" w:cs="宋体"/>
          <w:kern w:val="2"/>
          <w:szCs w:val="22"/>
          <w:lang w:val="en-US" w:eastAsia="zh-CN"/>
        </w:rPr>
        <w:t>3</w:t>
      </w:r>
      <w:r>
        <w:rPr>
          <w:rFonts w:hint="eastAsia" w:ascii="宋体" w:hAnsi="宋体" w:eastAsia="宋体" w:cs="宋体"/>
          <w:kern w:val="2"/>
          <w:szCs w:val="22"/>
        </w:rPr>
        <w:t>年，</w:t>
      </w:r>
      <w:r>
        <w:rPr>
          <w:rFonts w:hint="eastAsia" w:ascii="宋体" w:hAnsi="宋体" w:cs="宋体"/>
          <w:kern w:val="2"/>
          <w:szCs w:val="22"/>
          <w:lang w:val="en-US" w:eastAsia="zh-CN"/>
        </w:rPr>
        <w:t>质保期内</w:t>
      </w:r>
      <w:r>
        <w:rPr>
          <w:rFonts w:hint="eastAsia" w:ascii="宋体" w:hAnsi="宋体" w:eastAsia="宋体" w:cs="宋体"/>
          <w:kern w:val="2"/>
          <w:szCs w:val="22"/>
        </w:rPr>
        <w:t>免费确保所有货物正常使用，</w:t>
      </w:r>
      <w:r>
        <w:rPr>
          <w:rFonts w:hint="eastAsia" w:ascii="宋体" w:hAnsi="宋体" w:cs="宋体"/>
          <w:kern w:val="2"/>
          <w:szCs w:val="22"/>
          <w:lang w:val="en-US" w:eastAsia="zh-CN"/>
        </w:rPr>
        <w:t>质保期</w:t>
      </w:r>
      <w:r>
        <w:rPr>
          <w:rFonts w:hint="eastAsia" w:ascii="宋体" w:hAnsi="宋体" w:eastAsia="宋体" w:cs="宋体"/>
          <w:kern w:val="2"/>
          <w:szCs w:val="22"/>
        </w:rPr>
        <w:t>满如因设备或器材损坏按成本价进行更换并按要求提供相应配套服务。</w:t>
      </w:r>
    </w:p>
    <w:p w14:paraId="68E875C3">
      <w:pPr>
        <w:numPr>
          <w:ilvl w:val="0"/>
          <w:numId w:val="0"/>
        </w:numPr>
        <w:bidi w:val="0"/>
        <w:ind w:firstLine="480" w:firstLineChars="200"/>
        <w:rPr>
          <w:rFonts w:hint="default"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（二）</w:t>
      </w:r>
      <w:r>
        <w:rPr>
          <w:rFonts w:hint="eastAsia" w:cs="宋体"/>
          <w:color w:val="000000"/>
          <w:kern w:val="2"/>
          <w:sz w:val="24"/>
          <w:szCs w:val="22"/>
          <w:lang w:val="en-US" w:eastAsia="zh-CN" w:bidi="ar-SA"/>
        </w:rPr>
        <w:t>服务响应时间</w:t>
      </w:r>
    </w:p>
    <w:p w14:paraId="136C0103">
      <w:pPr>
        <w:numPr>
          <w:ilvl w:val="0"/>
          <w:numId w:val="0"/>
        </w:numPr>
        <w:bidi w:val="0"/>
        <w:ind w:firstLine="480" w:firstLineChars="200"/>
        <w:rPr>
          <w:rFonts w:hint="eastAsia" w:cs="宋体"/>
          <w:kern w:val="2"/>
          <w:szCs w:val="22"/>
          <w:lang w:val="en-US" w:eastAsia="zh-CN"/>
        </w:rPr>
      </w:pPr>
      <w:r>
        <w:rPr>
          <w:rFonts w:hint="eastAsia" w:ascii="宋体" w:hAnsi="宋体" w:eastAsia="宋体" w:cs="宋体"/>
          <w:kern w:val="2"/>
          <w:szCs w:val="22"/>
        </w:rPr>
        <w:t>提供365*24全年全天候的热线技术支持服务，在接到采购人报修电话通知后，在30分钟内响应，</w:t>
      </w:r>
      <w:r>
        <w:rPr>
          <w:rFonts w:hint="eastAsia" w:cs="宋体"/>
          <w:kern w:val="2"/>
          <w:szCs w:val="22"/>
          <w:lang w:val="en-US" w:eastAsia="zh-CN"/>
        </w:rPr>
        <w:t>远程解决问题时间</w:t>
      </w:r>
      <w:r>
        <w:rPr>
          <w:rFonts w:hint="eastAsia" w:ascii="宋体" w:hAnsi="宋体" w:eastAsia="宋体" w:cs="宋体"/>
          <w:kern w:val="2"/>
          <w:szCs w:val="22"/>
        </w:rPr>
        <w:t>4小时内</w:t>
      </w:r>
      <w:r>
        <w:rPr>
          <w:rFonts w:hint="eastAsia" w:cs="宋体"/>
          <w:kern w:val="2"/>
          <w:szCs w:val="22"/>
          <w:lang w:eastAsia="zh-CN"/>
        </w:rPr>
        <w:t>，</w:t>
      </w:r>
      <w:r>
        <w:rPr>
          <w:rFonts w:hint="eastAsia" w:cs="宋体"/>
          <w:kern w:val="2"/>
          <w:szCs w:val="22"/>
          <w:lang w:val="en-US" w:eastAsia="zh-CN"/>
        </w:rPr>
        <w:t>远程无法解决问题应在8小时内提供上门服务。</w:t>
      </w:r>
    </w:p>
    <w:p w14:paraId="530D1043">
      <w:pPr>
        <w:numPr>
          <w:ilvl w:val="0"/>
          <w:numId w:val="0"/>
        </w:numPr>
        <w:bidi w:val="0"/>
        <w:ind w:firstLine="480" w:firstLineChars="200"/>
        <w:rPr>
          <w:rFonts w:hint="default"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（三）技术支持</w:t>
      </w:r>
    </w:p>
    <w:p w14:paraId="69F61C11">
      <w:pPr>
        <w:pStyle w:val="2"/>
        <w:ind w:firstLine="480" w:firstLineChars="200"/>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质保期内提供免费的软件升级服务（如有），质保期外软件升级应只收取技术人员上门差旅费用。</w:t>
      </w:r>
    </w:p>
    <w:p w14:paraId="58339148">
      <w:pPr>
        <w:numPr>
          <w:ilvl w:val="0"/>
          <w:numId w:val="0"/>
        </w:numPr>
        <w:bidi w:val="0"/>
        <w:ind w:firstLine="480" w:firstLineChars="200"/>
        <w:rPr>
          <w:rFonts w:hint="default"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（四）日常保养</w:t>
      </w:r>
    </w:p>
    <w:p w14:paraId="1256C8BA">
      <w:pPr>
        <w:pStyle w:val="2"/>
        <w:ind w:firstLine="480" w:firstLineChars="200"/>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质保期内每年应不少于2次上门巡检及维护保养服务，质保期只收取技术人员上门差旅费用。</w:t>
      </w:r>
    </w:p>
    <w:p w14:paraId="58C25A22">
      <w:pPr>
        <w:pStyle w:val="2"/>
        <w:numPr>
          <w:ilvl w:val="0"/>
          <w:numId w:val="9"/>
        </w:numPr>
        <w:ind w:firstLine="480" w:firstLineChars="200"/>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备品备件</w:t>
      </w:r>
    </w:p>
    <w:p w14:paraId="045E8593">
      <w:pPr>
        <w:pStyle w:val="2"/>
        <w:numPr>
          <w:ilvl w:val="0"/>
          <w:numId w:val="0"/>
        </w:numPr>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 xml:space="preserve">    免费提供密集架各部件备品备件和易损件清单。</w:t>
      </w:r>
    </w:p>
    <w:p w14:paraId="3039422B">
      <w:pPr>
        <w:numPr>
          <w:ilvl w:val="0"/>
          <w:numId w:val="0"/>
        </w:numPr>
        <w:bidi w:val="0"/>
        <w:ind w:firstLine="480" w:firstLineChars="200"/>
        <w:rPr>
          <w:rFonts w:hint="default"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（六）售后资质</w:t>
      </w:r>
    </w:p>
    <w:p w14:paraId="5969F5C3">
      <w:pPr>
        <w:pStyle w:val="2"/>
        <w:ind w:firstLine="480" w:firstLineChars="200"/>
        <w:rPr>
          <w:rFonts w:hint="eastAsia" w:ascii="宋体" w:hAnsi="宋体" w:eastAsia="宋体" w:cs="宋体"/>
          <w:kern w:val="2"/>
          <w:szCs w:val="22"/>
          <w:highlight w:val="none"/>
          <w:lang w:val="en-US" w:eastAsia="zh-CN"/>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供应商提供全国商品售后服务五星达标认证证书及不少于2人的售后服务管理师人员证书</w:t>
      </w:r>
      <w:r>
        <w:rPr>
          <w:rFonts w:hint="eastAsia" w:ascii="宋体" w:hAnsi="宋体" w:eastAsia="宋体" w:cs="宋体"/>
          <w:kern w:val="2"/>
          <w:szCs w:val="22"/>
          <w:highlight w:val="none"/>
          <w:lang w:val="en-US" w:eastAsia="zh-CN"/>
        </w:rPr>
        <w:t>。</w:t>
      </w:r>
      <w:bookmarkStart w:id="212" w:name="_GoBack"/>
      <w:bookmarkEnd w:id="212"/>
    </w:p>
    <w:p w14:paraId="3963F8B9">
      <w:pPr>
        <w:pStyle w:val="2"/>
        <w:ind w:firstLine="480" w:firstLineChars="200"/>
        <w:rPr>
          <w:rFonts w:hint="default" w:ascii="宋体" w:hAnsi="宋体" w:eastAsia="宋体" w:cs="宋体"/>
          <w:kern w:val="2"/>
          <w:szCs w:val="22"/>
          <w:lang w:val="en-US" w:eastAsia="zh-CN"/>
        </w:rPr>
      </w:pPr>
    </w:p>
    <w:p w14:paraId="009AB90F">
      <w:pPr>
        <w:numPr>
          <w:ilvl w:val="0"/>
          <w:numId w:val="0"/>
        </w:numPr>
        <w:bidi w:val="0"/>
        <w:rPr>
          <w:rFonts w:hint="default" w:ascii="Calibri" w:hAnsi="Calibri" w:eastAsia="宋体" w:cs="Times New Roman"/>
          <w:kern w:val="2"/>
          <w:szCs w:val="22"/>
          <w:lang w:val="en-US" w:eastAsia="zh-CN"/>
        </w:rPr>
      </w:pPr>
    </w:p>
    <w:sectPr>
      <w:footerReference r:id="rId5" w:type="default"/>
      <w:pgSz w:w="11907" w:h="16840"/>
      <w:pgMar w:top="1474" w:right="1134" w:bottom="1474" w:left="1134"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ystem">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E8823">
    <w:pPr>
      <w:pStyle w:val="10"/>
      <w:jc w:val="center"/>
    </w:pPr>
    <w:r>
      <w:fldChar w:fldCharType="begin"/>
    </w:r>
    <w:r>
      <w:instrText xml:space="preserve"> PAGE   \* MERGEFORMAT </w:instrText>
    </w:r>
    <w:r>
      <w:fldChar w:fldCharType="separate"/>
    </w:r>
    <w:r>
      <w:rPr>
        <w:lang w:val="zh-CN"/>
      </w:rPr>
      <w:t>48</w:t>
    </w:r>
    <w:r>
      <w:fldChar w:fldCharType="end"/>
    </w:r>
  </w:p>
  <w:p w14:paraId="486D4B6C">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8831F"/>
    <w:multiLevelType w:val="singleLevel"/>
    <w:tmpl w:val="BB38831F"/>
    <w:lvl w:ilvl="0" w:tentative="0">
      <w:start w:val="1"/>
      <w:numFmt w:val="decimal"/>
      <w:pStyle w:val="6"/>
      <w:lvlText w:val="%1."/>
      <w:lvlJc w:val="left"/>
      <w:pPr>
        <w:ind w:left="425" w:hanging="425"/>
      </w:pPr>
      <w:rPr>
        <w:rFonts w:hint="default"/>
      </w:rPr>
    </w:lvl>
  </w:abstractNum>
  <w:abstractNum w:abstractNumId="1">
    <w:nsid w:val="C8F4D864"/>
    <w:multiLevelType w:val="singleLevel"/>
    <w:tmpl w:val="C8F4D864"/>
    <w:lvl w:ilvl="0" w:tentative="0">
      <w:start w:val="1"/>
      <w:numFmt w:val="chineseCounting"/>
      <w:pStyle w:val="5"/>
      <w:suff w:val="nothing"/>
      <w:lvlText w:val="（%1）"/>
      <w:lvlJc w:val="left"/>
      <w:pPr>
        <w:ind w:left="0" w:firstLine="420"/>
      </w:pPr>
      <w:rPr>
        <w:rFonts w:hint="eastAsia"/>
      </w:rPr>
    </w:lvl>
  </w:abstractNum>
  <w:abstractNum w:abstractNumId="2">
    <w:nsid w:val="10AF3622"/>
    <w:multiLevelType w:val="multilevel"/>
    <w:tmpl w:val="10AF362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AA5C21"/>
    <w:multiLevelType w:val="singleLevel"/>
    <w:tmpl w:val="13AA5C21"/>
    <w:lvl w:ilvl="0" w:tentative="0">
      <w:start w:val="1"/>
      <w:numFmt w:val="chineseCounting"/>
      <w:pStyle w:val="3"/>
      <w:suff w:val="nothing"/>
      <w:lvlText w:val="%1、"/>
      <w:lvlJc w:val="left"/>
      <w:pPr>
        <w:ind w:left="0" w:firstLine="420"/>
      </w:pPr>
      <w:rPr>
        <w:rFonts w:hint="eastAsia"/>
      </w:rPr>
    </w:lvl>
  </w:abstractNum>
  <w:abstractNum w:abstractNumId="4">
    <w:nsid w:val="43A72E75"/>
    <w:multiLevelType w:val="multilevel"/>
    <w:tmpl w:val="43A72E75"/>
    <w:lvl w:ilvl="0" w:tentative="0">
      <w:start w:val="1"/>
      <w:numFmt w:val="decimal"/>
      <w:pStyle w:val="2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2E6AA3"/>
    <w:multiLevelType w:val="multilevel"/>
    <w:tmpl w:val="522E6A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B5DAA5"/>
    <w:multiLevelType w:val="multilevel"/>
    <w:tmpl w:val="64B5DAA5"/>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737AF30E"/>
    <w:multiLevelType w:val="singleLevel"/>
    <w:tmpl w:val="737AF30E"/>
    <w:lvl w:ilvl="0" w:tentative="0">
      <w:start w:val="5"/>
      <w:numFmt w:val="chineseCounting"/>
      <w:suff w:val="nothing"/>
      <w:lvlText w:val="（%1）"/>
      <w:lvlJc w:val="left"/>
      <w:rPr>
        <w:rFonts w:hint="eastAsia"/>
      </w:rPr>
    </w:lvl>
  </w:abstractNum>
  <w:abstractNum w:abstractNumId="8">
    <w:nsid w:val="77D62A3E"/>
    <w:multiLevelType w:val="multilevel"/>
    <w:tmpl w:val="77D62A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6"/>
  </w:num>
  <w:num w:numId="5">
    <w:abstractNumId w:val="4"/>
  </w:num>
  <w:num w:numId="6">
    <w:abstractNumId w:val="8"/>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1E7D"/>
    <w:rsid w:val="002E2348"/>
    <w:rsid w:val="00304337"/>
    <w:rsid w:val="00364A18"/>
    <w:rsid w:val="004464AB"/>
    <w:rsid w:val="00660EF6"/>
    <w:rsid w:val="00671FA6"/>
    <w:rsid w:val="0074486B"/>
    <w:rsid w:val="00866DD5"/>
    <w:rsid w:val="00A278A5"/>
    <w:rsid w:val="00F36743"/>
    <w:rsid w:val="0EC1196D"/>
    <w:rsid w:val="2E165C6D"/>
    <w:rsid w:val="333A0650"/>
    <w:rsid w:val="40453697"/>
    <w:rsid w:val="419B5587"/>
    <w:rsid w:val="432B140F"/>
    <w:rsid w:val="43BA1A2A"/>
    <w:rsid w:val="56ED6785"/>
    <w:rsid w:val="5B476D59"/>
    <w:rsid w:val="60F03AA3"/>
    <w:rsid w:val="6152269B"/>
    <w:rsid w:val="6DC52EC2"/>
    <w:rsid w:val="73D4339C"/>
    <w:rsid w:val="752659A9"/>
    <w:rsid w:val="7FB076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宋体" w:hAnsi="宋体" w:eastAsia="宋体" w:cs="Times New Roman"/>
      <w:color w:val="000000"/>
      <w:kern w:val="2"/>
      <w:sz w:val="24"/>
      <w:szCs w:val="22"/>
      <w:lang w:val="en-US" w:eastAsia="zh-CN" w:bidi="ar-SA"/>
    </w:rPr>
  </w:style>
  <w:style w:type="paragraph" w:styleId="3">
    <w:name w:val="heading 1"/>
    <w:basedOn w:val="1"/>
    <w:next w:val="4"/>
    <w:qFormat/>
    <w:uiPriority w:val="0"/>
    <w:pPr>
      <w:keepNext/>
      <w:numPr>
        <w:ilvl w:val="0"/>
        <w:numId w:val="1"/>
      </w:numPr>
      <w:spacing w:before="360" w:after="360"/>
      <w:jc w:val="center"/>
      <w:outlineLvl w:val="0"/>
    </w:pPr>
    <w:rPr>
      <w:rFonts w:ascii="宋体" w:hAnsi="宋体" w:eastAsia="宋体" w:cs="Times New Roman"/>
      <w:b/>
      <w:sz w:val="32"/>
    </w:rPr>
  </w:style>
  <w:style w:type="paragraph" w:styleId="5">
    <w:name w:val="heading 2"/>
    <w:basedOn w:val="1"/>
    <w:next w:val="1"/>
    <w:qFormat/>
    <w:uiPriority w:val="0"/>
    <w:pPr>
      <w:keepNext/>
      <w:keepLines/>
      <w:numPr>
        <w:ilvl w:val="0"/>
        <w:numId w:val="2"/>
      </w:numPr>
      <w:spacing w:before="200" w:after="20" w:line="416" w:lineRule="auto"/>
      <w:jc w:val="center"/>
      <w:outlineLvl w:val="1"/>
    </w:pPr>
    <w:rPr>
      <w:rFonts w:ascii="等线 Light" w:hAnsi="等线 Light" w:cs="Times New Roman"/>
      <w:b/>
      <w:bCs/>
      <w:sz w:val="28"/>
      <w:szCs w:val="32"/>
    </w:rPr>
  </w:style>
  <w:style w:type="paragraph" w:styleId="6">
    <w:name w:val="heading 3"/>
    <w:basedOn w:val="1"/>
    <w:next w:val="1"/>
    <w:qFormat/>
    <w:uiPriority w:val="0"/>
    <w:pPr>
      <w:keepNext/>
      <w:keepLines/>
      <w:numPr>
        <w:ilvl w:val="0"/>
        <w:numId w:val="3"/>
      </w:numPr>
      <w:spacing w:before="100" w:beforeLines="100" w:after="50" w:afterLines="50"/>
      <w:ind w:left="0" w:firstLine="0"/>
      <w:jc w:val="left"/>
      <w:outlineLvl w:val="2"/>
    </w:pPr>
    <w:rPr>
      <w:rFonts w:cs="Times New Roman"/>
      <w:b/>
      <w:bCs/>
      <w:szCs w:val="32"/>
    </w:rPr>
  </w:style>
  <w:style w:type="paragraph" w:styleId="7">
    <w:name w:val="heading 4"/>
    <w:basedOn w:val="1"/>
    <w:next w:val="1"/>
    <w:unhideWhenUsed/>
    <w:qFormat/>
    <w:uiPriority w:val="0"/>
    <w:pPr>
      <w:keepNext/>
      <w:keepLines/>
      <w:numPr>
        <w:ilvl w:val="3"/>
        <w:numId w:val="4"/>
      </w:numPr>
      <w:spacing w:before="280" w:beforeLines="0" w:beforeAutospacing="0" w:after="290" w:afterLines="0" w:afterAutospacing="0" w:line="372" w:lineRule="auto"/>
      <w:ind w:left="864" w:hanging="864"/>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customStyle="1" w:styleId="4">
    <w:name w:val="样式 标题 1 + Times New Roman"/>
    <w:basedOn w:val="3"/>
    <w:qFormat/>
    <w:uiPriority w:val="0"/>
    <w:rPr>
      <w:rFonts w:ascii="Times New Roman" w:hAnsi="Times New Roman" w:eastAsia="宋体" w:cs="Times New Roman"/>
      <w:bCs/>
      <w:sz w:val="28"/>
    </w:rPr>
  </w:style>
  <w:style w:type="paragraph" w:styleId="8">
    <w:name w:val="index 4"/>
    <w:basedOn w:val="1"/>
    <w:next w:val="1"/>
    <w:unhideWhenUsed/>
    <w:qFormat/>
    <w:uiPriority w:val="99"/>
    <w:pPr>
      <w:ind w:left="600" w:leftChars="600"/>
    </w:pPr>
  </w:style>
  <w:style w:type="paragraph" w:styleId="9">
    <w:name w:val="toc 3"/>
    <w:basedOn w:val="1"/>
    <w:next w:val="1"/>
    <w:qFormat/>
    <w:uiPriority w:val="0"/>
    <w:pPr>
      <w:ind w:left="400" w:leftChars="400"/>
    </w:pPr>
    <w:rPr>
      <w:rFonts w:ascii="宋体" w:hAnsi="宋体" w:eastAsia="仿宋" w:cs="Times New Roman"/>
      <w:szCs w:val="22"/>
    </w:rPr>
  </w:style>
  <w:style w:type="paragraph" w:styleId="10">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1">
    <w:name w:val="header"/>
    <w:basedOn w:val="1"/>
    <w:link w:val="19"/>
    <w:qFormat/>
    <w:uiPriority w:val="0"/>
    <w:pP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pPr>
  </w:style>
  <w:style w:type="paragraph" w:styleId="13">
    <w:name w:val="toc 2"/>
    <w:basedOn w:val="1"/>
    <w:next w:val="1"/>
    <w:qFormat/>
    <w:uiPriority w:val="0"/>
    <w:pPr>
      <w:spacing w:before="120" w:after="120"/>
      <w:ind w:left="420" w:leftChars="200"/>
    </w:p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customStyle="1" w:styleId="19">
    <w:name w:val="页眉 字符"/>
    <w:link w:val="11"/>
    <w:qFormat/>
    <w:uiPriority w:val="0"/>
    <w:rPr>
      <w:rFonts w:ascii="Times New Roman" w:hAnsi="Times New Roman"/>
      <w:kern w:val="2"/>
      <w:sz w:val="18"/>
      <w:szCs w:val="18"/>
    </w:rPr>
  </w:style>
  <w:style w:type="character" w:customStyle="1" w:styleId="20">
    <w:name w:val="样式 仿宋"/>
    <w:qFormat/>
    <w:uiPriority w:val="0"/>
    <w:rPr>
      <w:rFonts w:ascii="仿宋" w:hAnsi="仿宋" w:eastAsia="仿宋" w:cs="Times New Roman"/>
      <w:kern w:val="1"/>
      <w:sz w:val="21"/>
      <w:szCs w:val="21"/>
    </w:rPr>
  </w:style>
  <w:style w:type="paragraph" w:customStyle="1" w:styleId="21">
    <w:name w:val="Other|1"/>
    <w:basedOn w:val="1"/>
    <w:qFormat/>
    <w:uiPriority w:val="0"/>
    <w:pPr>
      <w:autoSpaceDE w:val="0"/>
      <w:autoSpaceDN w:val="0"/>
      <w:jc w:val="left"/>
    </w:pPr>
    <w:rPr>
      <w:rFonts w:ascii="宋体" w:hAnsi="宋体" w:eastAsia="宋体" w:cs="宋体"/>
      <w:kern w:val="0"/>
      <w:sz w:val="20"/>
      <w:szCs w:val="20"/>
      <w:lang w:val="zh-TW" w:eastAsia="zh-TW" w:bidi="zh-TW"/>
    </w:rPr>
  </w:style>
  <w:style w:type="paragraph" w:customStyle="1" w:styleId="22">
    <w:name w:val="_Style 56"/>
    <w:basedOn w:val="1"/>
    <w:next w:val="23"/>
    <w:qFormat/>
    <w:uiPriority w:val="34"/>
    <w:pPr>
      <w:numPr>
        <w:ilvl w:val="0"/>
        <w:numId w:val="5"/>
      </w:numPr>
      <w:tabs>
        <w:tab w:val="left" w:pos="360"/>
      </w:tabs>
    </w:pPr>
    <w:rPr>
      <w:rFonts w:eastAsia="宋体"/>
      <w:sz w:val="21"/>
      <w:szCs w:val="22"/>
    </w:rPr>
  </w:style>
  <w:style w:type="paragraph" w:styleId="23">
    <w:name w:val="List Paragraph"/>
    <w:basedOn w:val="1"/>
    <w:qFormat/>
    <w:uiPriority w:val="34"/>
    <w:pPr>
      <w:ind w:firstLine="420" w:firstLineChars="200"/>
    </w:pPr>
  </w:style>
  <w:style w:type="paragraph" w:customStyle="1" w:styleId="24">
    <w:name w:val="_Style 23"/>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4884</Words>
  <Characters>5766</Characters>
  <Lines>97</Lines>
  <Paragraphs>27</Paragraphs>
  <TotalTime>9</TotalTime>
  <ScaleCrop>false</ScaleCrop>
  <LinksUpToDate>false</LinksUpToDate>
  <CharactersWithSpaces>5934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2025-03-04T06:30:00Z</dcterms:created>
  <dc:creator>WHQ</dc:creator>
  <cp:lastModifiedBy>Administrator</cp:lastModifiedBy>
  <dcterms:modified xsi:type="dcterms:W3CDTF">2025-06-10T03:45:06Z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229095B6255D4CA490CD1EFF1E02CDBB_13</vt:lpwstr>
  </property>
  <property fmtid="{D5CDD505-2E9C-101B-9397-08002B2CF9AE}" pid="4" name="KSOTemplateDocerSaveRecord">
    <vt:lpwstr>eyJoZGlkIjoiN2M3YWE3Y2ZmZWQxNjBmNjdiMGY1ZmIwZjhjOGI1NmYiLCJ1c2VySWQiOiI0MTMyNjA0MTYifQ==</vt:lpwstr>
  </property>
</Properties>
</file>