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采购需求表</w:t>
      </w:r>
    </w:p>
    <w:p>
      <w:pPr>
        <w:spacing w:line="560" w:lineRule="exact"/>
        <w:rPr>
          <w:rFonts w:ascii="楷体_GB2312" w:hAnsi="Times New Roman" w:eastAsia="楷体_GB2312"/>
          <w:bCs/>
          <w:szCs w:val="21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一、品目及技术需求</w:t>
      </w:r>
    </w:p>
    <w:p>
      <w:pPr>
        <w:spacing w:line="480" w:lineRule="exact"/>
        <w:ind w:firstLine="480" w:firstLineChars="20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工程类项目适用：</w:t>
      </w:r>
      <w:r>
        <w:rPr>
          <w:rFonts w:hint="eastAsia" w:eastAsia="楷体_GB2312"/>
          <w:sz w:val="24"/>
          <w:szCs w:val="24"/>
        </w:rPr>
        <w:t>纺织实训大楼声学纺织品实验室装修项目</w:t>
      </w:r>
    </w:p>
    <w:tbl>
      <w:tblPr>
        <w:tblStyle w:val="9"/>
        <w:tblW w:w="87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55"/>
        <w:gridCol w:w="3827"/>
        <w:gridCol w:w="993"/>
        <w:gridCol w:w="801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分部分项工程项目名称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特征描述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纺织实训大楼声学纺织品实验室装修项目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根据纺织服装学院的用房需求和规划，对新建纺织实训大楼的北栋6楼的大教室进行声学纺织品实验室建设，增加两道隔墙，更改为3个房间，用于声学纺织品测试、直播、教学、录课等功能，各房间需要采用吸音隔音材料进行装修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详见附件清单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暂估金额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121024.25</w:t>
            </w:r>
            <w:r>
              <w:rPr>
                <w:rFonts w:hint="eastAsia" w:eastAsia="仿宋_GB2312"/>
                <w:sz w:val="24"/>
                <w:szCs w:val="24"/>
              </w:rPr>
              <w:t>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不可预见费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检验试验费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说明：项目中如需填写“暂估金额”“不可预见费”“检验试验费”等，应填写其特征描述，并在备注栏中填入金额。如不能详列，也可只列暂定金额总额，将上述费用计入招标总价中。</w:t>
            </w:r>
          </w:p>
        </w:tc>
      </w:tr>
    </w:tbl>
    <w:p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二、商务要求</w:t>
      </w:r>
    </w:p>
    <w:tbl>
      <w:tblPr>
        <w:tblStyle w:val="9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（主要是指：交货期，安装、安全管理、培训、质保期、售后服务要求等）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8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szCs w:val="21"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一、</w:t>
            </w:r>
            <w:r>
              <w:rPr>
                <w:rFonts w:hint="eastAsia"/>
                <w:b/>
                <w:bCs/>
                <w:szCs w:val="21"/>
                <w:lang w:val="en-US"/>
              </w:rPr>
              <w:t>交货期及安装事项：</w:t>
            </w:r>
          </w:p>
          <w:p>
            <w:pPr>
              <w:pStyle w:val="13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Cambria" w:hAnsi="Cambria"/>
                <w:b/>
              </w:rPr>
              <w:t>该项目为交钥匙</w:t>
            </w:r>
            <w:r>
              <w:rPr>
                <w:rFonts w:hint="eastAsia" w:ascii="Cambria" w:hAnsi="Cambria"/>
                <w:b/>
              </w:rPr>
              <w:t>加急</w:t>
            </w:r>
            <w:r>
              <w:rPr>
                <w:rFonts w:ascii="Cambria" w:hAnsi="Cambria"/>
                <w:b/>
              </w:rPr>
              <w:t>项目</w:t>
            </w:r>
            <w:r>
              <w:rPr>
                <w:rFonts w:hint="eastAsia" w:ascii="Cambria" w:hAnsi="Cambria"/>
                <w:b/>
              </w:rPr>
              <w:t>，</w:t>
            </w:r>
            <w:r>
              <w:rPr>
                <w:rFonts w:hint="eastAsia"/>
                <w:szCs w:val="21"/>
                <w:lang w:val="en-US"/>
              </w:rPr>
              <w:t>竞价成功、发布公告并签订合同后30个工作日内在采购人指定地点完成安装及培训。</w:t>
            </w:r>
          </w:p>
          <w:p>
            <w:pPr>
              <w:pStyle w:val="13"/>
              <w:spacing w:before="82"/>
              <w:ind w:right="95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二、</w:t>
            </w:r>
            <w:r>
              <w:rPr>
                <w:b/>
                <w:bCs/>
              </w:rPr>
              <w:t>质量保证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1、交货方式：送货上门。</w:t>
            </w:r>
          </w:p>
          <w:p>
            <w:pPr>
              <w:pStyle w:val="13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2、售后服务：产品整体质保三年；为保障服务质量及整体美观的效果，竞价人在报价之前须进行现场勘察，勘察内容包括但不仅限于房间功能用途及每间房内的尺寸与现状（竞价文件里须提供具体表格）。与采购人沟通实施方案、效果、风格、颜色、高度等并提供相应</w:t>
            </w:r>
            <w:r>
              <w:rPr>
                <w:rFonts w:hint="eastAsia"/>
                <w:b/>
                <w:bCs/>
                <w:szCs w:val="21"/>
              </w:rPr>
              <w:t>材料小样予以甲方确认</w:t>
            </w:r>
            <w:r>
              <w:rPr>
                <w:rFonts w:hint="eastAsia"/>
                <w:szCs w:val="21"/>
              </w:rPr>
              <w:t>，样品通过采购人再进行报价，样品未通过</w:t>
            </w:r>
            <w:r>
              <w:rPr>
                <w:rFonts w:hint="eastAsia"/>
                <w:szCs w:val="21"/>
                <w:lang w:val="en-US" w:eastAsia="zh-CN"/>
              </w:rPr>
              <w:t>确认</w:t>
            </w:r>
            <w:r>
              <w:rPr>
                <w:rFonts w:hint="eastAsia"/>
                <w:szCs w:val="21"/>
              </w:rPr>
              <w:t>的，其投标报价无效；竞价响应文件需提供以上要求（包含技术参数要求）的佐证材料。</w:t>
            </w:r>
          </w:p>
        </w:tc>
      </w:tr>
    </w:tbl>
    <w:p>
      <w:pPr>
        <w:spacing w:line="560" w:lineRule="exact"/>
        <w:ind w:firstLine="3960" w:firstLineChars="1650"/>
        <w:rPr>
          <w:rFonts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N2I4ZDRiMmU3NDVmYzExMTU0M2Y0ZDI1YzIyNzMifQ=="/>
  </w:docVars>
  <w:rsids>
    <w:rsidRoot w:val="00195F97"/>
    <w:rsid w:val="000F2F25"/>
    <w:rsid w:val="00140715"/>
    <w:rsid w:val="00156EAC"/>
    <w:rsid w:val="00195F97"/>
    <w:rsid w:val="001A30B3"/>
    <w:rsid w:val="00256080"/>
    <w:rsid w:val="00265DA8"/>
    <w:rsid w:val="002727D5"/>
    <w:rsid w:val="0028692D"/>
    <w:rsid w:val="002902C1"/>
    <w:rsid w:val="002A0D13"/>
    <w:rsid w:val="002E07D0"/>
    <w:rsid w:val="00342A4D"/>
    <w:rsid w:val="003F322C"/>
    <w:rsid w:val="004705BE"/>
    <w:rsid w:val="004961ED"/>
    <w:rsid w:val="00517490"/>
    <w:rsid w:val="00576AD5"/>
    <w:rsid w:val="005E25E1"/>
    <w:rsid w:val="006A05FF"/>
    <w:rsid w:val="007070B3"/>
    <w:rsid w:val="007539D4"/>
    <w:rsid w:val="007573AF"/>
    <w:rsid w:val="0077712B"/>
    <w:rsid w:val="00790660"/>
    <w:rsid w:val="00834089"/>
    <w:rsid w:val="00896F8F"/>
    <w:rsid w:val="00954800"/>
    <w:rsid w:val="00966C68"/>
    <w:rsid w:val="00A10AC4"/>
    <w:rsid w:val="00A37715"/>
    <w:rsid w:val="00A93428"/>
    <w:rsid w:val="00B4156E"/>
    <w:rsid w:val="00B95DBF"/>
    <w:rsid w:val="00BB2944"/>
    <w:rsid w:val="00BE28D2"/>
    <w:rsid w:val="00BE7AA8"/>
    <w:rsid w:val="00C627DB"/>
    <w:rsid w:val="00C703A7"/>
    <w:rsid w:val="00CE2E71"/>
    <w:rsid w:val="00D92BE0"/>
    <w:rsid w:val="00E15144"/>
    <w:rsid w:val="00E34FAE"/>
    <w:rsid w:val="00F44134"/>
    <w:rsid w:val="0CB9526E"/>
    <w:rsid w:val="1B8C6F8D"/>
    <w:rsid w:val="1C18136C"/>
    <w:rsid w:val="261857EA"/>
    <w:rsid w:val="291C47AB"/>
    <w:rsid w:val="2FE6010E"/>
    <w:rsid w:val="33EE1189"/>
    <w:rsid w:val="41FE7295"/>
    <w:rsid w:val="42BF647C"/>
    <w:rsid w:val="4AF22CEF"/>
    <w:rsid w:val="4B684422"/>
    <w:rsid w:val="4E860AF6"/>
    <w:rsid w:val="52153287"/>
    <w:rsid w:val="53F81956"/>
    <w:rsid w:val="58705DF6"/>
    <w:rsid w:val="5E654344"/>
    <w:rsid w:val="6A2F2206"/>
    <w:rsid w:val="72D705F0"/>
    <w:rsid w:val="77414717"/>
    <w:rsid w:val="7845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Body Text"/>
    <w:basedOn w:val="1"/>
    <w:link w:val="17"/>
    <w:semiHidden/>
    <w:unhideWhenUsed/>
    <w:uiPriority w:val="99"/>
    <w:pPr>
      <w:spacing w:after="120"/>
    </w:pPr>
  </w:style>
  <w:style w:type="paragraph" w:styleId="4">
    <w:name w:val="Body Text Indent"/>
    <w:basedOn w:val="1"/>
    <w:link w:val="14"/>
    <w:semiHidden/>
    <w:unhideWhenUsed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"/>
    <w:basedOn w:val="3"/>
    <w:link w:val="18"/>
    <w:semiHidden/>
    <w:unhideWhenUsed/>
    <w:uiPriority w:val="99"/>
    <w:pPr>
      <w:ind w:firstLine="420" w:firstLineChars="100"/>
    </w:pPr>
  </w:style>
  <w:style w:type="paragraph" w:styleId="8">
    <w:name w:val="Body Text First Indent 2"/>
    <w:basedOn w:val="4"/>
    <w:next w:val="2"/>
    <w:link w:val="15"/>
    <w:qFormat/>
    <w:uiPriority w:val="0"/>
    <w:pPr>
      <w:ind w:firstLine="420" w:firstLineChars="200"/>
    </w:pPr>
  </w:style>
  <w:style w:type="character" w:customStyle="1" w:styleId="11">
    <w:name w:val="页眉 字符"/>
    <w:basedOn w:val="10"/>
    <w:link w:val="6"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4">
    <w:name w:val="正文文本缩进 字符"/>
    <w:basedOn w:val="10"/>
    <w:link w:val="4"/>
    <w:semiHidden/>
    <w:uiPriority w:val="99"/>
    <w:rPr>
      <w:rFonts w:ascii="Calibri" w:hAnsi="Calibri" w:eastAsia="宋体" w:cs="Times New Roman"/>
    </w:rPr>
  </w:style>
  <w:style w:type="character" w:customStyle="1" w:styleId="15">
    <w:name w:val="正文文本首行缩进 2 字符"/>
    <w:basedOn w:val="14"/>
    <w:link w:val="8"/>
    <w:uiPriority w:val="0"/>
    <w:rPr>
      <w:rFonts w:ascii="Calibri" w:hAnsi="Calibri" w:eastAsia="宋体" w:cs="Times New Roman"/>
    </w:r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character" w:customStyle="1" w:styleId="17">
    <w:name w:val="正文文本 字符"/>
    <w:basedOn w:val="10"/>
    <w:link w:val="3"/>
    <w:semiHidden/>
    <w:uiPriority w:val="99"/>
    <w:rPr>
      <w:rFonts w:ascii="Calibri" w:hAnsi="Calibri" w:eastAsia="宋体" w:cs="Times New Roman"/>
    </w:rPr>
  </w:style>
  <w:style w:type="character" w:customStyle="1" w:styleId="18">
    <w:name w:val="正文文本首行缩进 字符"/>
    <w:basedOn w:val="17"/>
    <w:link w:val="7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622</Characters>
  <Lines>5</Lines>
  <Paragraphs>1</Paragraphs>
  <TotalTime>11</TotalTime>
  <ScaleCrop>false</ScaleCrop>
  <LinksUpToDate>false</LinksUpToDate>
  <CharactersWithSpaces>730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2023-05-17T03:15:00Z</dcterms:created>
  <dc:creator>张玉东</dc:creator>
  <cp:lastModifiedBy>强哥</cp:lastModifiedBy>
  <dcterms:modified xsi:type="dcterms:W3CDTF">2024-07-25T08:10:58Z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49E73EB4742D44249C44CDE5B17CEB7F_13</vt:lpwstr>
  </property>
</Properties>
</file>