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AF7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116A4F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招标要求：</w:t>
      </w:r>
    </w:p>
    <w:p w14:paraId="4CA0CEE1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投标人的基本资格条件:投标人必须是在中华人民共和国境内注册登记的法人、其他组织或者自然人，且应当符合《政府采购法》第二十二条第一款的规定;</w:t>
      </w:r>
    </w:p>
    <w:p w14:paraId="142B17E1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420" w:leftChars="0" w:right="0" w:rightChars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2、参加政府采购活动近3年内，在经营活动中没有重大违法记录</w:t>
      </w:r>
    </w:p>
    <w:p w14:paraId="797723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3、投标人未列入经营异常名录和未列入严重违法失信企业名单(黑名单)，投标人企业法人代表未被列入失信被执行人名单;</w:t>
      </w:r>
    </w:p>
    <w:p w14:paraId="6D51FE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投标人在“信用中国”(www.creditchina.gov.cn)、中国政府采购网(www.ccgp.gov.cn)等网站，未被列入“失信被执行人”、“重大税收违法案件当事人名单”、“政府采购严重违法失信行为记录名单”;</w:t>
      </w:r>
    </w:p>
    <w:p w14:paraId="5534F0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4、本项目不接受联合体投标，不得分包、转包;</w:t>
      </w:r>
    </w:p>
    <w:p w14:paraId="4DEE2E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5、单位负责人为同一人或者存在直接控股、管理关系的不同投标人，不得参加本次采购活动。</w:t>
      </w:r>
    </w:p>
    <w:p w14:paraId="6A4F6A7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AC4907"/>
    <w:multiLevelType w:val="singleLevel"/>
    <w:tmpl w:val="3FAC490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NGE4MTBlYmMwZTBmNmY0Y2RkZTIzZGQzNzk2ZmMifQ=="/>
  </w:docVars>
  <w:rsids>
    <w:rsidRoot w:val="352652B7"/>
    <w:rsid w:val="03036214"/>
    <w:rsid w:val="07302A71"/>
    <w:rsid w:val="16E62EFE"/>
    <w:rsid w:val="1F80037B"/>
    <w:rsid w:val="1FDD6ED0"/>
    <w:rsid w:val="217C7E16"/>
    <w:rsid w:val="27877115"/>
    <w:rsid w:val="28321493"/>
    <w:rsid w:val="2D214586"/>
    <w:rsid w:val="2E9952EC"/>
    <w:rsid w:val="306040EB"/>
    <w:rsid w:val="352652B7"/>
    <w:rsid w:val="3F741B9C"/>
    <w:rsid w:val="43F9703A"/>
    <w:rsid w:val="4C4F261E"/>
    <w:rsid w:val="50766910"/>
    <w:rsid w:val="548569BE"/>
    <w:rsid w:val="603F5678"/>
    <w:rsid w:val="737332C7"/>
    <w:rsid w:val="78C706B5"/>
    <w:rsid w:val="7B514069"/>
    <w:rsid w:val="7EF36D9B"/>
    <w:rsid w:val="7F24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322</Characters>
  <Lines>0</Lines>
  <Paragraphs>0</Paragraphs>
  <TotalTime>50</TotalTime>
  <ScaleCrop>false</ScaleCrop>
  <LinksUpToDate>false</LinksUpToDate>
  <CharactersWithSpaces>322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2023-05-10T09:23:00Z</dcterms:created>
  <dc:creator>传说之神</dc:creator>
  <cp:lastModifiedBy>Administrator</cp:lastModifiedBy>
  <dcterms:modified xsi:type="dcterms:W3CDTF">2025-06-12T03:35:29Z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E08344E59623470FB185021233C9E609_13</vt:lpwstr>
  </property>
  <property fmtid="{D5CDD505-2E9C-101B-9397-08002B2CF9AE}" pid="4" name="KSOTemplateDocerSaveRecord">
    <vt:lpwstr>eyJoZGlkIjoiOGI5NGE4MTBlYmMwZTBmNmY0Y2RkZTIzZGQzNzk2ZmMifQ==</vt:lpwstr>
  </property>
</Properties>
</file>