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bookmarkStart w:id="0" w:name="_GoBack"/>
      <w:bookmarkEnd w:id="0"/>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货物采购合同</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公开招标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□医院公开挂网□医院院内议价□湖南政府采购电子卖场竞价）</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（货物名称）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项目编号：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（货物名称）相关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货物名称、品牌、型号、价格</w:t>
      </w:r>
    </w:p>
    <w:tbl>
      <w:tblPr>
        <w:tblStyle w:val="3"/>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货物</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220"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固定单价），不因物价、市场波动变更，约定价格包括且不限于设计费、材料费、人工费、安装费、包装费、运输费、装卸费、调试费、接口费、检测费、检验费、税费、保险费、售后服务费、附随服务费等在内所有费用。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 □</w:t>
      </w:r>
      <w:r>
        <w:rPr>
          <w:rFonts w:hint="eastAsia" w:ascii="宋体" w:hAnsi="宋体" w:cs="宋体"/>
          <w:color w:val="000000" w:themeColor="text1"/>
          <w:sz w:val="24"/>
          <w:szCs w:val="24"/>
          <w:highlight w:val="none"/>
          <w14:textFill>
            <w14:solidFill>
              <w14:schemeClr w14:val="tx1"/>
            </w14:solidFill>
          </w14:textFill>
        </w:rPr>
        <w:t>本合同</w:t>
      </w:r>
      <w:r>
        <w:rPr>
          <w:rFonts w:hint="eastAsia" w:ascii="宋体" w:hAnsi="宋体" w:cs="宋体"/>
          <w:color w:val="000000" w:themeColor="text1"/>
          <w:sz w:val="24"/>
          <w:szCs w:val="24"/>
          <w:highlight w:val="none"/>
          <w:lang w:eastAsia="zh-CN"/>
          <w14:textFill>
            <w14:solidFill>
              <w14:schemeClr w14:val="tx1"/>
            </w14:solidFill>
          </w14:textFill>
        </w:rPr>
        <w:t>货物无需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14:textFill>
            <w14:solidFill>
              <w14:schemeClr w14:val="tx1"/>
            </w14:solidFill>
          </w14:textFill>
        </w:rPr>
        <w:t>本合同</w:t>
      </w:r>
      <w:r>
        <w:rPr>
          <w:rFonts w:hint="eastAsia" w:ascii="宋体" w:hAnsi="宋体" w:cs="宋体"/>
          <w:color w:val="000000" w:themeColor="text1"/>
          <w:sz w:val="24"/>
          <w:szCs w:val="24"/>
          <w:highlight w:val="none"/>
          <w:lang w:eastAsia="zh-CN"/>
          <w14:textFill>
            <w14:solidFill>
              <w14:schemeClr w14:val="tx1"/>
            </w14:solidFill>
          </w14:textFill>
        </w:rPr>
        <w:t>货物需要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对接，因</w:t>
      </w:r>
      <w:r>
        <w:rPr>
          <w:rFonts w:hint="eastAsia" w:ascii="宋体" w:hAnsi="宋体" w:cs="宋体"/>
          <w:color w:val="000000" w:themeColor="text1"/>
          <w:sz w:val="24"/>
          <w:szCs w:val="24"/>
          <w:highlight w:val="none"/>
          <w14:textFill>
            <w14:solidFill>
              <w14:schemeClr w14:val="tx1"/>
            </w14:solidFill>
          </w14:textFill>
        </w:rPr>
        <w:t>对接产生的接口开发等</w:t>
      </w:r>
      <w:r>
        <w:rPr>
          <w:rFonts w:hint="eastAsia" w:ascii="宋体" w:hAnsi="宋体" w:cs="宋体"/>
          <w:color w:val="000000" w:themeColor="text1"/>
          <w:sz w:val="24"/>
          <w:szCs w:val="24"/>
          <w:highlight w:val="none"/>
          <w:lang w:eastAsia="zh-CN"/>
          <w14:textFill>
            <w14:solidFill>
              <w14:schemeClr w14:val="tx1"/>
            </w14:solidFill>
          </w14:textFill>
        </w:rPr>
        <w:t>乙方及第三方需要收取的</w:t>
      </w:r>
      <w:r>
        <w:rPr>
          <w:rFonts w:hint="eastAsia" w:ascii="宋体" w:hAnsi="宋体" w:cs="宋体"/>
          <w:color w:val="000000" w:themeColor="text1"/>
          <w:sz w:val="24"/>
          <w:szCs w:val="24"/>
          <w:highlight w:val="none"/>
          <w14:textFill>
            <w14:solidFill>
              <w14:schemeClr w14:val="tx1"/>
            </w14:solidFill>
          </w14:textFill>
        </w:rPr>
        <w:t>全部费用均由乙方承担。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本合同货物</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要求一次性交付，</w:t>
      </w:r>
      <w:r>
        <w:rPr>
          <w:rFonts w:hint="default" w:ascii="宋体" w:hAnsi="宋体" w:eastAsia="宋体" w:cs="宋体"/>
          <w:color w:val="000000" w:themeColor="text1"/>
          <w:sz w:val="24"/>
          <w:szCs w:val="24"/>
          <w:highlight w:val="none"/>
          <w:lang w:val="en-US" w:eastAsia="zh-CN"/>
          <w14:textFill>
            <w14:solidFill>
              <w14:schemeClr w14:val="tx1"/>
            </w14:solidFill>
          </w14:textFill>
        </w:rPr>
        <w:t>乙方应在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u w:val="none"/>
          <w:lang w:val="en-US" w:eastAsia="zh-CN"/>
          <w14:textFill>
            <w14:solidFill>
              <w14:schemeClr w14:val="tx1"/>
            </w14:solidFill>
          </w14:textFill>
        </w:rPr>
        <w:t>日之前</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将</w:t>
      </w:r>
      <w:r>
        <w:rPr>
          <w:rFonts w:hint="eastAsia" w:ascii="宋体" w:hAnsi="宋体" w:eastAsia="宋体" w:cs="宋体"/>
          <w:color w:val="000000" w:themeColor="text1"/>
          <w:sz w:val="24"/>
          <w:szCs w:val="24"/>
          <w:highlight w:val="none"/>
          <w:lang w:val="en-US" w:eastAsia="zh-CN"/>
          <w14:textFill>
            <w14:solidFill>
              <w14:schemeClr w14:val="tx1"/>
            </w14:solidFill>
          </w14:textFill>
        </w:rPr>
        <w:t>全部货物</w:t>
      </w:r>
      <w:r>
        <w:rPr>
          <w:rFonts w:hint="default" w:ascii="宋体" w:hAnsi="宋体" w:eastAsia="宋体" w:cs="宋体"/>
          <w:color w:val="000000" w:themeColor="text1"/>
          <w:sz w:val="24"/>
          <w:szCs w:val="24"/>
          <w:highlight w:val="none"/>
          <w:lang w:val="en-US" w:eastAsia="zh-CN"/>
          <w14:textFill>
            <w14:solidFill>
              <w14:schemeClr w14:val="tx1"/>
            </w14:solidFill>
          </w14:textFill>
        </w:rPr>
        <w:t>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w:t>
      </w:r>
      <w:r>
        <w:rPr>
          <w:rFonts w:hint="eastAsia" w:ascii="宋体" w:hAnsi="宋体" w:eastAsia="宋体" w:cs="宋体"/>
          <w:color w:val="000000" w:themeColor="text1"/>
          <w:sz w:val="24"/>
          <w:szCs w:val="24"/>
          <w:highlight w:val="none"/>
          <w:lang w:val="en-US" w:eastAsia="zh-CN"/>
          <w14:textFill>
            <w14:solidFill>
              <w14:schemeClr w14:val="tx1"/>
            </w14:solidFill>
          </w14:textFill>
        </w:rPr>
        <w:t>通过验收并交付甲方使用。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□本合同货物分批次交付，乙方应在每次接到甲方通知之日起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日内将</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甲方要求的货物运至甲方指定交货地点，通过验收并交付甲方使用。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娄底市中心医院。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w:t>
      </w:r>
      <w:r>
        <w:rPr>
          <w:rFonts w:hint="eastAsia" w:ascii="宋体" w:hAnsi="宋体" w:eastAsia="宋体" w:cs="宋体"/>
          <w:color w:val="000000" w:themeColor="text1"/>
          <w:sz w:val="24"/>
          <w:szCs w:val="24"/>
          <w:highlight w:val="none"/>
          <w:lang w:val="en-US" w:eastAsia="zh-CN"/>
          <w14:textFill>
            <w14:solidFill>
              <w14:schemeClr w14:val="tx1"/>
            </w14:solidFill>
          </w14:textFill>
        </w:rPr>
        <w:t>货物</w:t>
      </w:r>
      <w:r>
        <w:rPr>
          <w:rFonts w:hint="default" w:ascii="宋体" w:hAnsi="宋体" w:eastAsia="宋体" w:cs="宋体"/>
          <w:color w:val="000000" w:themeColor="text1"/>
          <w:sz w:val="24"/>
          <w:szCs w:val="24"/>
          <w:highlight w:val="none"/>
          <w:lang w:val="en-US" w:eastAsia="zh-CN"/>
          <w14:textFill>
            <w14:solidFill>
              <w14:schemeClr w14:val="tx1"/>
            </w14:solidFill>
          </w14:textFill>
        </w:rPr>
        <w:t>运至合同约定地点，并负责</w:t>
      </w:r>
      <w:r>
        <w:rPr>
          <w:rFonts w:hint="eastAsia" w:ascii="宋体" w:hAnsi="宋体" w:eastAsia="宋体" w:cs="宋体"/>
          <w:color w:val="000000" w:themeColor="text1"/>
          <w:sz w:val="24"/>
          <w:szCs w:val="24"/>
          <w:highlight w:val="none"/>
          <w:lang w:val="en-US" w:eastAsia="zh-CN"/>
          <w14:textFill>
            <w14:solidFill>
              <w14:schemeClr w14:val="tx1"/>
            </w14:solidFill>
          </w14:textFill>
        </w:rPr>
        <w:t>货物</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货物的质量、安装应符合或优于国家标准；如投标文件/响应文件中的技术参数和质量标准高于国家标准，则货物的技术参数和质量标准以投标文件/响应文件为准；如乙方投标/响应时提交了样品并经甲方确认封存的，货物质量标准以样品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 质量验收：以本合同约定标准按以下方式进行验收：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□乙方将货物运至指定交货地点后，应通知甲方，并向甲方提供厂家标准资料文件（进口货物需提供真实有效的海关报关单，其他货物需提供产品合格证和售后质保承诺书）。甲方自接到乙方通知之日起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日内自行组织到货验收，验收合格后签署到货验收报告单。如经甲方验收不合格，乙方应在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甲方验收时如发现乙方所交付的货物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包装要求：乙方提供的货物必须为原厂包装，外包装到货时应保证完好无损，否则甲方有权拒绝收货，由此造成的延期交货违约责任和一切经济损失全部由乙方承担。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本合同货物质保期为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年，自甲方在验收报告单上签字确认合格之日起开始计算。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 质保期内乙方免费提供维修、更换服务。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5.2.1 如货物在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小时内赶到甲方进行维修或更换全新合格货物，相关费用由乙方承担。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5.2.2 质保期内甲方有权随时对货物进行质量监督，如货物经甲方样品比对、随机抽检或送第三方检测机构检测不合格的，乙方须在接到甲方通知后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eastAsia" w:ascii="宋体" w:hAnsi="宋体" w:eastAsia="宋体" w:cs="宋体"/>
          <w:color w:val="000000" w:themeColor="text1"/>
          <w:sz w:val="24"/>
          <w:szCs w:val="24"/>
          <w:highlight w:val="none"/>
          <w:lang w:val="en-US" w:eastAsia="zh-CN"/>
          <w14:textFill>
            <w14:solidFill>
              <w14:schemeClr w14:val="tx1"/>
            </w14:solidFill>
          </w14:textFill>
        </w:rPr>
        <w:t>对不合格货物所在送货批次的全部货物进行更换，第三方检测费用和更换产生的相关费用均由乙方承担。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5.2.3 质保期内如乙方不及时维修、更换货物，甲方有权委托第三方提供服务，由此产生的相关费用，甲方有权在应付款中扣除、不足部分由乙方另行补足，或要求乙方将第三方提供服务产生的相关费用直接支付给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质保期届满后，如货物出现问题，乙方应在接到甲方通知（包括电话通知）后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甲方通过银行转账方式向乙方指定银行账户支付款项：甲方在全部货物验收合格之日起4个月内，向乙方支付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的90%；余款10%，甲方在全部货物质保期届满且不存在需被扣除情形之日起10个工作日内，免息支付给乙方。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本合同货物毁损、丢失的风险自甲方在验收报告单上签字确认合格后转移给甲方，此前货物的一切风险均由乙方承担。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如甲方因乙方货物、质保服务等原因涉及纠纷、诉讼或被处以行政处罚，由乙方承担甲方因纠纷、诉讼、罚款等造成的全部经济损失。</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如甲方因政策变化等非自身主观原因不需要购买本合同全部货物，经书面通知乙方后可以提前终止本合同；如甲方因运营需要等原因不需要购买本合同部分货物，不需要购买的部分自动从采购内容中剔除。</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日仍不能供货；</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w:t>
      </w:r>
      <w:r>
        <w:rPr>
          <w:rFonts w:hint="eastAsia" w:ascii="宋体" w:hAnsi="宋体" w:eastAsia="宋体" w:cs="宋体"/>
          <w:color w:val="000000" w:themeColor="text1"/>
          <w:sz w:val="24"/>
          <w:highlight w:val="none"/>
          <w:lang w:eastAsia="zh-CN"/>
          <w14:textFill>
            <w14:solidFill>
              <w14:schemeClr w14:val="tx1"/>
            </w14:solidFill>
          </w14:textFill>
        </w:rPr>
        <w:t>货物</w:t>
      </w:r>
      <w:r>
        <w:rPr>
          <w:rFonts w:hint="eastAsia" w:ascii="宋体" w:hAnsi="宋体" w:eastAsia="宋体" w:cs="宋体"/>
          <w:color w:val="000000" w:themeColor="text1"/>
          <w:sz w:val="24"/>
          <w:highlight w:val="none"/>
          <w14:textFill>
            <w14:solidFill>
              <w14:schemeClr w14:val="tx1"/>
            </w14:solidFill>
          </w14:textFill>
        </w:rPr>
        <w:t>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货物</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 □</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u w:val="none"/>
          <w:lang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无论甲方在任意时候（不限于本合同履行期间）发现存在违反本合同廉洁条款的行为，乙方均须向甲方一次性支付惩罚性违约金   .00元。如乙方除需承担违反廉洁条款的违约责任外，同时存在其他违约行为，乙方仍须就其他违约行为承担相应违约责任。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乙方营业执照、</w:t>
      </w:r>
      <w:r>
        <w:rPr>
          <w:rFonts w:hint="eastAsia" w:ascii="宋体" w:hAnsi="宋体" w:eastAsia="宋体" w:cs="宋体"/>
          <w:color w:val="000000" w:themeColor="text1"/>
          <w:sz w:val="24"/>
          <w:highlight w:val="none"/>
          <w:lang w:val="en-US" w:eastAsia="zh-CN"/>
          <w14:textFill>
            <w14:solidFill>
              <w14:schemeClr w14:val="tx1"/>
            </w14:solidFill>
          </w14:textFill>
        </w:rPr>
        <w:t>法定代表人身份证明书、</w:t>
      </w:r>
      <w:r>
        <w:rPr>
          <w:rFonts w:hint="eastAsia" w:ascii="宋体" w:hAnsi="宋体" w:eastAsia="宋体" w:cs="宋体"/>
          <w:color w:val="000000" w:themeColor="text1"/>
          <w:sz w:val="24"/>
          <w:highlight w:val="none"/>
          <w14:textFill>
            <w14:solidFill>
              <w14:schemeClr w14:val="tx1"/>
            </w14:solidFill>
          </w14:textFill>
        </w:rPr>
        <w:t>授权委托文书、委托代理人身份证复印件等相关资质证明、乙方委派结算人员的授权委托书、受托人的身份证复印件、</w:t>
      </w:r>
      <w:r>
        <w:rPr>
          <w:rFonts w:hint="eastAsia" w:ascii="宋体" w:hAnsi="宋体" w:eastAsia="宋体" w:cs="宋体"/>
          <w:color w:val="000000" w:themeColor="text1"/>
          <w:sz w:val="24"/>
          <w:highlight w:val="none"/>
          <w:lang w:val="en-US" w:eastAsia="zh-CN"/>
          <w14:textFill>
            <w14:solidFill>
              <w14:schemeClr w14:val="tx1"/>
            </w14:solidFill>
          </w14:textFill>
        </w:rPr>
        <w:t>验收报告</w:t>
      </w:r>
      <w:r>
        <w:rPr>
          <w:rFonts w:hint="eastAsia" w:ascii="宋体" w:hAnsi="宋体" w:eastAsia="宋体" w:cs="宋体"/>
          <w:color w:val="000000" w:themeColor="text1"/>
          <w:sz w:val="24"/>
          <w:highlight w:val="none"/>
          <w14:textFill>
            <w14:solidFill>
              <w14:schemeClr w14:val="tx1"/>
            </w14:solidFill>
          </w14:textFill>
        </w:rPr>
        <w:t>单等作为本合同的附件。</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pPr>
        <w:keepNext w:val="0"/>
        <w:keepLines w:val="0"/>
        <w:pageBreakBefore w:val="0"/>
        <w:kinsoku/>
        <w:wordWrap/>
        <w:overflowPunct/>
        <w:topLinePunct w:val="0"/>
        <w:autoSpaceDE/>
        <w:autoSpaceDN/>
        <w:bidi w:val="0"/>
        <w:adjustRightInd/>
        <w:snapToGrid/>
        <w:spacing w:line="440" w:lineRule="exact"/>
        <w:textAlignment w:val="auto"/>
        <w:rPr>
          <w:color w:val="000000" w:themeColor="text1"/>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sectPr>
      <w:footerReference r:id="rId3" w:type="default"/>
      <w:pgSz w:w="11906" w:h="16838"/>
      <w:pgMar w:top="1701" w:right="1474"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MGRhYWQ5MTUwMzBkMzE4MDQ1YWM4MjJiMWVlODIifQ=="/>
  </w:docVars>
  <w:rsids>
    <w:rsidRoot w:val="41822957"/>
    <w:rsid w:val="00571223"/>
    <w:rsid w:val="05687CD1"/>
    <w:rsid w:val="0641184A"/>
    <w:rsid w:val="06933F32"/>
    <w:rsid w:val="06C453DB"/>
    <w:rsid w:val="0845247E"/>
    <w:rsid w:val="08672C59"/>
    <w:rsid w:val="09D73678"/>
    <w:rsid w:val="0A473C10"/>
    <w:rsid w:val="0B3643CE"/>
    <w:rsid w:val="0B662F05"/>
    <w:rsid w:val="0D162709"/>
    <w:rsid w:val="0D5D5C42"/>
    <w:rsid w:val="0E6A2D0C"/>
    <w:rsid w:val="0EFB5712"/>
    <w:rsid w:val="0F322050"/>
    <w:rsid w:val="110E3E23"/>
    <w:rsid w:val="117A3266"/>
    <w:rsid w:val="129640D0"/>
    <w:rsid w:val="142479CD"/>
    <w:rsid w:val="15450424"/>
    <w:rsid w:val="158F4458"/>
    <w:rsid w:val="16D01CDF"/>
    <w:rsid w:val="16E82A20"/>
    <w:rsid w:val="17026ACC"/>
    <w:rsid w:val="18267CA4"/>
    <w:rsid w:val="1901426D"/>
    <w:rsid w:val="1A143B2C"/>
    <w:rsid w:val="1AB93BFC"/>
    <w:rsid w:val="1AF5395E"/>
    <w:rsid w:val="1D8D2736"/>
    <w:rsid w:val="1E3B1FCF"/>
    <w:rsid w:val="20052895"/>
    <w:rsid w:val="203001E0"/>
    <w:rsid w:val="20B758B9"/>
    <w:rsid w:val="20BB7EE7"/>
    <w:rsid w:val="240B5FA0"/>
    <w:rsid w:val="24961D0D"/>
    <w:rsid w:val="251A0B90"/>
    <w:rsid w:val="25DC5E46"/>
    <w:rsid w:val="26766D9D"/>
    <w:rsid w:val="284303FE"/>
    <w:rsid w:val="284952E9"/>
    <w:rsid w:val="29E90B31"/>
    <w:rsid w:val="2A377AEF"/>
    <w:rsid w:val="2B485D2C"/>
    <w:rsid w:val="2C3047F6"/>
    <w:rsid w:val="2C4B162F"/>
    <w:rsid w:val="2CBC077F"/>
    <w:rsid w:val="2EBF4557"/>
    <w:rsid w:val="30BE192F"/>
    <w:rsid w:val="33016EEC"/>
    <w:rsid w:val="345319C9"/>
    <w:rsid w:val="34545230"/>
    <w:rsid w:val="347B2CCE"/>
    <w:rsid w:val="37760A2F"/>
    <w:rsid w:val="383A331D"/>
    <w:rsid w:val="387356A4"/>
    <w:rsid w:val="39FE23D7"/>
    <w:rsid w:val="3AB807D8"/>
    <w:rsid w:val="3D932E36"/>
    <w:rsid w:val="3DBF59D9"/>
    <w:rsid w:val="3E014244"/>
    <w:rsid w:val="415B010F"/>
    <w:rsid w:val="417967E7"/>
    <w:rsid w:val="41822957"/>
    <w:rsid w:val="42097B6B"/>
    <w:rsid w:val="424E3B31"/>
    <w:rsid w:val="441647C1"/>
    <w:rsid w:val="45561319"/>
    <w:rsid w:val="45EF0E26"/>
    <w:rsid w:val="47743CD8"/>
    <w:rsid w:val="47D56783"/>
    <w:rsid w:val="483D40CA"/>
    <w:rsid w:val="4A513734"/>
    <w:rsid w:val="4A9D46D9"/>
    <w:rsid w:val="4CBC0124"/>
    <w:rsid w:val="4CE0771A"/>
    <w:rsid w:val="4D392591"/>
    <w:rsid w:val="4E200975"/>
    <w:rsid w:val="4E487C6D"/>
    <w:rsid w:val="4F5B4751"/>
    <w:rsid w:val="50882FA5"/>
    <w:rsid w:val="50AA0474"/>
    <w:rsid w:val="51254295"/>
    <w:rsid w:val="5199217F"/>
    <w:rsid w:val="52D04B69"/>
    <w:rsid w:val="53B37937"/>
    <w:rsid w:val="5452787B"/>
    <w:rsid w:val="58490869"/>
    <w:rsid w:val="58935F89"/>
    <w:rsid w:val="5A461504"/>
    <w:rsid w:val="5DD32411"/>
    <w:rsid w:val="5F8824BF"/>
    <w:rsid w:val="60DB6EA0"/>
    <w:rsid w:val="623B56C7"/>
    <w:rsid w:val="6370314E"/>
    <w:rsid w:val="65424FBE"/>
    <w:rsid w:val="657A167D"/>
    <w:rsid w:val="66494762"/>
    <w:rsid w:val="674C5C80"/>
    <w:rsid w:val="68030A35"/>
    <w:rsid w:val="681A3FD0"/>
    <w:rsid w:val="68554D6F"/>
    <w:rsid w:val="68995F66"/>
    <w:rsid w:val="68A8338A"/>
    <w:rsid w:val="68F93BE6"/>
    <w:rsid w:val="69287B34"/>
    <w:rsid w:val="69747710"/>
    <w:rsid w:val="6AAD6A36"/>
    <w:rsid w:val="6AFE3735"/>
    <w:rsid w:val="6BBD539F"/>
    <w:rsid w:val="6C5F2309"/>
    <w:rsid w:val="6D7B2E1B"/>
    <w:rsid w:val="6EA05D20"/>
    <w:rsid w:val="6F1928EC"/>
    <w:rsid w:val="72A21379"/>
    <w:rsid w:val="72CE60E3"/>
    <w:rsid w:val="74273CFD"/>
    <w:rsid w:val="75BE0440"/>
    <w:rsid w:val="75ED3DAC"/>
    <w:rsid w:val="7621477C"/>
    <w:rsid w:val="7767743F"/>
    <w:rsid w:val="789E5F44"/>
    <w:rsid w:val="79E306C6"/>
    <w:rsid w:val="7A410F49"/>
    <w:rsid w:val="7B2368A0"/>
    <w:rsid w:val="7D23702C"/>
    <w:rsid w:val="7D615346"/>
    <w:rsid w:val="7D73502D"/>
    <w:rsid w:val="7E1931E4"/>
    <w:rsid w:val="7ED95BF4"/>
    <w:rsid w:val="7F4A4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character" w:styleId="5">
    <w:name w:val="Emphasis"/>
    <w:basedOn w:val="4"/>
    <w:autoRedefine/>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2023-01-08T07:30:00Z</dcterms:created>
  <dc:creator>是小豹子</dc:creator>
  <cp:lastModifiedBy>Administrator</cp:lastModifiedBy>
  <cp:lastPrinted>2024-05-15T01:55:00Z</cp:lastPrinted>
  <dcterms:modified xsi:type="dcterms:W3CDTF">2024-05-27T02:06:13Z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069DC565D7E84436A53EA8BEE06FBB48_13</vt:lpwstr>
  </property>
</Properties>
</file>