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EE0" w:rsidRDefault="003E2018">
      <w:r>
        <w:rPr>
          <w:noProof/>
        </w:rPr>
        <w:drawing>
          <wp:inline distT="0" distB="0" distL="0" distR="0">
            <wp:extent cx="5274310" cy="3790950"/>
            <wp:effectExtent l="1905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91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4EE0" w:rsidRDefault="00D24EE0">
      <w:pPr>
        <w:ind w:firstLineChars="3946" w:firstLine="8319"/>
        <w:rPr>
          <w:b/>
          <w:bCs/>
          <w:szCs w:val="21"/>
        </w:rPr>
      </w:pPr>
    </w:p>
    <w:p w:rsidR="00D24EE0" w:rsidRDefault="003E2018">
      <w:pPr>
        <w:jc w:val="center"/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 w:hint="eastAsia"/>
          <w:b/>
          <w:bCs/>
          <w:sz w:val="28"/>
          <w:szCs w:val="28"/>
        </w:rPr>
        <w:t>DNM-9606</w:t>
      </w:r>
      <w:r>
        <w:rPr>
          <w:rFonts w:ascii="宋体" w:hAnsi="宋体" w:hint="eastAsia"/>
          <w:b/>
          <w:bCs/>
          <w:sz w:val="28"/>
          <w:szCs w:val="28"/>
        </w:rPr>
        <w:t>酶标分析仪主要技术参数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※</w:t>
      </w:r>
      <w:r>
        <w:rPr>
          <w:rFonts w:asciiTheme="minorEastAsia" w:hAnsiTheme="minorEastAsia" w:hint="eastAsia"/>
          <w:szCs w:val="21"/>
        </w:rPr>
        <w:t>1.</w:t>
      </w:r>
      <w:r>
        <w:rPr>
          <w:rFonts w:asciiTheme="minorEastAsia" w:hAnsiTheme="minorEastAsia" w:hint="eastAsia"/>
          <w:szCs w:val="21"/>
        </w:rPr>
        <w:t>波长范围（</w:t>
      </w:r>
      <w:r>
        <w:rPr>
          <w:rFonts w:asciiTheme="minorEastAsia" w:hAnsiTheme="minorEastAsia" w:hint="eastAsia"/>
          <w:szCs w:val="21"/>
        </w:rPr>
        <w:t>nm</w:t>
      </w:r>
      <w:r>
        <w:rPr>
          <w:rFonts w:asciiTheme="minorEastAsia" w:hAnsiTheme="minorEastAsia" w:hint="eastAsia"/>
          <w:szCs w:val="21"/>
        </w:rPr>
        <w:t>）：</w:t>
      </w:r>
      <w:r>
        <w:rPr>
          <w:rFonts w:asciiTheme="minorEastAsia" w:hAnsiTheme="minorEastAsia" w:hint="eastAsia"/>
          <w:szCs w:val="21"/>
        </w:rPr>
        <w:t>400-800</w:t>
      </w:r>
      <w:r>
        <w:rPr>
          <w:rFonts w:asciiTheme="minorEastAsia" w:hAnsiTheme="minorEastAsia" w:hint="eastAsia"/>
          <w:szCs w:val="21"/>
        </w:rPr>
        <w:t>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color w:val="000000"/>
          <w:szCs w:val="21"/>
        </w:rPr>
        <w:t>2.</w:t>
      </w:r>
      <w:r>
        <w:rPr>
          <w:rFonts w:asciiTheme="minorEastAsia" w:hAnsiTheme="minorEastAsia" w:hint="eastAsia"/>
          <w:color w:val="000000"/>
          <w:szCs w:val="21"/>
        </w:rPr>
        <w:t>光源灯：</w:t>
      </w:r>
      <w:r>
        <w:rPr>
          <w:rFonts w:asciiTheme="minorEastAsia" w:hAnsiTheme="minorEastAsia" w:hint="eastAsia"/>
          <w:color w:val="000000"/>
          <w:szCs w:val="21"/>
        </w:rPr>
        <w:t>12V/20W</w:t>
      </w:r>
      <w:r>
        <w:rPr>
          <w:rFonts w:asciiTheme="minorEastAsia" w:hAnsiTheme="minorEastAsia" w:hint="eastAsia"/>
          <w:color w:val="000000"/>
          <w:szCs w:val="21"/>
        </w:rPr>
        <w:t>石英卤钨灯（寿命≥</w:t>
      </w:r>
      <w:r>
        <w:rPr>
          <w:rFonts w:asciiTheme="minorEastAsia" w:hAnsiTheme="minorEastAsia" w:hint="eastAsia"/>
          <w:color w:val="000000"/>
          <w:szCs w:val="21"/>
        </w:rPr>
        <w:t>3000h</w:t>
      </w:r>
      <w:r>
        <w:rPr>
          <w:rFonts w:asciiTheme="minorEastAsia" w:hAnsiTheme="minorEastAsia" w:hint="eastAsia"/>
          <w:color w:val="000000"/>
          <w:szCs w:val="21"/>
        </w:rPr>
        <w:t>），且有休眠功能；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3.</w:t>
      </w:r>
      <w:r>
        <w:rPr>
          <w:rFonts w:asciiTheme="minorEastAsia" w:hAnsiTheme="minorEastAsia" w:hint="eastAsia"/>
          <w:szCs w:val="21"/>
        </w:rPr>
        <w:t>检测范围（</w:t>
      </w:r>
      <w:r>
        <w:rPr>
          <w:rFonts w:asciiTheme="minorEastAsia" w:hAnsiTheme="minorEastAsia" w:hint="eastAsia"/>
          <w:szCs w:val="21"/>
        </w:rPr>
        <w:t>A</w:t>
      </w:r>
      <w:r>
        <w:rPr>
          <w:rFonts w:asciiTheme="minorEastAsia" w:hAnsiTheme="minorEastAsia"/>
          <w:szCs w:val="21"/>
        </w:rPr>
        <w:t>）</w:t>
      </w:r>
      <w:r>
        <w:rPr>
          <w:rFonts w:asciiTheme="minorEastAsia" w:hAnsiTheme="minorEastAsia" w:hint="eastAsia"/>
          <w:szCs w:val="21"/>
        </w:rPr>
        <w:t>：</w:t>
      </w:r>
      <w:r>
        <w:rPr>
          <w:rFonts w:asciiTheme="minorEastAsia" w:hAnsiTheme="minorEastAsia" w:hint="eastAsia"/>
          <w:szCs w:val="21"/>
        </w:rPr>
        <w:t>0.000</w:t>
      </w:r>
      <w:r>
        <w:rPr>
          <w:rFonts w:asciiTheme="minorEastAsia" w:hAnsiTheme="minorEastAsia" w:hint="eastAsia"/>
          <w:szCs w:val="21"/>
        </w:rPr>
        <w:t>～</w:t>
      </w:r>
      <w:r>
        <w:rPr>
          <w:rFonts w:asciiTheme="minorEastAsia" w:hAnsiTheme="minorEastAsia" w:hint="eastAsia"/>
          <w:szCs w:val="21"/>
        </w:rPr>
        <w:t>4.000</w:t>
      </w:r>
      <w:r>
        <w:rPr>
          <w:rFonts w:asciiTheme="minorEastAsia" w:hAnsiTheme="minorEastAsia" w:hint="eastAsia"/>
          <w:szCs w:val="21"/>
        </w:rPr>
        <w:t>；检测光道：</w:t>
      </w:r>
      <w:r>
        <w:rPr>
          <w:rFonts w:asciiTheme="minorEastAsia" w:hAnsiTheme="minorEastAsia" w:hint="eastAsia"/>
          <w:szCs w:val="21"/>
        </w:rPr>
        <w:t>8</w:t>
      </w:r>
      <w:r>
        <w:rPr>
          <w:rFonts w:asciiTheme="minorEastAsia" w:hAnsiTheme="minorEastAsia" w:hint="eastAsia"/>
          <w:szCs w:val="21"/>
        </w:rPr>
        <w:t>通道；</w:t>
      </w:r>
    </w:p>
    <w:p w:rsidR="00D24EE0" w:rsidRDefault="003E2018">
      <w:pPr>
        <w:snapToGrid w:val="0"/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※</w:t>
      </w:r>
      <w:r>
        <w:rPr>
          <w:rFonts w:asciiTheme="minorEastAsia" w:hAnsiTheme="minorEastAsia" w:hint="eastAsia"/>
          <w:szCs w:val="21"/>
        </w:rPr>
        <w:t>4.</w:t>
      </w:r>
      <w:r>
        <w:rPr>
          <w:rFonts w:asciiTheme="minorEastAsia" w:hAnsiTheme="minorEastAsia" w:hint="eastAsia"/>
          <w:szCs w:val="21"/>
        </w:rPr>
        <w:t>滤光片配置（</w:t>
      </w:r>
      <w:r>
        <w:rPr>
          <w:rFonts w:asciiTheme="minorEastAsia" w:hAnsiTheme="minorEastAsia" w:hint="eastAsia"/>
          <w:szCs w:val="21"/>
        </w:rPr>
        <w:t>nm</w:t>
      </w:r>
      <w:r>
        <w:rPr>
          <w:rFonts w:asciiTheme="minorEastAsia" w:hAnsiTheme="minorEastAsia" w:hint="eastAsia"/>
          <w:szCs w:val="21"/>
        </w:rPr>
        <w:t>）：</w:t>
      </w:r>
      <w:r>
        <w:rPr>
          <w:rFonts w:asciiTheme="minorEastAsia" w:hAnsiTheme="minorEastAsia" w:hint="eastAsia"/>
          <w:color w:val="000000"/>
          <w:szCs w:val="21"/>
        </w:rPr>
        <w:t>标准配置</w:t>
      </w:r>
      <w:r>
        <w:rPr>
          <w:rFonts w:asciiTheme="minorEastAsia" w:hAnsiTheme="minorEastAsia" w:hint="eastAsia"/>
          <w:color w:val="000000"/>
          <w:szCs w:val="21"/>
        </w:rPr>
        <w:t>4</w:t>
      </w:r>
      <w:r>
        <w:rPr>
          <w:rFonts w:asciiTheme="minorEastAsia" w:hAnsiTheme="minorEastAsia" w:hint="eastAsia"/>
          <w:color w:val="000000"/>
          <w:szCs w:val="21"/>
        </w:rPr>
        <w:t>片：</w:t>
      </w:r>
      <w:r>
        <w:rPr>
          <w:rFonts w:asciiTheme="minorEastAsia" w:hAnsiTheme="minorEastAsia" w:hint="eastAsia"/>
          <w:szCs w:val="21"/>
        </w:rPr>
        <w:t>405</w:t>
      </w:r>
      <w:r>
        <w:rPr>
          <w:rFonts w:asciiTheme="minorEastAsia" w:hAnsiTheme="minorEastAsia" w:hint="eastAsia"/>
          <w:szCs w:val="21"/>
        </w:rPr>
        <w:t>、</w:t>
      </w:r>
      <w:r>
        <w:rPr>
          <w:rFonts w:asciiTheme="minorEastAsia" w:hAnsiTheme="minorEastAsia" w:hint="eastAsia"/>
          <w:szCs w:val="21"/>
        </w:rPr>
        <w:t>450</w:t>
      </w:r>
      <w:r>
        <w:rPr>
          <w:rFonts w:asciiTheme="minorEastAsia" w:hAnsiTheme="minorEastAsia" w:hint="eastAsia"/>
          <w:szCs w:val="21"/>
        </w:rPr>
        <w:t>、</w:t>
      </w:r>
      <w:r>
        <w:rPr>
          <w:rFonts w:asciiTheme="minorEastAsia" w:hAnsiTheme="minorEastAsia" w:hint="eastAsia"/>
          <w:szCs w:val="21"/>
        </w:rPr>
        <w:t>492</w:t>
      </w:r>
      <w:r>
        <w:rPr>
          <w:rFonts w:asciiTheme="minorEastAsia" w:hAnsiTheme="minorEastAsia" w:hint="eastAsia"/>
          <w:szCs w:val="21"/>
        </w:rPr>
        <w:t>、</w:t>
      </w:r>
      <w:r>
        <w:rPr>
          <w:rFonts w:asciiTheme="minorEastAsia" w:hAnsiTheme="minorEastAsia" w:hint="eastAsia"/>
          <w:szCs w:val="21"/>
        </w:rPr>
        <w:t>630</w:t>
      </w:r>
      <w:r>
        <w:rPr>
          <w:rFonts w:asciiTheme="minorEastAsia" w:hAnsiTheme="minorEastAsia" w:hint="eastAsia"/>
          <w:szCs w:val="21"/>
        </w:rPr>
        <w:t>，在</w:t>
      </w:r>
      <w:r>
        <w:rPr>
          <w:rFonts w:asciiTheme="minorEastAsia" w:hAnsiTheme="minorEastAsia" w:hint="eastAsia"/>
          <w:szCs w:val="21"/>
        </w:rPr>
        <w:t>400-800</w:t>
      </w:r>
      <w:r>
        <w:rPr>
          <w:rFonts w:asciiTheme="minorEastAsia" w:hAnsiTheme="minorEastAsia" w:hint="eastAsia"/>
          <w:szCs w:val="21"/>
        </w:rPr>
        <w:t>范围内最多可选配</w:t>
      </w:r>
      <w:r>
        <w:rPr>
          <w:rFonts w:asciiTheme="minorEastAsia" w:hAnsiTheme="minorEastAsia" w:hint="eastAsia"/>
          <w:szCs w:val="21"/>
        </w:rPr>
        <w:t>10</w:t>
      </w:r>
      <w:r>
        <w:rPr>
          <w:rFonts w:asciiTheme="minorEastAsia" w:hAnsiTheme="minorEastAsia" w:hint="eastAsia"/>
          <w:szCs w:val="21"/>
        </w:rPr>
        <w:t>个滤光片；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color w:val="000000"/>
          <w:szCs w:val="21"/>
        </w:rPr>
        <w:t>5.</w:t>
      </w:r>
      <w:r>
        <w:rPr>
          <w:rFonts w:asciiTheme="minorEastAsia" w:hAnsiTheme="minorEastAsia" w:hint="eastAsia"/>
          <w:color w:val="000000"/>
          <w:szCs w:val="21"/>
        </w:rPr>
        <w:t>读板速度：</w:t>
      </w:r>
      <w:r>
        <w:rPr>
          <w:rFonts w:asciiTheme="minorEastAsia" w:hAnsiTheme="minorEastAsia" w:hint="eastAsia"/>
          <w:color w:val="000000"/>
          <w:szCs w:val="21"/>
        </w:rPr>
        <w:t>5</w:t>
      </w:r>
      <w:r>
        <w:rPr>
          <w:rFonts w:asciiTheme="minorEastAsia" w:hAnsiTheme="minorEastAsia" w:hint="eastAsia"/>
          <w:color w:val="000000"/>
          <w:szCs w:val="21"/>
        </w:rPr>
        <w:t>秒</w:t>
      </w:r>
      <w:r>
        <w:rPr>
          <w:rFonts w:asciiTheme="minorEastAsia" w:hAnsiTheme="minorEastAsia" w:hint="eastAsia"/>
          <w:color w:val="000000"/>
          <w:szCs w:val="21"/>
        </w:rPr>
        <w:t>/96</w:t>
      </w:r>
      <w:r>
        <w:rPr>
          <w:rFonts w:asciiTheme="minorEastAsia" w:hAnsiTheme="minorEastAsia" w:hint="eastAsia"/>
          <w:color w:val="000000"/>
          <w:szCs w:val="21"/>
        </w:rPr>
        <w:t>孔（单波长）；</w:t>
      </w:r>
      <w:r>
        <w:rPr>
          <w:rFonts w:asciiTheme="minorEastAsia" w:hAnsiTheme="minorEastAsia" w:hint="eastAsia"/>
          <w:color w:val="000000"/>
          <w:szCs w:val="21"/>
        </w:rPr>
        <w:t>10</w:t>
      </w:r>
      <w:r>
        <w:rPr>
          <w:rFonts w:asciiTheme="minorEastAsia" w:hAnsiTheme="minorEastAsia" w:hint="eastAsia"/>
          <w:color w:val="000000"/>
          <w:szCs w:val="21"/>
        </w:rPr>
        <w:t>秒</w:t>
      </w:r>
      <w:r>
        <w:rPr>
          <w:rFonts w:asciiTheme="minorEastAsia" w:hAnsiTheme="minorEastAsia" w:hint="eastAsia"/>
          <w:color w:val="000000"/>
          <w:szCs w:val="21"/>
        </w:rPr>
        <w:t>/96</w:t>
      </w:r>
      <w:r>
        <w:rPr>
          <w:rFonts w:asciiTheme="minorEastAsia" w:hAnsiTheme="minorEastAsia" w:hint="eastAsia"/>
          <w:color w:val="000000"/>
          <w:szCs w:val="21"/>
        </w:rPr>
        <w:t>孔（双波长）；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※</w:t>
      </w:r>
      <w:r>
        <w:rPr>
          <w:rFonts w:asciiTheme="minorEastAsia" w:hAnsiTheme="minorEastAsia" w:hint="eastAsia"/>
          <w:szCs w:val="21"/>
        </w:rPr>
        <w:t>6.</w:t>
      </w:r>
      <w:r>
        <w:rPr>
          <w:rFonts w:asciiTheme="minorEastAsia" w:hAnsiTheme="minorEastAsia" w:hint="eastAsia"/>
          <w:szCs w:val="21"/>
        </w:rPr>
        <w:t>波长特性：分析仪配置的</w:t>
      </w:r>
      <w:r>
        <w:rPr>
          <w:rFonts w:asciiTheme="minorEastAsia" w:hAnsiTheme="minorEastAsia" w:hint="eastAsia"/>
          <w:color w:val="000000"/>
          <w:szCs w:val="21"/>
        </w:rPr>
        <w:t>滤光片中心波长准确度应不超过</w:t>
      </w:r>
      <w:r>
        <w:rPr>
          <w:rFonts w:asciiTheme="minorEastAsia" w:hAnsiTheme="minorEastAsia" w:hint="eastAsia"/>
          <w:szCs w:val="21"/>
        </w:rPr>
        <w:t>±</w:t>
      </w:r>
      <w:r>
        <w:rPr>
          <w:rFonts w:asciiTheme="minorEastAsia" w:hAnsiTheme="minorEastAsia" w:hint="eastAsia"/>
          <w:szCs w:val="21"/>
        </w:rPr>
        <w:t xml:space="preserve">2nm </w:t>
      </w:r>
      <w:r>
        <w:rPr>
          <w:rFonts w:asciiTheme="minorEastAsia" w:hAnsiTheme="minorEastAsia" w:hint="eastAsia"/>
          <w:szCs w:val="21"/>
        </w:rPr>
        <w:t>；</w:t>
      </w:r>
      <w:r>
        <w:rPr>
          <w:rFonts w:asciiTheme="minorEastAsia" w:hAnsiTheme="minorEastAsia" w:hint="eastAsia"/>
          <w:color w:val="000000"/>
          <w:szCs w:val="21"/>
        </w:rPr>
        <w:t>波长半宽度</w:t>
      </w:r>
      <w:r>
        <w:rPr>
          <w:rFonts w:asciiTheme="minorEastAsia" w:hAnsiTheme="minorEastAsia" w:hint="eastAsia"/>
          <w:color w:val="000000"/>
          <w:szCs w:val="21"/>
        </w:rPr>
        <w:t xml:space="preserve"> </w:t>
      </w:r>
      <w:r>
        <w:rPr>
          <w:rFonts w:asciiTheme="minorEastAsia" w:hAnsiTheme="minorEastAsia" w:hint="eastAsia"/>
          <w:color w:val="000000"/>
          <w:szCs w:val="21"/>
        </w:rPr>
        <w:t>（</w:t>
      </w:r>
      <w:r>
        <w:rPr>
          <w:rFonts w:asciiTheme="minorEastAsia" w:hAnsiTheme="minorEastAsia" w:hint="eastAsia"/>
          <w:color w:val="000000"/>
          <w:szCs w:val="21"/>
        </w:rPr>
        <w:t>nm</w:t>
      </w:r>
      <w:r>
        <w:rPr>
          <w:rFonts w:asciiTheme="minorEastAsia" w:hAnsiTheme="minorEastAsia" w:hint="eastAsia"/>
          <w:color w:val="000000"/>
          <w:szCs w:val="21"/>
        </w:rPr>
        <w:t>）：</w:t>
      </w:r>
      <w:r>
        <w:rPr>
          <w:rFonts w:asciiTheme="minorEastAsia" w:hAnsiTheme="minorEastAsia" w:hint="eastAsia"/>
          <w:color w:val="000000"/>
          <w:szCs w:val="21"/>
        </w:rPr>
        <w:t>7</w:t>
      </w:r>
      <w:r>
        <w:rPr>
          <w:rFonts w:asciiTheme="minorEastAsia" w:hAnsiTheme="minorEastAsia" w:hint="eastAsia"/>
          <w:szCs w:val="21"/>
        </w:rPr>
        <w:t>±</w:t>
      </w:r>
      <w:r>
        <w:rPr>
          <w:rFonts w:asciiTheme="minorEastAsia" w:hAnsiTheme="minorEastAsia" w:hint="eastAsia"/>
          <w:szCs w:val="21"/>
        </w:rPr>
        <w:t xml:space="preserve">2 </w:t>
      </w:r>
      <w:r>
        <w:rPr>
          <w:rFonts w:asciiTheme="minorEastAsia" w:hAnsiTheme="minorEastAsia" w:hint="eastAsia"/>
          <w:szCs w:val="21"/>
        </w:rPr>
        <w:t>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7.</w:t>
      </w:r>
      <w:r>
        <w:rPr>
          <w:rFonts w:asciiTheme="minorEastAsia" w:hAnsiTheme="minorEastAsia" w:hint="eastAsia"/>
          <w:szCs w:val="21"/>
        </w:rPr>
        <w:t>吸光度准确度（</w:t>
      </w:r>
      <w:r>
        <w:rPr>
          <w:rFonts w:asciiTheme="minorEastAsia" w:hAnsiTheme="minorEastAsia" w:hint="eastAsia"/>
          <w:szCs w:val="21"/>
        </w:rPr>
        <w:t>A</w:t>
      </w:r>
      <w:r>
        <w:rPr>
          <w:rFonts w:asciiTheme="minorEastAsia" w:hAnsiTheme="minorEastAsia"/>
          <w:szCs w:val="21"/>
        </w:rPr>
        <w:t>）</w:t>
      </w:r>
      <w:r>
        <w:rPr>
          <w:rFonts w:asciiTheme="minorEastAsia" w:hAnsiTheme="minorEastAsia" w:hint="eastAsia"/>
          <w:szCs w:val="21"/>
        </w:rPr>
        <w:t>：</w:t>
      </w:r>
      <w:r>
        <w:rPr>
          <w:rFonts w:asciiTheme="minorEastAsia" w:hAnsiTheme="minorEastAsia" w:hint="eastAsia"/>
          <w:szCs w:val="21"/>
        </w:rPr>
        <w:t xml:space="preserve"> </w:t>
      </w:r>
      <w:r>
        <w:rPr>
          <w:rFonts w:asciiTheme="minorEastAsia" w:hAnsiTheme="minorEastAsia" w:hint="eastAsia"/>
          <w:szCs w:val="21"/>
        </w:rPr>
        <w:t>±</w:t>
      </w:r>
      <w:r>
        <w:rPr>
          <w:rFonts w:asciiTheme="minorEastAsia" w:hAnsiTheme="minorEastAsia" w:hint="eastAsia"/>
          <w:szCs w:val="21"/>
        </w:rPr>
        <w:t>0.005</w:t>
      </w:r>
      <w:r>
        <w:rPr>
          <w:rFonts w:asciiTheme="minorEastAsia" w:hAnsiTheme="minorEastAsia" w:hint="eastAsia"/>
          <w:szCs w:val="21"/>
        </w:rPr>
        <w:t>（当吸光度范围在</w:t>
      </w:r>
      <w:r>
        <w:rPr>
          <w:rFonts w:ascii="宋体" w:hAnsi="宋体" w:hint="eastAsia"/>
          <w:color w:val="000000"/>
          <w:szCs w:val="21"/>
        </w:rPr>
        <w:t>0.000</w:t>
      </w:r>
      <w:r>
        <w:rPr>
          <w:color w:val="000000"/>
          <w:szCs w:val="21"/>
        </w:rPr>
        <w:t>~</w:t>
      </w:r>
      <w:r>
        <w:rPr>
          <w:rFonts w:hint="eastAsia"/>
          <w:color w:val="000000"/>
          <w:szCs w:val="21"/>
        </w:rPr>
        <w:t>≤</w:t>
      </w:r>
      <w:r>
        <w:rPr>
          <w:rFonts w:ascii="宋体" w:hAnsi="宋体" w:hint="eastAsia"/>
          <w:color w:val="000000"/>
          <w:szCs w:val="21"/>
        </w:rPr>
        <w:t>0.500</w:t>
      </w:r>
      <w:r>
        <w:rPr>
          <w:rFonts w:asciiTheme="minorEastAsia" w:hAnsiTheme="minorEastAsia" w:hint="eastAsia"/>
          <w:szCs w:val="21"/>
        </w:rPr>
        <w:t>之间）；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※</w:t>
      </w:r>
      <w:r>
        <w:rPr>
          <w:rFonts w:asciiTheme="minorEastAsia" w:hAnsiTheme="minorEastAsia" w:hint="eastAsia"/>
          <w:szCs w:val="21"/>
        </w:rPr>
        <w:t>8.</w:t>
      </w:r>
      <w:r>
        <w:rPr>
          <w:rFonts w:asciiTheme="minorEastAsia" w:hAnsiTheme="minorEastAsia" w:hint="eastAsia"/>
          <w:szCs w:val="21"/>
        </w:rPr>
        <w:t>线性误差：线性相关系数（</w:t>
      </w:r>
      <w:r>
        <w:rPr>
          <w:rFonts w:asciiTheme="minorEastAsia" w:hAnsiTheme="minorEastAsia" w:hint="eastAsia"/>
          <w:szCs w:val="21"/>
        </w:rPr>
        <w:t>r</w:t>
      </w:r>
      <w:r>
        <w:rPr>
          <w:rFonts w:asciiTheme="minorEastAsia" w:hAnsiTheme="minorEastAsia" w:hint="eastAsia"/>
          <w:szCs w:val="21"/>
        </w:rPr>
        <w:t>）≥</w:t>
      </w:r>
      <w:r>
        <w:rPr>
          <w:rFonts w:asciiTheme="minorEastAsia" w:hAnsiTheme="minorEastAsia" w:hint="eastAsia"/>
          <w:szCs w:val="21"/>
        </w:rPr>
        <w:t>0.995</w:t>
      </w:r>
      <w:r>
        <w:rPr>
          <w:rFonts w:asciiTheme="minorEastAsia" w:hAnsiTheme="minorEastAsia" w:hint="eastAsia"/>
          <w:szCs w:val="21"/>
        </w:rPr>
        <w:t>（在吸光度值为</w:t>
      </w:r>
      <w:r>
        <w:rPr>
          <w:rFonts w:asciiTheme="minorEastAsia" w:hAnsiTheme="minorEastAsia"/>
          <w:szCs w:val="21"/>
        </w:rPr>
        <w:t>0</w:t>
      </w:r>
      <w:r>
        <w:rPr>
          <w:rFonts w:asciiTheme="minorEastAsia" w:hAnsiTheme="minorEastAsia"/>
          <w:szCs w:val="21"/>
        </w:rPr>
        <w:t>～</w:t>
      </w:r>
      <w:r>
        <w:rPr>
          <w:rFonts w:asciiTheme="minorEastAsia" w:hAnsiTheme="minorEastAsia" w:hint="eastAsia"/>
          <w:szCs w:val="21"/>
        </w:rPr>
        <w:t>3</w:t>
      </w:r>
      <w:r>
        <w:rPr>
          <w:rFonts w:asciiTheme="minorEastAsia" w:hAnsiTheme="minorEastAsia"/>
          <w:szCs w:val="21"/>
        </w:rPr>
        <w:t>.000</w:t>
      </w:r>
      <w:r>
        <w:rPr>
          <w:rFonts w:asciiTheme="minorEastAsia" w:hAnsiTheme="minorEastAsia" w:hint="eastAsia"/>
          <w:szCs w:val="21"/>
        </w:rPr>
        <w:t>范围内）；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color w:val="000000"/>
          <w:szCs w:val="21"/>
        </w:rPr>
        <w:t>9.</w:t>
      </w:r>
      <w:r>
        <w:rPr>
          <w:rFonts w:asciiTheme="minorEastAsia" w:hAnsiTheme="minorEastAsia" w:hint="eastAsia"/>
          <w:color w:val="000000"/>
          <w:szCs w:val="21"/>
        </w:rPr>
        <w:t>仪器的吸光度重复性：</w:t>
      </w:r>
      <w:r>
        <w:rPr>
          <w:rFonts w:asciiTheme="minorEastAsia" w:hAnsiTheme="minorEastAsia" w:hint="eastAsia"/>
          <w:color w:val="000000"/>
          <w:szCs w:val="21"/>
        </w:rPr>
        <w:t>CV</w:t>
      </w:r>
      <w:r>
        <w:rPr>
          <w:rFonts w:asciiTheme="minorEastAsia" w:hAnsiTheme="minorEastAsia" w:hint="eastAsia"/>
          <w:color w:val="000000"/>
          <w:szCs w:val="21"/>
        </w:rPr>
        <w:t>≤</w:t>
      </w:r>
      <w:r>
        <w:rPr>
          <w:rFonts w:asciiTheme="minorEastAsia" w:hAnsiTheme="minorEastAsia" w:hint="eastAsia"/>
          <w:szCs w:val="21"/>
        </w:rPr>
        <w:t>0.5</w:t>
      </w:r>
      <w:r>
        <w:rPr>
          <w:rFonts w:asciiTheme="minorEastAsia" w:hAnsiTheme="minorEastAsia"/>
          <w:szCs w:val="21"/>
        </w:rPr>
        <w:t>%</w:t>
      </w:r>
      <w:r>
        <w:rPr>
          <w:rFonts w:asciiTheme="minorEastAsia" w:hAnsiTheme="minorEastAsia" w:hint="eastAsia"/>
          <w:szCs w:val="21"/>
        </w:rPr>
        <w:t>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color w:val="000000"/>
          <w:szCs w:val="21"/>
        </w:rPr>
        <w:t>10.</w:t>
      </w:r>
      <w:r>
        <w:rPr>
          <w:rFonts w:asciiTheme="minorEastAsia" w:hAnsiTheme="minorEastAsia" w:hint="eastAsia"/>
          <w:color w:val="000000"/>
          <w:szCs w:val="21"/>
        </w:rPr>
        <w:t>仪器的吸光度的</w:t>
      </w:r>
      <w:r>
        <w:rPr>
          <w:rFonts w:asciiTheme="minorEastAsia" w:hAnsiTheme="minorEastAsia" w:hint="eastAsia"/>
          <w:szCs w:val="21"/>
        </w:rPr>
        <w:t>稳定性（</w:t>
      </w:r>
      <w:r>
        <w:rPr>
          <w:rFonts w:asciiTheme="minorEastAsia" w:hAnsiTheme="minorEastAsia" w:hint="eastAsia"/>
          <w:szCs w:val="21"/>
        </w:rPr>
        <w:t>A</w:t>
      </w:r>
      <w:r>
        <w:rPr>
          <w:rFonts w:asciiTheme="minorEastAsia" w:hAnsiTheme="minorEastAsia" w:hint="eastAsia"/>
          <w:szCs w:val="21"/>
        </w:rPr>
        <w:t>）：</w:t>
      </w:r>
      <w:r>
        <w:rPr>
          <w:rFonts w:asciiTheme="minorEastAsia" w:hAnsiTheme="minorEastAsia" w:hint="eastAsia"/>
          <w:color w:val="000000"/>
          <w:szCs w:val="21"/>
        </w:rPr>
        <w:t>≤</w:t>
      </w:r>
      <w:r>
        <w:rPr>
          <w:rFonts w:asciiTheme="minorEastAsia" w:hAnsiTheme="minorEastAsia"/>
          <w:szCs w:val="21"/>
        </w:rPr>
        <w:t>±0.005</w:t>
      </w:r>
      <w:r>
        <w:rPr>
          <w:rFonts w:asciiTheme="minorEastAsia" w:hAnsiTheme="minorEastAsia" w:hint="eastAsia"/>
          <w:szCs w:val="21"/>
        </w:rPr>
        <w:t>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11.</w:t>
      </w:r>
      <w:r>
        <w:rPr>
          <w:rFonts w:asciiTheme="minorEastAsia" w:hAnsiTheme="minorEastAsia" w:hint="eastAsia"/>
          <w:szCs w:val="21"/>
        </w:rPr>
        <w:t>吸光度的分辨率（</w:t>
      </w:r>
      <w:r>
        <w:rPr>
          <w:rFonts w:asciiTheme="minorEastAsia" w:hAnsiTheme="minorEastAsia" w:hint="eastAsia"/>
          <w:szCs w:val="21"/>
        </w:rPr>
        <w:t>A</w:t>
      </w:r>
      <w:r>
        <w:rPr>
          <w:rFonts w:asciiTheme="minorEastAsia" w:hAnsiTheme="minorEastAsia" w:hint="eastAsia"/>
          <w:szCs w:val="21"/>
        </w:rPr>
        <w:t>）：</w:t>
      </w:r>
      <w:r>
        <w:rPr>
          <w:rFonts w:asciiTheme="minorEastAsia" w:hAnsiTheme="minorEastAsia" w:hint="eastAsia"/>
          <w:szCs w:val="21"/>
        </w:rPr>
        <w:t>0.001</w:t>
      </w:r>
      <w:r>
        <w:rPr>
          <w:rFonts w:asciiTheme="minorEastAsia" w:hAnsiTheme="minorEastAsia" w:hint="eastAsia"/>
          <w:szCs w:val="21"/>
        </w:rPr>
        <w:t>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※</w:t>
      </w:r>
      <w:r>
        <w:rPr>
          <w:rFonts w:asciiTheme="minorEastAsia" w:hAnsiTheme="minorEastAsia" w:hint="eastAsia"/>
          <w:szCs w:val="21"/>
        </w:rPr>
        <w:t>12.</w:t>
      </w:r>
      <w:r>
        <w:rPr>
          <w:rFonts w:asciiTheme="minorEastAsia" w:hAnsiTheme="minorEastAsia" w:hint="eastAsia"/>
          <w:szCs w:val="21"/>
        </w:rPr>
        <w:t>通道间差异：</w:t>
      </w:r>
      <w:r>
        <w:rPr>
          <w:rFonts w:asciiTheme="minorEastAsia" w:hAnsiTheme="minorEastAsia" w:hint="eastAsia"/>
          <w:color w:val="000000"/>
          <w:szCs w:val="21"/>
        </w:rPr>
        <w:t>≤</w:t>
      </w:r>
      <w:r>
        <w:rPr>
          <w:rFonts w:asciiTheme="minorEastAsia" w:hAnsiTheme="minorEastAsia"/>
          <w:szCs w:val="21"/>
        </w:rPr>
        <w:t>0.0</w:t>
      </w:r>
      <w:r>
        <w:rPr>
          <w:rFonts w:asciiTheme="minorEastAsia" w:hAnsiTheme="minorEastAsia" w:hint="eastAsia"/>
          <w:szCs w:val="21"/>
        </w:rPr>
        <w:t>2</w:t>
      </w:r>
      <w:r>
        <w:rPr>
          <w:rFonts w:asciiTheme="minorEastAsia" w:hAnsiTheme="minorEastAsia" w:hint="eastAsia"/>
          <w:szCs w:val="21"/>
        </w:rPr>
        <w:t>（以空气为参比，测量仪器通道间吸光度差异）；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lastRenderedPageBreak/>
        <w:t>※</w:t>
      </w:r>
      <w:r>
        <w:rPr>
          <w:rFonts w:asciiTheme="minorEastAsia" w:hAnsiTheme="minorEastAsia" w:hint="eastAsia"/>
          <w:szCs w:val="21"/>
        </w:rPr>
        <w:t>13.</w:t>
      </w:r>
      <w:r>
        <w:rPr>
          <w:rFonts w:asciiTheme="minorEastAsia" w:hAnsiTheme="minorEastAsia" w:hint="eastAsia"/>
          <w:szCs w:val="21"/>
        </w:rPr>
        <w:t>显示屏：</w:t>
      </w:r>
      <w:r>
        <w:rPr>
          <w:rFonts w:asciiTheme="minorEastAsia" w:hAnsiTheme="minorEastAsia" w:hint="eastAsia"/>
          <w:szCs w:val="21"/>
        </w:rPr>
        <w:t>8</w:t>
      </w:r>
      <w:r>
        <w:rPr>
          <w:rFonts w:asciiTheme="minorEastAsia" w:hAnsiTheme="minorEastAsia" w:hint="eastAsia"/>
          <w:szCs w:val="21"/>
        </w:rPr>
        <w:t>吋彩色触摸屏；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14.</w:t>
      </w:r>
      <w:r>
        <w:rPr>
          <w:rFonts w:asciiTheme="minorEastAsia" w:hAnsiTheme="minorEastAsia" w:hint="eastAsia"/>
          <w:szCs w:val="21"/>
        </w:rPr>
        <w:t>操作界面：具有开机自检功能；</w:t>
      </w:r>
    </w:p>
    <w:p w:rsidR="00D24EE0" w:rsidRDefault="003E2018">
      <w:pPr>
        <w:spacing w:line="360" w:lineRule="auto"/>
        <w:rPr>
          <w:rFonts w:asciiTheme="minorEastAsia" w:hAnsiTheme="minorEastAsia"/>
          <w:color w:val="000000"/>
          <w:szCs w:val="21"/>
        </w:rPr>
      </w:pPr>
      <w:r>
        <w:rPr>
          <w:rFonts w:asciiTheme="minorEastAsia" w:hAnsiTheme="minorEastAsia" w:hint="eastAsia"/>
          <w:szCs w:val="21"/>
        </w:rPr>
        <w:t>15.</w:t>
      </w:r>
      <w:r>
        <w:rPr>
          <w:rFonts w:asciiTheme="minorEastAsia" w:hAnsiTheme="minorEastAsia" w:hint="eastAsia"/>
          <w:szCs w:val="21"/>
        </w:rPr>
        <w:t>操作方式：仪器采用触摸屏操作方式，同时可输入</w:t>
      </w:r>
      <w:r>
        <w:rPr>
          <w:rFonts w:asciiTheme="minorEastAsia" w:hAnsiTheme="minorEastAsia" w:hint="eastAsia"/>
          <w:color w:val="000000"/>
          <w:szCs w:val="21"/>
        </w:rPr>
        <w:t>中文、英文及数字；</w:t>
      </w:r>
    </w:p>
    <w:p w:rsidR="00D24EE0" w:rsidRDefault="003E2018">
      <w:pPr>
        <w:spacing w:line="360" w:lineRule="auto"/>
        <w:rPr>
          <w:rFonts w:asciiTheme="minorEastAsia" w:hAnsiTheme="minorEastAsia"/>
          <w:color w:val="000000"/>
          <w:szCs w:val="21"/>
        </w:rPr>
      </w:pPr>
      <w:r>
        <w:rPr>
          <w:rFonts w:asciiTheme="minorEastAsia" w:hAnsiTheme="minorEastAsia" w:hint="eastAsia"/>
          <w:color w:val="000000"/>
          <w:szCs w:val="21"/>
        </w:rPr>
        <w:t>16.</w:t>
      </w:r>
      <w:r>
        <w:rPr>
          <w:rFonts w:asciiTheme="minorEastAsia" w:hAnsiTheme="minorEastAsia" w:hint="eastAsia"/>
          <w:color w:val="000000"/>
          <w:szCs w:val="21"/>
        </w:rPr>
        <w:t>振板功能：仪器具有振板功能；</w:t>
      </w:r>
    </w:p>
    <w:p w:rsidR="00D24EE0" w:rsidRDefault="003E2018">
      <w:pPr>
        <w:spacing w:line="360" w:lineRule="auto"/>
        <w:rPr>
          <w:rFonts w:asciiTheme="minorEastAsia" w:hAnsiTheme="minorEastAsia"/>
          <w:color w:val="000000"/>
          <w:szCs w:val="21"/>
        </w:rPr>
      </w:pPr>
      <w:r>
        <w:rPr>
          <w:rFonts w:asciiTheme="minorEastAsia" w:hAnsiTheme="minorEastAsia" w:hint="eastAsia"/>
          <w:color w:val="000000"/>
          <w:szCs w:val="21"/>
        </w:rPr>
        <w:t>17.</w:t>
      </w:r>
      <w:r>
        <w:rPr>
          <w:rFonts w:asciiTheme="minorEastAsia" w:hAnsiTheme="minorEastAsia" w:hint="eastAsia"/>
          <w:color w:val="000000"/>
          <w:szCs w:val="21"/>
        </w:rPr>
        <w:t>检测方式：</w:t>
      </w:r>
      <w:r>
        <w:rPr>
          <w:rFonts w:asciiTheme="minorEastAsia" w:hAnsiTheme="minorEastAsia" w:hint="eastAsia"/>
          <w:szCs w:val="21"/>
        </w:rPr>
        <w:t>仪器具有单波长和双波长、单孔和双孔两种检测方式可供选择；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※</w:t>
      </w:r>
      <w:r>
        <w:rPr>
          <w:rFonts w:asciiTheme="minorEastAsia" w:hAnsiTheme="minorEastAsia" w:hint="eastAsia"/>
          <w:szCs w:val="21"/>
        </w:rPr>
        <w:t>18.</w:t>
      </w:r>
      <w:r>
        <w:rPr>
          <w:rFonts w:asciiTheme="minorEastAsia" w:hAnsiTheme="minorEastAsia" w:hint="eastAsia"/>
          <w:szCs w:val="21"/>
        </w:rPr>
        <w:t>检测功能：</w:t>
      </w:r>
      <w:r>
        <w:rPr>
          <w:rFonts w:asciiTheme="minorEastAsia" w:hAnsiTheme="minorEastAsia"/>
          <w:szCs w:val="21"/>
        </w:rPr>
        <w:t>具有吸光度</w:t>
      </w:r>
      <w:r>
        <w:rPr>
          <w:rFonts w:asciiTheme="minorEastAsia" w:hAnsiTheme="minorEastAsia" w:hint="eastAsia"/>
          <w:szCs w:val="21"/>
        </w:rPr>
        <w:t>检测</w:t>
      </w:r>
      <w:r>
        <w:rPr>
          <w:rFonts w:asciiTheme="minorEastAsia" w:hAnsiTheme="minorEastAsia"/>
          <w:szCs w:val="21"/>
        </w:rPr>
        <w:t>、定性</w:t>
      </w:r>
      <w:r>
        <w:rPr>
          <w:rFonts w:asciiTheme="minorEastAsia" w:hAnsiTheme="minorEastAsia" w:hint="eastAsia"/>
          <w:szCs w:val="21"/>
        </w:rPr>
        <w:t>检测和</w:t>
      </w:r>
      <w:r>
        <w:rPr>
          <w:rFonts w:asciiTheme="minorEastAsia" w:hAnsiTheme="minorEastAsia"/>
          <w:szCs w:val="21"/>
        </w:rPr>
        <w:t>定量检测</w:t>
      </w:r>
      <w:r>
        <w:rPr>
          <w:rFonts w:asciiTheme="minorEastAsia" w:hAnsiTheme="minorEastAsia" w:hint="eastAsia"/>
          <w:szCs w:val="21"/>
        </w:rPr>
        <w:t>功能；可视化布板及单板</w:t>
      </w:r>
      <w:r>
        <w:rPr>
          <w:rFonts w:asciiTheme="minorEastAsia" w:hAnsiTheme="minorEastAsia" w:hint="eastAsia"/>
          <w:szCs w:val="21"/>
        </w:rPr>
        <w:t>12</w:t>
      </w:r>
      <w:r>
        <w:rPr>
          <w:rFonts w:asciiTheme="minorEastAsia" w:hAnsiTheme="minorEastAsia" w:hint="eastAsia"/>
          <w:szCs w:val="21"/>
        </w:rPr>
        <w:t>个检测项目的功能；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color w:val="000000"/>
          <w:szCs w:val="21"/>
        </w:rPr>
        <w:t>19.</w:t>
      </w:r>
      <w:r>
        <w:rPr>
          <w:rFonts w:asciiTheme="minorEastAsia" w:hAnsiTheme="minorEastAsia" w:hint="eastAsia"/>
          <w:color w:val="000000"/>
          <w:szCs w:val="21"/>
        </w:rPr>
        <w:t>检测输出：</w:t>
      </w:r>
      <w:r>
        <w:rPr>
          <w:rFonts w:asciiTheme="minorEastAsia" w:hAnsiTheme="minorEastAsia" w:hint="eastAsia"/>
          <w:szCs w:val="21"/>
        </w:rPr>
        <w:t>定性：样本吸光度、</w:t>
      </w:r>
      <w:r>
        <w:rPr>
          <w:rFonts w:asciiTheme="minorEastAsia" w:hAnsiTheme="minorEastAsia" w:hint="eastAsia"/>
          <w:szCs w:val="21"/>
        </w:rPr>
        <w:t>S/CO</w:t>
      </w:r>
      <w:r>
        <w:rPr>
          <w:rFonts w:asciiTheme="minorEastAsia" w:hAnsiTheme="minorEastAsia" w:hint="eastAsia"/>
          <w:szCs w:val="21"/>
        </w:rPr>
        <w:t>值、临界值及阴阳性判定结果；定量：样本吸光度、样本浓度值、正常参考值及检测判定结果；输出为</w:t>
      </w:r>
      <w:r>
        <w:rPr>
          <w:rFonts w:asciiTheme="minorEastAsia" w:hAnsiTheme="minorEastAsia" w:hint="eastAsia"/>
          <w:szCs w:val="21"/>
        </w:rPr>
        <w:t>96</w:t>
      </w:r>
      <w:r>
        <w:rPr>
          <w:rFonts w:asciiTheme="minorEastAsia" w:hAnsiTheme="minorEastAsia" w:hint="eastAsia"/>
          <w:szCs w:val="21"/>
        </w:rPr>
        <w:t>孔整板检验结果；同时</w:t>
      </w:r>
      <w:r>
        <w:rPr>
          <w:rFonts w:asciiTheme="minorEastAsia" w:hAnsiTheme="minorEastAsia" w:hint="eastAsia"/>
          <w:color w:val="000000"/>
          <w:szCs w:val="21"/>
        </w:rPr>
        <w:t>可以打印病人的中文综合检验报告；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20.</w:t>
      </w:r>
      <w:r>
        <w:rPr>
          <w:rFonts w:asciiTheme="minorEastAsia" w:hAnsiTheme="minorEastAsia" w:hint="eastAsia"/>
          <w:szCs w:val="21"/>
        </w:rPr>
        <w:t>计</w:t>
      </w:r>
      <w:r>
        <w:rPr>
          <w:rFonts w:asciiTheme="minorEastAsia" w:hAnsiTheme="minorEastAsia" w:hint="eastAsia"/>
          <w:szCs w:val="21"/>
        </w:rPr>
        <w:t>算方式：直线法、</w:t>
      </w:r>
      <w:r>
        <w:rPr>
          <w:rFonts w:asciiTheme="minorEastAsia" w:hAnsiTheme="minorEastAsia"/>
          <w:szCs w:val="21"/>
        </w:rPr>
        <w:t>点对点法</w:t>
      </w:r>
      <w:r>
        <w:rPr>
          <w:rFonts w:asciiTheme="minorEastAsia" w:hAnsiTheme="minorEastAsia" w:hint="eastAsia"/>
          <w:szCs w:val="21"/>
        </w:rPr>
        <w:t>、线性回归法、</w:t>
      </w:r>
      <w:r>
        <w:rPr>
          <w:rFonts w:asciiTheme="minorEastAsia" w:hAnsiTheme="minorEastAsia"/>
          <w:szCs w:val="21"/>
        </w:rPr>
        <w:t>半对数回归</w:t>
      </w:r>
      <w:r>
        <w:rPr>
          <w:rFonts w:asciiTheme="minorEastAsia" w:hAnsiTheme="minorEastAsia" w:hint="eastAsia"/>
          <w:szCs w:val="21"/>
        </w:rPr>
        <w:t>法</w:t>
      </w:r>
      <w:r>
        <w:rPr>
          <w:rFonts w:asciiTheme="minorEastAsia" w:hAnsiTheme="minorEastAsia"/>
          <w:szCs w:val="21"/>
        </w:rPr>
        <w:t>、</w:t>
      </w:r>
      <w:r>
        <w:rPr>
          <w:rFonts w:asciiTheme="minorEastAsia" w:hAnsiTheme="minorEastAsia" w:hint="eastAsia"/>
          <w:szCs w:val="21"/>
        </w:rPr>
        <w:t>指数回归法、</w:t>
      </w:r>
      <w:r>
        <w:rPr>
          <w:rFonts w:asciiTheme="minorEastAsia" w:hAnsiTheme="minorEastAsia"/>
          <w:szCs w:val="21"/>
        </w:rPr>
        <w:t>全对数回归</w:t>
      </w:r>
      <w:r>
        <w:rPr>
          <w:rFonts w:asciiTheme="minorEastAsia" w:hAnsiTheme="minorEastAsia" w:hint="eastAsia"/>
          <w:szCs w:val="21"/>
        </w:rPr>
        <w:t>法、比值回归法、</w:t>
      </w:r>
      <w:r>
        <w:rPr>
          <w:rFonts w:asciiTheme="minorEastAsia" w:hAnsiTheme="minorEastAsia"/>
          <w:szCs w:val="21"/>
        </w:rPr>
        <w:t>比值半对数</w:t>
      </w:r>
      <w:r>
        <w:rPr>
          <w:rFonts w:asciiTheme="minorEastAsia" w:hAnsiTheme="minorEastAsia" w:hint="eastAsia"/>
          <w:szCs w:val="21"/>
        </w:rPr>
        <w:t>回归</w:t>
      </w:r>
      <w:r>
        <w:rPr>
          <w:rFonts w:asciiTheme="minorEastAsia" w:hAnsiTheme="minorEastAsia"/>
          <w:szCs w:val="21"/>
        </w:rPr>
        <w:t>法</w:t>
      </w:r>
      <w:r>
        <w:rPr>
          <w:rFonts w:asciiTheme="minorEastAsia" w:hAnsiTheme="minorEastAsia" w:hint="eastAsia"/>
          <w:szCs w:val="21"/>
        </w:rPr>
        <w:t>、二次方曲线、</w:t>
      </w:r>
      <w:r>
        <w:rPr>
          <w:rFonts w:asciiTheme="minorEastAsia" w:hAnsiTheme="minorEastAsia" w:hint="eastAsia"/>
          <w:szCs w:val="21"/>
        </w:rPr>
        <w:t>Logit-Log</w:t>
      </w:r>
      <w:r>
        <w:rPr>
          <w:rFonts w:asciiTheme="minorEastAsia" w:hAnsiTheme="minorEastAsia" w:hint="eastAsia"/>
          <w:szCs w:val="21"/>
        </w:rPr>
        <w:t>曲线；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color w:val="000000"/>
          <w:szCs w:val="21"/>
        </w:rPr>
        <w:t>21.</w:t>
      </w:r>
      <w:r>
        <w:rPr>
          <w:rFonts w:asciiTheme="minorEastAsia" w:hAnsiTheme="minorEastAsia" w:hint="eastAsia"/>
          <w:color w:val="000000"/>
          <w:szCs w:val="21"/>
        </w:rPr>
        <w:t>质控功能：</w:t>
      </w:r>
      <w:r>
        <w:rPr>
          <w:rFonts w:asciiTheme="minorEastAsia" w:hAnsiTheme="minorEastAsia" w:hint="eastAsia"/>
          <w:szCs w:val="21"/>
        </w:rPr>
        <w:t>具有质控功能，可输出质控数据和</w:t>
      </w:r>
      <w:r>
        <w:rPr>
          <w:rFonts w:asciiTheme="minorEastAsia" w:hAnsiTheme="minorEastAsia" w:hint="eastAsia"/>
          <w:szCs w:val="21"/>
        </w:rPr>
        <w:t>L-J</w:t>
      </w:r>
      <w:r>
        <w:rPr>
          <w:rFonts w:asciiTheme="minorEastAsia" w:hAnsiTheme="minorEastAsia" w:hint="eastAsia"/>
          <w:szCs w:val="21"/>
        </w:rPr>
        <w:t>质控图</w:t>
      </w:r>
      <w:r>
        <w:rPr>
          <w:rFonts w:asciiTheme="minorEastAsia" w:hAnsiTheme="minorEastAsia" w:hint="eastAsia"/>
          <w:color w:val="000000"/>
          <w:szCs w:val="21"/>
        </w:rPr>
        <w:t>Westgrad</w:t>
      </w:r>
      <w:r>
        <w:rPr>
          <w:rFonts w:asciiTheme="minorEastAsia" w:hAnsiTheme="minorEastAsia" w:hint="eastAsia"/>
          <w:color w:val="000000"/>
          <w:szCs w:val="21"/>
        </w:rPr>
        <w:t>多规则判定</w:t>
      </w:r>
      <w:r>
        <w:rPr>
          <w:rFonts w:asciiTheme="minorEastAsia" w:hAnsiTheme="minorEastAsia" w:hint="eastAsia"/>
          <w:szCs w:val="21"/>
        </w:rPr>
        <w:t>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※</w:t>
      </w:r>
      <w:r>
        <w:rPr>
          <w:rFonts w:asciiTheme="minorEastAsia" w:hAnsiTheme="minorEastAsia" w:hint="eastAsia"/>
          <w:szCs w:val="21"/>
        </w:rPr>
        <w:t>22.</w:t>
      </w:r>
      <w:r>
        <w:rPr>
          <w:rFonts w:asciiTheme="minorEastAsia" w:hAnsiTheme="minorEastAsia" w:hint="eastAsia"/>
          <w:szCs w:val="21"/>
        </w:rPr>
        <w:t>存储功能：</w:t>
      </w:r>
      <w:r>
        <w:rPr>
          <w:rFonts w:asciiTheme="minorEastAsia" w:hAnsiTheme="minorEastAsia" w:hint="eastAsia"/>
          <w:color w:val="000000"/>
          <w:szCs w:val="21"/>
        </w:rPr>
        <w:t>程序存储：</w:t>
      </w:r>
      <w:r>
        <w:rPr>
          <w:rFonts w:asciiTheme="minorEastAsia" w:hAnsiTheme="minorEastAsia" w:hint="eastAsia"/>
          <w:color w:val="000000"/>
          <w:szCs w:val="21"/>
        </w:rPr>
        <w:t>200</w:t>
      </w:r>
      <w:r>
        <w:rPr>
          <w:rFonts w:asciiTheme="minorEastAsia" w:hAnsiTheme="minorEastAsia" w:hint="eastAsia"/>
          <w:color w:val="000000"/>
          <w:szCs w:val="21"/>
        </w:rPr>
        <w:t>个项目程序及定标参数；检验结果存储：可存储</w:t>
      </w:r>
      <w:r>
        <w:rPr>
          <w:rFonts w:asciiTheme="minorEastAsia" w:hAnsiTheme="minorEastAsia" w:hint="eastAsia"/>
          <w:szCs w:val="21"/>
        </w:rPr>
        <w:t>105</w:t>
      </w:r>
      <w:r>
        <w:rPr>
          <w:rFonts w:asciiTheme="minorEastAsia" w:hAnsiTheme="minorEastAsia" w:hint="eastAsia"/>
          <w:szCs w:val="21"/>
        </w:rPr>
        <w:t>板检测结果；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color w:val="000000"/>
          <w:szCs w:val="21"/>
        </w:rPr>
        <w:t>23.</w:t>
      </w:r>
      <w:r>
        <w:rPr>
          <w:rFonts w:asciiTheme="minorEastAsia" w:hAnsiTheme="minorEastAsia" w:hint="eastAsia"/>
          <w:color w:val="000000"/>
          <w:szCs w:val="21"/>
        </w:rPr>
        <w:t>通讯功能：仪器具有</w:t>
      </w:r>
      <w:r>
        <w:rPr>
          <w:rFonts w:asciiTheme="minorEastAsia" w:hAnsiTheme="minorEastAsia" w:hint="eastAsia"/>
          <w:color w:val="000000"/>
          <w:szCs w:val="21"/>
        </w:rPr>
        <w:t>RS-232</w:t>
      </w:r>
      <w:r>
        <w:rPr>
          <w:rFonts w:asciiTheme="minorEastAsia" w:hAnsiTheme="minorEastAsia" w:hint="eastAsia"/>
          <w:color w:val="000000"/>
          <w:szCs w:val="21"/>
        </w:rPr>
        <w:t>通讯接口以及</w:t>
      </w:r>
      <w:r>
        <w:rPr>
          <w:rFonts w:asciiTheme="minorEastAsia" w:hAnsiTheme="minorEastAsia" w:hint="eastAsia"/>
          <w:color w:val="000000"/>
          <w:szCs w:val="21"/>
        </w:rPr>
        <w:t>USB</w:t>
      </w:r>
      <w:r>
        <w:rPr>
          <w:rFonts w:asciiTheme="minorEastAsia" w:hAnsiTheme="minorEastAsia" w:hint="eastAsia"/>
          <w:color w:val="000000"/>
          <w:szCs w:val="21"/>
        </w:rPr>
        <w:t>接口；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color w:val="000000"/>
          <w:szCs w:val="21"/>
        </w:rPr>
        <w:t>24.</w:t>
      </w:r>
      <w:r>
        <w:rPr>
          <w:rFonts w:asciiTheme="minorEastAsia" w:hAnsiTheme="minorEastAsia" w:hint="eastAsia"/>
          <w:color w:val="000000"/>
          <w:szCs w:val="21"/>
        </w:rPr>
        <w:t>光源信号监测功能：可即时监测</w:t>
      </w:r>
      <w:r>
        <w:rPr>
          <w:rFonts w:asciiTheme="minorEastAsia" w:hAnsiTheme="minorEastAsia" w:hint="eastAsia"/>
          <w:color w:val="000000"/>
          <w:szCs w:val="21"/>
        </w:rPr>
        <w:t>8</w:t>
      </w:r>
      <w:r>
        <w:rPr>
          <w:rFonts w:asciiTheme="minorEastAsia" w:hAnsiTheme="minorEastAsia" w:hint="eastAsia"/>
          <w:color w:val="000000"/>
          <w:szCs w:val="21"/>
        </w:rPr>
        <w:t>通道光源信号；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25. </w:t>
      </w:r>
      <w:r>
        <w:rPr>
          <w:rFonts w:asciiTheme="minorEastAsia" w:hAnsiTheme="minorEastAsia" w:hint="eastAsia"/>
          <w:szCs w:val="21"/>
        </w:rPr>
        <w:t>外形尺寸：</w:t>
      </w:r>
      <w:r>
        <w:rPr>
          <w:rFonts w:asciiTheme="minorEastAsia" w:hAnsiTheme="minorEastAsia" w:hint="eastAsia"/>
          <w:szCs w:val="21"/>
        </w:rPr>
        <w:t>420*350*181</w:t>
      </w:r>
      <w:r>
        <w:rPr>
          <w:rFonts w:asciiTheme="minorEastAsia" w:hAnsiTheme="minorEastAsia" w:hint="eastAsia"/>
          <w:szCs w:val="21"/>
        </w:rPr>
        <w:t>（</w:t>
      </w:r>
      <w:r>
        <w:rPr>
          <w:rFonts w:asciiTheme="minorEastAsia" w:hAnsiTheme="minorEastAsia" w:hint="eastAsia"/>
          <w:szCs w:val="21"/>
        </w:rPr>
        <w:t>mm</w:t>
      </w:r>
      <w:r>
        <w:rPr>
          <w:rFonts w:asciiTheme="minorEastAsia" w:hAnsiTheme="minorEastAsia" w:hint="eastAsia"/>
          <w:szCs w:val="21"/>
        </w:rPr>
        <w:t>）；</w:t>
      </w:r>
    </w:p>
    <w:p w:rsidR="00D24EE0" w:rsidRDefault="003E2018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26.</w:t>
      </w:r>
      <w:r>
        <w:rPr>
          <w:rFonts w:asciiTheme="minorEastAsia" w:hAnsiTheme="minorEastAsia" w:hint="eastAsia"/>
          <w:szCs w:val="21"/>
        </w:rPr>
        <w:t>仪器质量：</w:t>
      </w:r>
      <w:r>
        <w:rPr>
          <w:rFonts w:asciiTheme="minorEastAsia" w:hAnsiTheme="minorEastAsia" w:hint="eastAsia"/>
          <w:szCs w:val="21"/>
        </w:rPr>
        <w:t>9kg</w:t>
      </w:r>
      <w:r>
        <w:rPr>
          <w:rFonts w:asciiTheme="minorEastAsia" w:hAnsiTheme="minorEastAsia" w:hint="eastAsia"/>
          <w:szCs w:val="21"/>
        </w:rPr>
        <w:t>。</w:t>
      </w:r>
    </w:p>
    <w:p w:rsidR="00D24EE0" w:rsidRDefault="003E2018">
      <w:pPr>
        <w:spacing w:line="440" w:lineRule="exact"/>
        <w:jc w:val="right"/>
        <w:rPr>
          <w:rFonts w:ascii="宋体" w:hAnsi="宋体"/>
          <w:b/>
          <w:bCs/>
          <w:color w:val="000000"/>
          <w:sz w:val="24"/>
        </w:rPr>
      </w:pPr>
      <w:bookmarkStart w:id="0" w:name="_GoBack"/>
      <w:bookmarkEnd w:id="0"/>
      <w:r>
        <w:rPr>
          <w:rFonts w:ascii="宋体" w:hAnsi="宋体" w:hint="eastAsia"/>
          <w:color w:val="000000"/>
          <w:sz w:val="24"/>
        </w:rPr>
        <w:t>北京普朗新技术有限公司</w:t>
      </w:r>
    </w:p>
    <w:p w:rsidR="00D24EE0" w:rsidRDefault="00D24EE0"/>
    <w:sectPr w:rsidR="00D24EE0" w:rsidSect="00D24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2018" w:rsidRDefault="003E2018" w:rsidP="001D2702">
      <w:r>
        <w:separator/>
      </w:r>
    </w:p>
  </w:endnote>
  <w:endnote w:type="continuationSeparator" w:id="1">
    <w:p w:rsidR="003E2018" w:rsidRDefault="003E2018" w:rsidP="001D27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2018" w:rsidRDefault="003E2018" w:rsidP="001D2702">
      <w:r>
        <w:separator/>
      </w:r>
    </w:p>
  </w:footnote>
  <w:footnote w:type="continuationSeparator" w:id="1">
    <w:p w:rsidR="003E2018" w:rsidRDefault="003E2018" w:rsidP="001D270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9056E"/>
    <w:rsid w:val="001D2702"/>
    <w:rsid w:val="003E2018"/>
    <w:rsid w:val="006E05FA"/>
    <w:rsid w:val="0089056E"/>
    <w:rsid w:val="00D24EE0"/>
    <w:rsid w:val="66CE7273"/>
    <w:rsid w:val="7D806E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EE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D24EE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D24E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D24EE0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D24EE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D270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D2702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148</Words>
  <Characters>849</Characters>
  <Application>Microsoft Office Word</Application>
  <DocSecurity>0</DocSecurity>
  <Lines>7</Lines>
  <Paragraphs>1</Paragraphs>
  <ScaleCrop>false</ScaleCrop>
  <Company>Sky123.Org</Company>
  <LinksUpToDate>false</LinksUpToDate>
  <CharactersWithSpaces>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windows7</dc:creator>
  <cp:lastModifiedBy>8618810982644</cp:lastModifiedBy>
  <cp:revision>3</cp:revision>
  <dcterms:created xsi:type="dcterms:W3CDTF">2016-05-11T10:16:00Z</dcterms:created>
  <dcterms:modified xsi:type="dcterms:W3CDTF">2020-09-08T06:46:00Z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