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CE62A">
      <w:pPr>
        <w:ind w:firstLine="883" w:firstLineChars="200"/>
        <w:jc w:val="center"/>
        <w:rPr>
          <w:rFonts w:ascii="宋体" w:hAnsi="宋体" w:cs="宋体"/>
          <w:b/>
          <w:bCs/>
          <w:sz w:val="44"/>
          <w:szCs w:val="44"/>
        </w:rPr>
      </w:pPr>
      <w:r>
        <w:rPr>
          <w:rFonts w:hint="eastAsia" w:ascii="宋体" w:hAnsi="宋体" w:cs="宋体"/>
          <w:b/>
          <w:bCs/>
          <w:sz w:val="44"/>
          <w:szCs w:val="44"/>
        </w:rPr>
        <w:t>祁阳市长虹街道中心幼儿园建设项目</w:t>
      </w:r>
    </w:p>
    <w:p w14:paraId="6248B37B">
      <w:pPr>
        <w:ind w:firstLine="883" w:firstLineChars="200"/>
        <w:jc w:val="center"/>
        <w:rPr>
          <w:rFonts w:ascii="宋体" w:hAnsi="宋体" w:cs="宋体"/>
          <w:sz w:val="44"/>
          <w:szCs w:val="44"/>
        </w:rPr>
      </w:pPr>
      <w:r>
        <w:rPr>
          <w:rFonts w:hint="eastAsia" w:ascii="宋体" w:hAnsi="宋体" w:cs="宋体"/>
          <w:b/>
          <w:bCs/>
          <w:sz w:val="44"/>
          <w:szCs w:val="44"/>
        </w:rPr>
        <w:t>工程监理服务采购需求文件</w:t>
      </w:r>
    </w:p>
    <w:p w14:paraId="601AA46B">
      <w:pPr>
        <w:ind w:firstLine="562" w:firstLineChars="200"/>
        <w:rPr>
          <w:rFonts w:ascii="宋体" w:hAnsi="宋体" w:cs="宋体"/>
          <w:b/>
          <w:bCs/>
          <w:sz w:val="28"/>
          <w:szCs w:val="28"/>
        </w:rPr>
      </w:pPr>
      <w:r>
        <w:rPr>
          <w:rFonts w:hint="eastAsia" w:ascii="宋体" w:hAnsi="宋体" w:cs="宋体"/>
          <w:b/>
          <w:bCs/>
          <w:sz w:val="28"/>
          <w:szCs w:val="28"/>
        </w:rPr>
        <w:t>一、采购项目基本情况</w:t>
      </w:r>
    </w:p>
    <w:p w14:paraId="093A2AC9">
      <w:pPr>
        <w:ind w:firstLine="560" w:firstLineChars="200"/>
        <w:jc w:val="left"/>
        <w:rPr>
          <w:rFonts w:ascii="宋体" w:hAnsi="宋体" w:cs="宋体"/>
          <w:sz w:val="28"/>
          <w:szCs w:val="28"/>
        </w:rPr>
      </w:pPr>
      <w:r>
        <w:rPr>
          <w:rFonts w:hint="eastAsia" w:ascii="宋体" w:hAnsi="宋体" w:cs="宋体"/>
          <w:sz w:val="28"/>
          <w:szCs w:val="28"/>
        </w:rPr>
        <w:t>1、采购项目名称：祁阳市长虹街道中心幼儿园建设项目工程监理服务</w:t>
      </w:r>
    </w:p>
    <w:p w14:paraId="7D366C80">
      <w:pPr>
        <w:spacing w:line="560" w:lineRule="exact"/>
        <w:ind w:firstLine="560" w:firstLineChars="200"/>
        <w:rPr>
          <w:rFonts w:ascii="宋体" w:hAnsi="宋体" w:cs="宋体"/>
          <w:sz w:val="28"/>
          <w:szCs w:val="28"/>
        </w:rPr>
      </w:pPr>
      <w:r>
        <w:rPr>
          <w:rFonts w:hint="eastAsia" w:ascii="宋体" w:hAnsi="宋体" w:cs="宋体"/>
          <w:sz w:val="28"/>
          <w:szCs w:val="28"/>
        </w:rPr>
        <w:t>2、业主、采购人：祁阳市教育局</w:t>
      </w:r>
    </w:p>
    <w:p w14:paraId="4959DA65">
      <w:pPr>
        <w:spacing w:line="560" w:lineRule="exact"/>
        <w:ind w:firstLine="560" w:firstLineChars="200"/>
        <w:rPr>
          <w:rFonts w:ascii="宋体" w:hAnsi="宋体" w:cs="宋体"/>
          <w:sz w:val="28"/>
          <w:szCs w:val="28"/>
        </w:rPr>
      </w:pPr>
      <w:r>
        <w:rPr>
          <w:rFonts w:hint="eastAsia" w:ascii="宋体" w:hAnsi="宋体" w:cs="宋体"/>
          <w:sz w:val="28"/>
          <w:szCs w:val="28"/>
        </w:rPr>
        <w:t>3、项目审批、核准或备案机关名称：祁阳市发展和改革局。</w:t>
      </w:r>
    </w:p>
    <w:p w14:paraId="083E42BC">
      <w:pPr>
        <w:spacing w:line="560" w:lineRule="exact"/>
        <w:ind w:firstLine="560" w:firstLineChars="200"/>
        <w:rPr>
          <w:rFonts w:ascii="宋体" w:hAnsi="宋体" w:cs="宋体"/>
          <w:color w:val="FF0000"/>
          <w:sz w:val="28"/>
          <w:szCs w:val="28"/>
        </w:rPr>
      </w:pPr>
      <w:r>
        <w:rPr>
          <w:rFonts w:hint="eastAsia" w:ascii="宋体" w:hAnsi="宋体" w:cs="宋体"/>
          <w:sz w:val="28"/>
          <w:szCs w:val="28"/>
        </w:rPr>
        <w:t>4、项目概况：</w:t>
      </w:r>
      <w:bookmarkStart w:id="0" w:name="OLE_LINK1"/>
      <w:bookmarkStart w:id="11" w:name="_GoBack"/>
      <w:r>
        <w:rPr>
          <w:rFonts w:hint="eastAsia" w:ascii="宋体" w:hAnsi="宋体" w:cs="宋体"/>
          <w:color w:val="000000"/>
          <w:kern w:val="0"/>
          <w:sz w:val="28"/>
          <w:szCs w:val="28"/>
          <w:u w:val="single"/>
          <w:shd w:val="clear" w:color="auto" w:fill="FFFFFF"/>
        </w:rPr>
        <w:t>祁阳市</w:t>
      </w:r>
      <w:bookmarkEnd w:id="11"/>
      <w:r>
        <w:rPr>
          <w:rFonts w:hint="eastAsia" w:ascii="宋体" w:hAnsi="宋体" w:cs="宋体"/>
          <w:color w:val="000000"/>
          <w:kern w:val="0"/>
          <w:sz w:val="28"/>
          <w:szCs w:val="28"/>
          <w:u w:val="single"/>
          <w:shd w:val="clear" w:color="auto" w:fill="FFFFFF"/>
        </w:rPr>
        <w:t>长虹街道中心幼儿园，位于人民西路131号，</w:t>
      </w:r>
      <w:r>
        <w:rPr>
          <w:rFonts w:hint="eastAsia" w:ascii="宋体" w:hAnsi="宋体" w:cs="宋体"/>
          <w:color w:val="000000"/>
          <w:kern w:val="0"/>
          <w:sz w:val="28"/>
          <w:szCs w:val="28"/>
          <w:u w:val="single"/>
          <w:shd w:val="clear" w:color="auto" w:fill="FFFFFF"/>
          <w:lang w:val="en-US" w:eastAsia="zh-CN"/>
        </w:rPr>
        <w:t>总用地面积为1053，62</w:t>
      </w:r>
      <w:r>
        <w:rPr>
          <w:rFonts w:hint="eastAsia" w:ascii="宋体" w:hAnsi="宋体" w:cs="宋体"/>
          <w:color w:val="000000"/>
          <w:kern w:val="0"/>
          <w:sz w:val="28"/>
          <w:szCs w:val="28"/>
          <w:u w:val="single"/>
          <w:shd w:val="clear" w:color="auto" w:fill="FFFFFF"/>
        </w:rPr>
        <w:t>㎡，总建筑面积：3344.46㎡，建筑占地面积622.98㎡。将建一栋五层教学楼，计划开设6个教学班</w:t>
      </w:r>
      <w:bookmarkStart w:id="1" w:name="OLE_LINK13"/>
      <w:bookmarkStart w:id="2" w:name="OLE_LINK14"/>
      <w:r>
        <w:rPr>
          <w:rFonts w:hint="eastAsia" w:ascii="宋体" w:hAnsi="宋体" w:cs="宋体"/>
          <w:color w:val="000000"/>
          <w:kern w:val="0"/>
          <w:sz w:val="28"/>
          <w:szCs w:val="28"/>
          <w:u w:val="single"/>
          <w:shd w:val="clear" w:color="auto" w:fill="FFFFFF"/>
        </w:rPr>
        <w:t>。</w:t>
      </w:r>
      <w:bookmarkEnd w:id="1"/>
      <w:bookmarkEnd w:id="2"/>
      <w:r>
        <w:rPr>
          <w:rFonts w:hint="eastAsia" w:ascii="宋体" w:hAnsi="宋体" w:cs="宋体"/>
          <w:color w:val="000000"/>
          <w:kern w:val="0"/>
          <w:sz w:val="28"/>
          <w:szCs w:val="28"/>
          <w:u w:val="single"/>
          <w:shd w:val="clear" w:color="auto" w:fill="FFFFFF"/>
        </w:rPr>
        <w:t>同时配套水、电、路、信等设施</w:t>
      </w:r>
      <w:r>
        <w:rPr>
          <w:rFonts w:hint="eastAsia" w:ascii="宋体" w:hAnsi="宋体" w:cs="宋体"/>
          <w:color w:val="000000"/>
          <w:kern w:val="0"/>
          <w:sz w:val="28"/>
          <w:szCs w:val="28"/>
          <w:shd w:val="clear" w:color="auto" w:fill="FFFFFF"/>
        </w:rPr>
        <w:t>。(具体详见工程量清单)</w:t>
      </w:r>
    </w:p>
    <w:bookmarkEnd w:id="0"/>
    <w:p w14:paraId="74872731">
      <w:pPr>
        <w:spacing w:line="560" w:lineRule="exact"/>
        <w:rPr>
          <w:rFonts w:ascii="宋体" w:hAnsi="宋体" w:cs="宋体"/>
          <w:sz w:val="28"/>
          <w:szCs w:val="28"/>
        </w:rPr>
      </w:pPr>
      <w:r>
        <w:rPr>
          <w:rFonts w:hint="eastAsia" w:ascii="宋体" w:hAnsi="宋体" w:cs="宋体"/>
          <w:sz w:val="28"/>
          <w:szCs w:val="28"/>
        </w:rPr>
        <w:t xml:space="preserve">    5、建设地点：祁阳市长虹街道中心幼儿园</w:t>
      </w:r>
    </w:p>
    <w:p w14:paraId="2565B076">
      <w:pPr>
        <w:ind w:firstLine="560" w:firstLineChars="200"/>
        <w:rPr>
          <w:rFonts w:ascii="宋体" w:hAnsi="宋体" w:cs="宋体"/>
          <w:sz w:val="28"/>
          <w:szCs w:val="28"/>
        </w:rPr>
      </w:pPr>
      <w:r>
        <w:rPr>
          <w:rFonts w:hint="eastAsia" w:ascii="宋体" w:hAnsi="宋体" w:cs="宋体"/>
          <w:sz w:val="28"/>
          <w:szCs w:val="28"/>
        </w:rPr>
        <w:t>6、监理费用：大写：人民币壹拾叁万捌仟元整（￥138000元）</w:t>
      </w:r>
      <w:bookmarkStart w:id="3" w:name="OLE_LINK12"/>
      <w:bookmarkStart w:id="4" w:name="OLE_LINK11"/>
      <w:r>
        <w:rPr>
          <w:rFonts w:hint="eastAsia" w:ascii="宋体" w:hAnsi="宋体" w:cs="宋体"/>
          <w:sz w:val="28"/>
          <w:szCs w:val="28"/>
        </w:rPr>
        <w:t>（含施工延期监理费用）。</w:t>
      </w:r>
      <w:bookmarkEnd w:id="3"/>
      <w:bookmarkEnd w:id="4"/>
    </w:p>
    <w:p w14:paraId="4FC161A4">
      <w:pPr>
        <w:ind w:firstLine="560" w:firstLineChars="200"/>
        <w:rPr>
          <w:rFonts w:ascii="宋体" w:hAnsi="宋体" w:cs="宋体"/>
          <w:sz w:val="28"/>
          <w:szCs w:val="28"/>
        </w:rPr>
      </w:pPr>
      <w:r>
        <w:rPr>
          <w:rFonts w:hint="eastAsia" w:ascii="宋体" w:hAnsi="宋体" w:cs="宋体"/>
          <w:sz w:val="28"/>
          <w:szCs w:val="28"/>
        </w:rPr>
        <w:t>本项目监理费用结算由市教育局建设办委托具有相应资信等级的机构进行评审,评审必须达到国家规定要求，并对相关文本和附具文件的真实性负责,按照评审结论结算</w:t>
      </w:r>
      <w:r>
        <w:rPr>
          <w:rFonts w:hint="eastAsia" w:ascii="仿宋_GB2312" w:hAnsi="宋体" w:eastAsia="仿宋_GB2312"/>
          <w:sz w:val="30"/>
          <w:szCs w:val="30"/>
        </w:rPr>
        <w:t>；</w:t>
      </w:r>
      <w:r>
        <w:rPr>
          <w:rFonts w:hint="eastAsia" w:ascii="宋体" w:hAnsi="宋体" w:cs="宋体"/>
          <w:kern w:val="0"/>
          <w:sz w:val="28"/>
          <w:szCs w:val="28"/>
        </w:rPr>
        <w:t>但最终结算金额不得超过</w:t>
      </w:r>
      <w:r>
        <w:rPr>
          <w:rFonts w:hint="eastAsia" w:ascii="宋体" w:hAnsi="宋体" w:cs="宋体"/>
          <w:sz w:val="30"/>
          <w:szCs w:val="30"/>
        </w:rPr>
        <w:t>湖南省电子卖场竞价中标价格</w:t>
      </w:r>
      <w:r>
        <w:rPr>
          <w:rFonts w:hint="eastAsia" w:ascii="宋体" w:hAnsi="宋体" w:cs="宋体"/>
          <w:kern w:val="0"/>
          <w:sz w:val="28"/>
          <w:szCs w:val="28"/>
        </w:rPr>
        <w:t>。</w:t>
      </w:r>
      <w:r>
        <w:rPr>
          <w:rFonts w:hint="eastAsia" w:ascii="宋体" w:hAnsi="宋体" w:cs="宋体"/>
          <w:sz w:val="28"/>
          <w:szCs w:val="28"/>
        </w:rPr>
        <w:t xml:space="preserve"> </w:t>
      </w:r>
    </w:p>
    <w:p w14:paraId="673B6A9E">
      <w:pPr>
        <w:ind w:firstLine="560" w:firstLineChars="200"/>
        <w:rPr>
          <w:rFonts w:ascii="宋体" w:hAnsi="宋体" w:cs="宋体"/>
          <w:sz w:val="28"/>
          <w:szCs w:val="28"/>
        </w:rPr>
      </w:pPr>
      <w:r>
        <w:rPr>
          <w:rFonts w:hint="eastAsia" w:ascii="宋体" w:hAnsi="宋体" w:cs="宋体"/>
          <w:sz w:val="28"/>
          <w:szCs w:val="28"/>
        </w:rPr>
        <w:t>7、付款方式：本项目监理费待祁阳市财政局拨款到招标人账户后,由中标方提供必要的付款资料,再由招标人划到中标公司对公账户。</w:t>
      </w:r>
    </w:p>
    <w:p w14:paraId="23122A0B">
      <w:pPr>
        <w:ind w:firstLine="560" w:firstLineChars="200"/>
        <w:rPr>
          <w:rFonts w:ascii="宋体" w:hAnsi="宋体" w:cs="宋体"/>
          <w:sz w:val="28"/>
          <w:szCs w:val="28"/>
        </w:rPr>
      </w:pPr>
      <w:r>
        <w:rPr>
          <w:rFonts w:hint="eastAsia" w:ascii="宋体" w:hAnsi="宋体" w:cs="宋体"/>
          <w:sz w:val="28"/>
          <w:szCs w:val="28"/>
        </w:rPr>
        <w:t>8、监理服务期限：</w:t>
      </w:r>
      <w:bookmarkStart w:id="5" w:name="OLE_LINK6"/>
      <w:r>
        <w:rPr>
          <w:rFonts w:hint="eastAsia" w:ascii="宋体" w:hAnsi="宋体" w:cs="宋体"/>
          <w:sz w:val="28"/>
          <w:szCs w:val="28"/>
        </w:rPr>
        <w:t>从施工准备阶段、施工阶段、竣工验收阶段至缺陷责任期阶段全过程的监理，并提交完整的工程备案资料</w:t>
      </w:r>
      <w:bookmarkEnd w:id="5"/>
      <w:r>
        <w:rPr>
          <w:rFonts w:hint="eastAsia" w:ascii="宋体" w:hAnsi="宋体" w:cs="宋体"/>
          <w:sz w:val="28"/>
          <w:szCs w:val="28"/>
        </w:rPr>
        <w:t>。</w:t>
      </w:r>
      <w:r>
        <w:rPr>
          <w:rFonts w:hint="eastAsia" w:ascii="宋体" w:hAnsi="宋体" w:cs="宋体"/>
          <w:sz w:val="30"/>
          <w:szCs w:val="30"/>
        </w:rPr>
        <w:t>(项目总工期预计365日历天)</w:t>
      </w:r>
    </w:p>
    <w:p w14:paraId="239DB377">
      <w:pPr>
        <w:ind w:firstLine="560" w:firstLineChars="200"/>
        <w:rPr>
          <w:rFonts w:ascii="宋体" w:hAnsi="宋体" w:cs="宋体"/>
          <w:sz w:val="28"/>
          <w:szCs w:val="28"/>
        </w:rPr>
      </w:pPr>
      <w:r>
        <w:rPr>
          <w:rFonts w:hint="eastAsia" w:ascii="宋体" w:hAnsi="宋体" w:cs="宋体"/>
          <w:sz w:val="28"/>
          <w:szCs w:val="28"/>
        </w:rPr>
        <w:t>9、服务范围：包括各项目单项工程的监理、施工及保修阶段的质量控制、进度控制、组识协调、合同管理</w:t>
      </w:r>
      <w:bookmarkStart w:id="6" w:name="OLE_LINK10"/>
      <w:bookmarkStart w:id="7" w:name="OLE_LINK9"/>
      <w:r>
        <w:rPr>
          <w:rFonts w:hint="eastAsia" w:ascii="宋体" w:hAnsi="宋体" w:cs="宋体"/>
          <w:sz w:val="28"/>
          <w:szCs w:val="28"/>
        </w:rPr>
        <w:t>、</w:t>
      </w:r>
      <w:bookmarkEnd w:id="6"/>
      <w:bookmarkEnd w:id="7"/>
      <w:r>
        <w:rPr>
          <w:rFonts w:hint="eastAsia" w:ascii="宋体" w:hAnsi="宋体" w:cs="宋体"/>
          <w:sz w:val="28"/>
          <w:szCs w:val="28"/>
        </w:rPr>
        <w:t>安全文明施工监理、装饰装修(含二次装修) 、设备安装监理等。</w:t>
      </w:r>
    </w:p>
    <w:p w14:paraId="2A57C9F1">
      <w:pPr>
        <w:ind w:firstLine="560" w:firstLineChars="200"/>
        <w:rPr>
          <w:rFonts w:ascii="宋体" w:hAnsi="宋体" w:cs="宋体"/>
          <w:sz w:val="28"/>
          <w:szCs w:val="28"/>
        </w:rPr>
      </w:pPr>
      <w:r>
        <w:rPr>
          <w:rFonts w:hint="eastAsia" w:ascii="宋体" w:hAnsi="宋体" w:cs="宋体"/>
          <w:sz w:val="28"/>
          <w:szCs w:val="28"/>
        </w:rPr>
        <w:t>10、竞价方式：本次竞标采用电子卖场公开竞价方式。</w:t>
      </w:r>
    </w:p>
    <w:p w14:paraId="5B1E7F67">
      <w:pPr>
        <w:ind w:firstLine="562" w:firstLineChars="200"/>
        <w:rPr>
          <w:rFonts w:ascii="宋体" w:hAnsi="宋体" w:cs="宋体"/>
          <w:b/>
          <w:bCs/>
          <w:sz w:val="28"/>
          <w:szCs w:val="28"/>
        </w:rPr>
      </w:pPr>
      <w:r>
        <w:rPr>
          <w:rFonts w:hint="eastAsia" w:ascii="宋体" w:hAnsi="宋体" w:cs="宋体"/>
          <w:b/>
          <w:bCs/>
          <w:sz w:val="28"/>
          <w:szCs w:val="28"/>
        </w:rPr>
        <w:t>二、服务范围及相关要求</w:t>
      </w:r>
    </w:p>
    <w:p w14:paraId="2469A333">
      <w:pPr>
        <w:ind w:firstLine="560" w:firstLineChars="200"/>
        <w:rPr>
          <w:rFonts w:ascii="宋体" w:hAnsi="宋体" w:cs="宋体"/>
          <w:sz w:val="28"/>
          <w:szCs w:val="28"/>
        </w:rPr>
      </w:pPr>
      <w:r>
        <w:rPr>
          <w:rFonts w:hint="eastAsia" w:ascii="宋体" w:hAnsi="宋体" w:cs="宋体"/>
          <w:sz w:val="28"/>
          <w:szCs w:val="28"/>
        </w:rPr>
        <w:t>服务范围：　　</w:t>
      </w:r>
    </w:p>
    <w:p w14:paraId="6648B367">
      <w:pPr>
        <w:ind w:firstLine="560" w:firstLineChars="200"/>
        <w:rPr>
          <w:rFonts w:ascii="宋体" w:hAnsi="宋体" w:cs="宋体"/>
          <w:sz w:val="28"/>
          <w:szCs w:val="28"/>
        </w:rPr>
      </w:pPr>
      <w:r>
        <w:rPr>
          <w:rFonts w:hint="eastAsia" w:ascii="宋体" w:hAnsi="宋体" w:cs="宋体"/>
          <w:sz w:val="28"/>
          <w:szCs w:val="28"/>
        </w:rPr>
        <w:t>1、</w:t>
      </w:r>
      <w:r>
        <w:fldChar w:fldCharType="begin"/>
      </w:r>
      <w:r>
        <w:instrText xml:space="preserve"> HYPERLINK "http://www.fdcew.com/Soft/jzsg/Index.html" \t "_blank" </w:instrText>
      </w:r>
      <w:r>
        <w:fldChar w:fldCharType="separate"/>
      </w:r>
      <w:r>
        <w:rPr>
          <w:rFonts w:hint="eastAsia" w:ascii="宋体" w:hAnsi="宋体" w:cs="宋体"/>
          <w:sz w:val="28"/>
          <w:szCs w:val="28"/>
        </w:rPr>
        <w:t>施工</w:t>
      </w:r>
      <w:r>
        <w:rPr>
          <w:rFonts w:hint="eastAsia" w:ascii="宋体" w:hAnsi="宋体" w:cs="宋体"/>
          <w:sz w:val="28"/>
          <w:szCs w:val="28"/>
        </w:rPr>
        <w:fldChar w:fldCharType="end"/>
      </w:r>
      <w:r>
        <w:rPr>
          <w:rFonts w:hint="eastAsia" w:ascii="宋体" w:hAnsi="宋体" w:cs="宋体"/>
          <w:sz w:val="28"/>
          <w:szCs w:val="28"/>
        </w:rPr>
        <w:t>阶段监理</w:t>
      </w:r>
    </w:p>
    <w:p w14:paraId="5029C0DA">
      <w:pPr>
        <w:ind w:firstLine="560" w:firstLineChars="200"/>
        <w:rPr>
          <w:rFonts w:ascii="宋体" w:hAnsi="宋体" w:cs="宋体"/>
          <w:sz w:val="28"/>
          <w:szCs w:val="28"/>
        </w:rPr>
      </w:pPr>
      <w:r>
        <w:rPr>
          <w:rFonts w:hint="eastAsia" w:ascii="宋体" w:hAnsi="宋体" w:cs="宋体"/>
          <w:sz w:val="28"/>
          <w:szCs w:val="28"/>
        </w:rPr>
        <w:t>（1）协助业主和承包商编写开工</w:t>
      </w:r>
      <w:r>
        <w:fldChar w:fldCharType="begin"/>
      </w:r>
      <w:r>
        <w:instrText xml:space="preserve"> HYPERLINK "http://www.fdcew.com/gw/List_202.html" \t "_blank" </w:instrText>
      </w:r>
      <w:r>
        <w:fldChar w:fldCharType="separate"/>
      </w:r>
      <w:r>
        <w:rPr>
          <w:rFonts w:hint="eastAsia" w:ascii="宋体" w:hAnsi="宋体" w:cs="宋体"/>
          <w:sz w:val="28"/>
          <w:szCs w:val="28"/>
        </w:rPr>
        <w:t>报告</w:t>
      </w:r>
      <w:r>
        <w:rPr>
          <w:rFonts w:hint="eastAsia" w:ascii="宋体" w:hAnsi="宋体" w:cs="宋体"/>
          <w:sz w:val="28"/>
          <w:szCs w:val="28"/>
        </w:rPr>
        <w:fldChar w:fldCharType="end"/>
      </w:r>
      <w:r>
        <w:rPr>
          <w:rFonts w:hint="eastAsia" w:ascii="宋体" w:hAnsi="宋体" w:cs="宋体"/>
          <w:sz w:val="28"/>
          <w:szCs w:val="28"/>
        </w:rPr>
        <w:t>、全面检查开工前各项准备工作，当工程完全具备开工条件时，报业主批准，由总监理工程师签发开工令；</w:t>
      </w:r>
    </w:p>
    <w:p w14:paraId="0758DA61">
      <w:pPr>
        <w:ind w:firstLine="560" w:firstLineChars="200"/>
        <w:rPr>
          <w:rFonts w:ascii="宋体" w:hAnsi="宋体" w:cs="宋体"/>
          <w:sz w:val="28"/>
          <w:szCs w:val="28"/>
        </w:rPr>
      </w:pPr>
      <w:r>
        <w:rPr>
          <w:rFonts w:hint="eastAsia" w:ascii="宋体" w:hAnsi="宋体" w:cs="宋体"/>
          <w:sz w:val="28"/>
          <w:szCs w:val="28"/>
        </w:rPr>
        <w:t>（2）协助业主组织设计交底和图纸会审，对图纸中存在的问题通过业主向设计人提出书面意见和</w:t>
      </w:r>
      <w:r>
        <w:fldChar w:fldCharType="begin"/>
      </w:r>
      <w:r>
        <w:instrText xml:space="preserve"> HYPERLINK "http://www.fdcew.com/gw/List_205.html" \t "_blank" </w:instrText>
      </w:r>
      <w:r>
        <w:fldChar w:fldCharType="separate"/>
      </w:r>
      <w:r>
        <w:rPr>
          <w:rFonts w:hint="eastAsia" w:ascii="宋体" w:hAnsi="宋体" w:cs="宋体"/>
          <w:sz w:val="28"/>
          <w:szCs w:val="28"/>
        </w:rPr>
        <w:t>建议</w:t>
      </w:r>
      <w:r>
        <w:rPr>
          <w:rFonts w:hint="eastAsia" w:ascii="宋体" w:hAnsi="宋体" w:cs="宋体"/>
          <w:sz w:val="28"/>
          <w:szCs w:val="28"/>
        </w:rPr>
        <w:fldChar w:fldCharType="end"/>
      </w:r>
      <w:r>
        <w:rPr>
          <w:rFonts w:hint="eastAsia" w:ascii="宋体" w:hAnsi="宋体" w:cs="宋体"/>
          <w:sz w:val="28"/>
          <w:szCs w:val="28"/>
        </w:rPr>
        <w:t>；</w:t>
      </w:r>
    </w:p>
    <w:p w14:paraId="31EA83C4">
      <w:pPr>
        <w:ind w:firstLine="560" w:firstLineChars="200"/>
        <w:rPr>
          <w:rFonts w:ascii="宋体" w:hAnsi="宋体" w:cs="宋体"/>
          <w:sz w:val="28"/>
          <w:szCs w:val="28"/>
        </w:rPr>
      </w:pPr>
      <w:r>
        <w:rPr>
          <w:rFonts w:hint="eastAsia" w:ascii="宋体" w:hAnsi="宋体" w:cs="宋体"/>
          <w:sz w:val="28"/>
          <w:szCs w:val="28"/>
        </w:rPr>
        <w:t>（3）协助业主审查和确认承包商选择的分包商；</w:t>
      </w:r>
    </w:p>
    <w:p w14:paraId="153ABBE8">
      <w:pPr>
        <w:ind w:firstLine="560" w:firstLineChars="200"/>
        <w:rPr>
          <w:rFonts w:ascii="宋体" w:hAnsi="宋体" w:cs="宋体"/>
          <w:sz w:val="28"/>
          <w:szCs w:val="28"/>
        </w:rPr>
      </w:pPr>
      <w:r>
        <w:rPr>
          <w:rFonts w:hint="eastAsia" w:ascii="宋体" w:hAnsi="宋体" w:cs="宋体"/>
          <w:sz w:val="28"/>
          <w:szCs w:val="28"/>
        </w:rPr>
        <w:t>（4）审查和批准承包商的施工组织设计、重要施工技术方案、施工进度</w:t>
      </w:r>
      <w:r>
        <w:fldChar w:fldCharType="begin"/>
      </w:r>
      <w:r>
        <w:instrText xml:space="preserve"> HYPERLINK "http://www.fdcew.com/gw/List_203.html" \t "_blank" </w:instrText>
      </w:r>
      <w:r>
        <w:fldChar w:fldCharType="separate"/>
      </w:r>
      <w:r>
        <w:rPr>
          <w:rFonts w:hint="eastAsia" w:ascii="宋体" w:hAnsi="宋体" w:cs="宋体"/>
          <w:sz w:val="28"/>
          <w:szCs w:val="28"/>
        </w:rPr>
        <w:t>计划</w:t>
      </w:r>
      <w:r>
        <w:rPr>
          <w:rFonts w:hint="eastAsia" w:ascii="宋体" w:hAnsi="宋体" w:cs="宋体"/>
          <w:sz w:val="28"/>
          <w:szCs w:val="28"/>
        </w:rPr>
        <w:fldChar w:fldCharType="end"/>
      </w:r>
      <w:r>
        <w:rPr>
          <w:rFonts w:hint="eastAsia" w:ascii="宋体" w:hAnsi="宋体" w:cs="宋体"/>
          <w:sz w:val="28"/>
          <w:szCs w:val="28"/>
        </w:rPr>
        <w:t>、施工质量保证体系和施工安全保证体系；</w:t>
      </w:r>
    </w:p>
    <w:p w14:paraId="3286A873">
      <w:pPr>
        <w:ind w:firstLine="560" w:firstLineChars="200"/>
        <w:rPr>
          <w:rFonts w:ascii="宋体" w:hAnsi="宋体" w:cs="宋体"/>
          <w:sz w:val="28"/>
          <w:szCs w:val="28"/>
        </w:rPr>
      </w:pPr>
      <w:r>
        <w:rPr>
          <w:rFonts w:hint="eastAsia" w:ascii="宋体" w:hAnsi="宋体" w:cs="宋体"/>
          <w:sz w:val="28"/>
          <w:szCs w:val="28"/>
        </w:rPr>
        <w:t>（5）审核承包商向业主提供的材料、构配件和设备的规格、质量和数量，对不符合设计要求及国家质量标准的材料设备，报告业主通知承包商停止使用；</w:t>
      </w:r>
    </w:p>
    <w:p w14:paraId="78795302">
      <w:pPr>
        <w:ind w:firstLine="560" w:firstLineChars="200"/>
        <w:rPr>
          <w:rFonts w:ascii="宋体" w:hAnsi="宋体" w:cs="宋体"/>
          <w:sz w:val="28"/>
          <w:szCs w:val="28"/>
        </w:rPr>
      </w:pPr>
      <w:r>
        <w:rPr>
          <w:rFonts w:hint="eastAsia" w:ascii="宋体" w:hAnsi="宋体" w:cs="宋体"/>
          <w:sz w:val="28"/>
          <w:szCs w:val="28"/>
        </w:rPr>
        <w:t>（6）对工程进行全过程的监理，加强巡视和旁站监督，对不符合</w:t>
      </w:r>
      <w:r>
        <w:fldChar w:fldCharType="begin"/>
      </w:r>
      <w:r>
        <w:instrText xml:space="preserve"> HYPERLINK "http://www.fdcew.com/Soft/kfsj/Index.html" \t "_blank" </w:instrText>
      </w:r>
      <w:r>
        <w:fldChar w:fldCharType="separate"/>
      </w:r>
      <w:r>
        <w:rPr>
          <w:rFonts w:hint="eastAsia" w:ascii="宋体" w:hAnsi="宋体" w:cs="宋体"/>
          <w:sz w:val="28"/>
          <w:szCs w:val="28"/>
        </w:rPr>
        <w:t>规范</w:t>
      </w:r>
      <w:r>
        <w:rPr>
          <w:rFonts w:hint="eastAsia" w:ascii="宋体" w:hAnsi="宋体" w:cs="宋体"/>
          <w:sz w:val="28"/>
          <w:szCs w:val="28"/>
        </w:rPr>
        <w:fldChar w:fldCharType="end"/>
      </w:r>
      <w:r>
        <w:rPr>
          <w:rFonts w:hint="eastAsia" w:ascii="宋体" w:hAnsi="宋体" w:cs="宋体"/>
          <w:sz w:val="28"/>
          <w:szCs w:val="28"/>
        </w:rPr>
        <w:t>和质量标准的工序、分项、分部工程和不安全的施工作业，通知承包商停工整改或返工并报告业主；</w:t>
      </w:r>
    </w:p>
    <w:p w14:paraId="439BE3C9">
      <w:pPr>
        <w:ind w:firstLine="560" w:firstLineChars="200"/>
        <w:rPr>
          <w:rFonts w:ascii="宋体" w:hAnsi="宋体" w:cs="宋体"/>
          <w:sz w:val="28"/>
          <w:szCs w:val="28"/>
        </w:rPr>
      </w:pPr>
      <w:r>
        <w:rPr>
          <w:rFonts w:hint="eastAsia" w:ascii="宋体" w:hAnsi="宋体" w:cs="宋体"/>
          <w:sz w:val="28"/>
          <w:szCs w:val="28"/>
        </w:rPr>
        <w:t>（7）组织分部、分项工程和隐蔽工程的检查验收；</w:t>
      </w:r>
    </w:p>
    <w:p w14:paraId="0A78EE1B">
      <w:pPr>
        <w:ind w:firstLine="560" w:firstLineChars="200"/>
        <w:rPr>
          <w:rFonts w:ascii="宋体" w:hAnsi="宋体" w:cs="宋体"/>
          <w:sz w:val="28"/>
          <w:szCs w:val="28"/>
        </w:rPr>
      </w:pPr>
      <w:r>
        <w:rPr>
          <w:rFonts w:hint="eastAsia" w:ascii="宋体" w:hAnsi="宋体" w:cs="宋体"/>
          <w:sz w:val="28"/>
          <w:szCs w:val="28"/>
        </w:rPr>
        <w:t>（8）协助业主、设计人、承包商及监理提出的工程变更，签认工程变更通知和工程变更费用报审表；</w:t>
      </w:r>
    </w:p>
    <w:p w14:paraId="73192726">
      <w:pPr>
        <w:ind w:firstLine="560" w:firstLineChars="200"/>
        <w:rPr>
          <w:rFonts w:ascii="宋体" w:hAnsi="宋体" w:cs="宋体"/>
          <w:sz w:val="28"/>
          <w:szCs w:val="28"/>
        </w:rPr>
      </w:pPr>
      <w:r>
        <w:rPr>
          <w:rFonts w:hint="eastAsia" w:ascii="宋体" w:hAnsi="宋体" w:cs="宋体"/>
          <w:sz w:val="28"/>
          <w:szCs w:val="28"/>
        </w:rPr>
        <w:t>（9）进行工程计量，负责工程阶段性质量检测，配合乙方做好竣工结算文件；依法合规、公正有效控制工程现场签证；</w:t>
      </w:r>
    </w:p>
    <w:p w14:paraId="7888BEF2">
      <w:pPr>
        <w:ind w:firstLine="560" w:firstLineChars="200"/>
        <w:rPr>
          <w:rFonts w:ascii="宋体" w:hAnsi="宋体" w:cs="宋体"/>
          <w:sz w:val="28"/>
          <w:szCs w:val="28"/>
        </w:rPr>
      </w:pPr>
      <w:r>
        <w:rPr>
          <w:rFonts w:hint="eastAsia" w:ascii="宋体" w:hAnsi="宋体" w:cs="宋体"/>
          <w:sz w:val="28"/>
          <w:szCs w:val="28"/>
        </w:rPr>
        <w:t>（10）定期召开工程例会，对每月的工程进度、质量和安全环卫情况通过监理月报向业主进行</w:t>
      </w:r>
      <w:r>
        <w:fldChar w:fldCharType="begin"/>
      </w:r>
      <w:r>
        <w:instrText xml:space="preserve"> HYPERLINK "http://www.fdcew.com/gw/List_201.html" \t "_blank" </w:instrText>
      </w:r>
      <w:r>
        <w:fldChar w:fldCharType="separate"/>
      </w:r>
      <w:r>
        <w:rPr>
          <w:rFonts w:hint="eastAsia" w:ascii="宋体" w:hAnsi="宋体" w:cs="宋体"/>
          <w:sz w:val="28"/>
          <w:szCs w:val="28"/>
        </w:rPr>
        <w:t>总结</w:t>
      </w:r>
      <w:r>
        <w:rPr>
          <w:rFonts w:hint="eastAsia" w:ascii="宋体" w:hAnsi="宋体" w:cs="宋体"/>
          <w:sz w:val="28"/>
          <w:szCs w:val="28"/>
        </w:rPr>
        <w:fldChar w:fldCharType="end"/>
      </w:r>
      <w:r>
        <w:rPr>
          <w:rFonts w:hint="eastAsia" w:ascii="宋体" w:hAnsi="宋体" w:cs="宋体"/>
          <w:sz w:val="28"/>
          <w:szCs w:val="28"/>
        </w:rPr>
        <w:t>汇报，检查和解决工程中存在的问题和需要协调解决的问题；</w:t>
      </w:r>
    </w:p>
    <w:p w14:paraId="027DE20C">
      <w:pPr>
        <w:ind w:firstLine="560" w:firstLineChars="200"/>
        <w:rPr>
          <w:rFonts w:ascii="宋体" w:hAnsi="宋体" w:cs="宋体"/>
          <w:sz w:val="28"/>
          <w:szCs w:val="28"/>
        </w:rPr>
      </w:pPr>
      <w:r>
        <w:rPr>
          <w:rFonts w:hint="eastAsia" w:ascii="宋体" w:hAnsi="宋体" w:cs="宋体"/>
          <w:sz w:val="28"/>
          <w:szCs w:val="28"/>
        </w:rPr>
        <w:t>（11）监督承包商履行施工</w:t>
      </w:r>
      <w:r>
        <w:fldChar w:fldCharType="begin"/>
      </w:r>
      <w:r>
        <w:instrText xml:space="preserve"> HYPERLINK "http://www.fdcew.com/gw/List_211.html" \t "_blank" </w:instrText>
      </w:r>
      <w:r>
        <w:fldChar w:fldCharType="separate"/>
      </w:r>
      <w:r>
        <w:rPr>
          <w:rFonts w:hint="eastAsia" w:ascii="宋体" w:hAnsi="宋体" w:cs="宋体"/>
          <w:sz w:val="28"/>
          <w:szCs w:val="28"/>
        </w:rPr>
        <w:t>合同</w:t>
      </w:r>
      <w:r>
        <w:rPr>
          <w:rFonts w:hint="eastAsia" w:ascii="宋体" w:hAnsi="宋体" w:cs="宋体"/>
          <w:sz w:val="28"/>
          <w:szCs w:val="28"/>
        </w:rPr>
        <w:fldChar w:fldCharType="end"/>
      </w:r>
      <w:r>
        <w:rPr>
          <w:rFonts w:hint="eastAsia" w:ascii="宋体" w:hAnsi="宋体" w:cs="宋体"/>
          <w:sz w:val="28"/>
          <w:szCs w:val="28"/>
        </w:rPr>
        <w:t>，协商承包合同条款的变更，调解合同双方的争议，处理索赔事项；</w:t>
      </w:r>
    </w:p>
    <w:p w14:paraId="4F57E259">
      <w:pPr>
        <w:ind w:firstLine="560" w:firstLineChars="200"/>
        <w:rPr>
          <w:rFonts w:ascii="宋体" w:hAnsi="宋体" w:cs="宋体"/>
          <w:sz w:val="28"/>
          <w:szCs w:val="28"/>
        </w:rPr>
      </w:pPr>
      <w:r>
        <w:rPr>
          <w:rFonts w:hint="eastAsia" w:ascii="宋体" w:hAnsi="宋体" w:cs="宋体"/>
          <w:sz w:val="28"/>
          <w:szCs w:val="28"/>
        </w:rPr>
        <w:t>（12）督促和检查承包商整理合同文件和技术档案</w:t>
      </w:r>
      <w:r>
        <w:fldChar w:fldCharType="begin"/>
      </w:r>
      <w:r>
        <w:instrText xml:space="preserve"> HYPERLINK "http://www.fdcew.com/" \t "_blank" </w:instrText>
      </w:r>
      <w:r>
        <w:fldChar w:fldCharType="separate"/>
      </w:r>
      <w:r>
        <w:rPr>
          <w:rFonts w:hint="eastAsia" w:ascii="宋体" w:hAnsi="宋体" w:cs="宋体"/>
          <w:sz w:val="28"/>
          <w:szCs w:val="28"/>
        </w:rPr>
        <w:t>资料</w:t>
      </w:r>
      <w:r>
        <w:rPr>
          <w:rFonts w:hint="eastAsia" w:ascii="宋体" w:hAnsi="宋体" w:cs="宋体"/>
          <w:sz w:val="28"/>
          <w:szCs w:val="28"/>
        </w:rPr>
        <w:fldChar w:fldCharType="end"/>
      </w:r>
      <w:r>
        <w:rPr>
          <w:rFonts w:hint="eastAsia" w:ascii="宋体" w:hAnsi="宋体" w:cs="宋体"/>
          <w:sz w:val="28"/>
          <w:szCs w:val="28"/>
        </w:rPr>
        <w:t>，使之符合城建档案归档的要求；</w:t>
      </w:r>
    </w:p>
    <w:p w14:paraId="37A575A3">
      <w:pPr>
        <w:ind w:firstLine="560" w:firstLineChars="200"/>
        <w:rPr>
          <w:rFonts w:ascii="宋体" w:hAnsi="宋体" w:cs="宋体"/>
          <w:sz w:val="28"/>
          <w:szCs w:val="28"/>
        </w:rPr>
      </w:pPr>
      <w:r>
        <w:rPr>
          <w:rFonts w:hint="eastAsia" w:ascii="宋体" w:hAnsi="宋体" w:cs="宋体"/>
          <w:sz w:val="28"/>
          <w:szCs w:val="28"/>
        </w:rPr>
        <w:t>（13）督促承包商做好现场安全防护、消防、文明施工及卫生工作，并对现场有关问题向承包商提出书面意见。</w:t>
      </w:r>
    </w:p>
    <w:p w14:paraId="42006D27">
      <w:pPr>
        <w:ind w:firstLine="560" w:firstLineChars="200"/>
        <w:rPr>
          <w:rFonts w:ascii="宋体" w:hAnsi="宋体" w:cs="宋体"/>
          <w:sz w:val="28"/>
          <w:szCs w:val="28"/>
        </w:rPr>
      </w:pPr>
      <w:r>
        <w:rPr>
          <w:rFonts w:hint="eastAsia" w:ascii="宋体" w:hAnsi="宋体" w:cs="宋体"/>
          <w:sz w:val="28"/>
          <w:szCs w:val="28"/>
        </w:rPr>
        <w:t>2、施工验收阶段监理</w:t>
      </w:r>
    </w:p>
    <w:p w14:paraId="5F1EC276">
      <w:pPr>
        <w:ind w:firstLine="560" w:firstLineChars="200"/>
        <w:rPr>
          <w:rFonts w:ascii="宋体" w:hAnsi="宋体" w:cs="宋体"/>
          <w:sz w:val="28"/>
          <w:szCs w:val="28"/>
        </w:rPr>
      </w:pPr>
      <w:r>
        <w:rPr>
          <w:rFonts w:hint="eastAsia" w:ascii="宋体" w:hAnsi="宋体" w:cs="宋体"/>
          <w:sz w:val="28"/>
          <w:szCs w:val="28"/>
        </w:rPr>
        <w:t>（1）组织工程竣工初步验收，审核和签署工程竣工申请报告；</w:t>
      </w:r>
    </w:p>
    <w:p w14:paraId="62A960BB">
      <w:pPr>
        <w:ind w:firstLine="560" w:firstLineChars="200"/>
        <w:rPr>
          <w:rFonts w:ascii="宋体" w:hAnsi="宋体" w:cs="宋体"/>
          <w:sz w:val="28"/>
          <w:szCs w:val="28"/>
        </w:rPr>
      </w:pPr>
      <w:r>
        <w:rPr>
          <w:rFonts w:hint="eastAsia" w:ascii="宋体" w:hAnsi="宋体" w:cs="宋体"/>
          <w:sz w:val="28"/>
          <w:szCs w:val="28"/>
        </w:rPr>
        <w:t>（2）参加业主组织的竣工验收，签署竣工验收文件和竣工移交证书；</w:t>
      </w:r>
    </w:p>
    <w:p w14:paraId="393DA3D1">
      <w:pPr>
        <w:ind w:firstLine="560" w:firstLineChars="200"/>
        <w:rPr>
          <w:rFonts w:ascii="宋体" w:hAnsi="宋体" w:cs="宋体"/>
          <w:sz w:val="28"/>
          <w:szCs w:val="28"/>
        </w:rPr>
      </w:pPr>
      <w:r>
        <w:rPr>
          <w:rFonts w:hint="eastAsia" w:ascii="宋体" w:hAnsi="宋体" w:cs="宋体"/>
          <w:sz w:val="28"/>
          <w:szCs w:val="28"/>
        </w:rPr>
        <w:t>（3）记录未完成工作及需修改的事项，以保证承包商在认可的工期内完工；</w:t>
      </w:r>
    </w:p>
    <w:p w14:paraId="2FFBB876">
      <w:pPr>
        <w:ind w:firstLine="560" w:firstLineChars="200"/>
        <w:rPr>
          <w:rFonts w:ascii="宋体" w:hAnsi="宋体" w:cs="宋体"/>
          <w:sz w:val="28"/>
          <w:szCs w:val="28"/>
        </w:rPr>
      </w:pPr>
      <w:r>
        <w:rPr>
          <w:rFonts w:hint="eastAsia" w:ascii="宋体" w:hAnsi="宋体" w:cs="宋体"/>
          <w:sz w:val="28"/>
          <w:szCs w:val="28"/>
        </w:rPr>
        <w:t>（4）检定及核对所有承包商交回之竣工图及资料（特别是设备运行及</w:t>
      </w:r>
      <w:r>
        <w:fldChar w:fldCharType="begin"/>
      </w:r>
      <w:r>
        <w:instrText xml:space="preserve"> HYPERLINK "http://www.fdcew.com/hypx/List_189.html" \t "_blank" </w:instrText>
      </w:r>
      <w:r>
        <w:fldChar w:fldCharType="separate"/>
      </w:r>
      <w:r>
        <w:rPr>
          <w:rFonts w:hint="eastAsia" w:ascii="宋体" w:hAnsi="宋体" w:cs="宋体"/>
          <w:sz w:val="28"/>
          <w:szCs w:val="28"/>
        </w:rPr>
        <w:t>维修</w:t>
      </w:r>
      <w:r>
        <w:rPr>
          <w:rFonts w:hint="eastAsia" w:ascii="宋体" w:hAnsi="宋体" w:cs="宋体"/>
          <w:sz w:val="28"/>
          <w:szCs w:val="28"/>
        </w:rPr>
        <w:fldChar w:fldCharType="end"/>
      </w:r>
      <w:r>
        <w:rPr>
          <w:rFonts w:hint="eastAsia" w:ascii="宋体" w:hAnsi="宋体" w:cs="宋体"/>
          <w:sz w:val="28"/>
          <w:szCs w:val="28"/>
        </w:rPr>
        <w:t>资料）；</w:t>
      </w:r>
    </w:p>
    <w:p w14:paraId="3D3CEB08">
      <w:pPr>
        <w:ind w:firstLine="560" w:firstLineChars="200"/>
        <w:rPr>
          <w:rFonts w:ascii="宋体" w:hAnsi="宋体" w:cs="宋体"/>
          <w:sz w:val="28"/>
          <w:szCs w:val="28"/>
        </w:rPr>
      </w:pPr>
      <w:r>
        <w:rPr>
          <w:rFonts w:hint="eastAsia" w:ascii="宋体" w:hAnsi="宋体" w:cs="宋体"/>
          <w:sz w:val="28"/>
          <w:szCs w:val="28"/>
        </w:rPr>
        <w:t>（5）协助业主与承包商完成工程总结算之有关工作；</w:t>
      </w:r>
    </w:p>
    <w:p w14:paraId="3808ED49">
      <w:pPr>
        <w:ind w:firstLine="560" w:firstLineChars="200"/>
        <w:rPr>
          <w:rFonts w:ascii="宋体" w:hAnsi="宋体" w:cs="宋体"/>
          <w:sz w:val="28"/>
          <w:szCs w:val="28"/>
        </w:rPr>
      </w:pPr>
      <w:r>
        <w:rPr>
          <w:rFonts w:hint="eastAsia" w:ascii="宋体" w:hAnsi="宋体" w:cs="宋体"/>
          <w:sz w:val="28"/>
          <w:szCs w:val="28"/>
        </w:rPr>
        <w:t>（6）协助业主整理完整的竣工验收修补清单。</w:t>
      </w:r>
    </w:p>
    <w:p w14:paraId="13955518">
      <w:pPr>
        <w:ind w:firstLine="560" w:firstLineChars="200"/>
        <w:rPr>
          <w:rFonts w:ascii="宋体" w:hAnsi="宋体" w:cs="宋体"/>
          <w:sz w:val="28"/>
          <w:szCs w:val="28"/>
        </w:rPr>
      </w:pPr>
      <w:r>
        <w:rPr>
          <w:rFonts w:hint="eastAsia" w:ascii="宋体" w:hAnsi="宋体" w:cs="宋体"/>
          <w:sz w:val="28"/>
          <w:szCs w:val="28"/>
        </w:rPr>
        <w:t>3、工程缺陷责任期</w:t>
      </w:r>
    </w:p>
    <w:p w14:paraId="5FF0B49E">
      <w:pPr>
        <w:ind w:firstLine="560" w:firstLineChars="200"/>
        <w:rPr>
          <w:rFonts w:ascii="宋体" w:hAnsi="宋体" w:cs="宋体"/>
          <w:sz w:val="28"/>
          <w:szCs w:val="28"/>
        </w:rPr>
      </w:pPr>
      <w:r>
        <w:rPr>
          <w:rFonts w:hint="eastAsia" w:ascii="宋体" w:hAnsi="宋体" w:cs="宋体"/>
          <w:sz w:val="28"/>
          <w:szCs w:val="28"/>
        </w:rPr>
        <w:t>（1）记录未完成工程或需修改的事项，设置专人检查承包商在保修书规定内容和范围内缺陷修复的质量，监督承包商完工；</w:t>
      </w:r>
    </w:p>
    <w:p w14:paraId="357750AA">
      <w:pPr>
        <w:ind w:firstLine="560" w:firstLineChars="200"/>
        <w:rPr>
          <w:rFonts w:ascii="宋体" w:hAnsi="宋体" w:cs="宋体"/>
          <w:sz w:val="28"/>
          <w:szCs w:val="28"/>
        </w:rPr>
      </w:pPr>
      <w:r>
        <w:rPr>
          <w:rFonts w:hint="eastAsia" w:ascii="宋体" w:hAnsi="宋体" w:cs="宋体"/>
          <w:sz w:val="28"/>
          <w:szCs w:val="28"/>
        </w:rPr>
        <w:t>（2）对业主反映的工程缺陷原因及责任进行调查和确认，并协助进行处理；</w:t>
      </w:r>
    </w:p>
    <w:p w14:paraId="509E8A2D">
      <w:pPr>
        <w:ind w:firstLine="560" w:firstLineChars="200"/>
        <w:rPr>
          <w:rFonts w:ascii="宋体" w:hAnsi="宋体" w:cs="宋体"/>
          <w:sz w:val="28"/>
          <w:szCs w:val="28"/>
        </w:rPr>
      </w:pPr>
      <w:r>
        <w:rPr>
          <w:rFonts w:hint="eastAsia" w:ascii="宋体" w:hAnsi="宋体" w:cs="宋体"/>
          <w:sz w:val="28"/>
          <w:szCs w:val="28"/>
        </w:rPr>
        <w:t>（3）协助业主按保修合同的规定结算保修抵押金；做好保修期监理工作的记录和总结。</w:t>
      </w:r>
    </w:p>
    <w:p w14:paraId="488CE828">
      <w:pPr>
        <w:ind w:firstLine="562" w:firstLineChars="200"/>
        <w:rPr>
          <w:rFonts w:ascii="宋体" w:hAnsi="宋体" w:cs="宋体"/>
          <w:b/>
          <w:bCs/>
          <w:sz w:val="28"/>
          <w:szCs w:val="28"/>
        </w:rPr>
      </w:pPr>
      <w:r>
        <w:rPr>
          <w:rFonts w:hint="eastAsia" w:ascii="宋体" w:hAnsi="宋体" w:cs="宋体"/>
          <w:b/>
          <w:bCs/>
          <w:sz w:val="28"/>
          <w:szCs w:val="28"/>
        </w:rPr>
        <w:t>三、供应商资质要求</w:t>
      </w:r>
    </w:p>
    <w:p w14:paraId="098D8589">
      <w:pPr>
        <w:pStyle w:val="8"/>
        <w:widowControl/>
        <w:spacing w:beforeAutospacing="0" w:afterAutospacing="0"/>
        <w:ind w:firstLine="560" w:firstLineChars="200"/>
        <w:rPr>
          <w:rFonts w:ascii="宋体" w:hAnsi="宋体" w:cs="宋体"/>
          <w:kern w:val="2"/>
          <w:sz w:val="28"/>
          <w:szCs w:val="28"/>
        </w:rPr>
      </w:pPr>
      <w:r>
        <w:rPr>
          <w:rFonts w:hint="eastAsia" w:ascii="宋体" w:hAnsi="宋体" w:cs="宋体"/>
          <w:kern w:val="2"/>
          <w:sz w:val="28"/>
          <w:szCs w:val="28"/>
        </w:rPr>
        <w:t>1、供应商必须是在中华人民共和国境内注册登记的法人、其他组织或者自然人，且应当符合《政府采购法》第二十二条第一款的规定。</w:t>
      </w:r>
    </w:p>
    <w:p w14:paraId="2882E7EE">
      <w:pPr>
        <w:pStyle w:val="8"/>
        <w:widowControl/>
        <w:spacing w:beforeAutospacing="0" w:afterAutospacing="0"/>
        <w:ind w:firstLine="560" w:firstLineChars="200"/>
        <w:rPr>
          <w:rFonts w:ascii="宋体" w:hAnsi="宋体" w:cs="宋体"/>
          <w:kern w:val="2"/>
          <w:sz w:val="28"/>
          <w:szCs w:val="28"/>
        </w:rPr>
      </w:pPr>
      <w:r>
        <w:rPr>
          <w:rFonts w:hint="eastAsia" w:ascii="宋体" w:hAnsi="宋体" w:cs="宋体"/>
          <w:kern w:val="2"/>
          <w:sz w:val="28"/>
          <w:szCs w:val="28"/>
        </w:rPr>
        <w:t>2、特定资质：</w:t>
      </w:r>
    </w:p>
    <w:p w14:paraId="5AA78002">
      <w:pPr>
        <w:pStyle w:val="8"/>
        <w:widowControl/>
        <w:spacing w:beforeAutospacing="0" w:afterAutospacing="0"/>
        <w:ind w:firstLine="560" w:firstLineChars="200"/>
        <w:rPr>
          <w:rFonts w:ascii="宋体" w:hAnsi="宋体" w:cs="宋体"/>
          <w:kern w:val="2"/>
          <w:sz w:val="28"/>
          <w:szCs w:val="28"/>
        </w:rPr>
      </w:pPr>
      <w:r>
        <w:rPr>
          <w:rFonts w:hint="eastAsia" w:ascii="宋体" w:hAnsi="宋体" w:cs="宋体"/>
          <w:kern w:val="2"/>
          <w:sz w:val="28"/>
          <w:szCs w:val="28"/>
        </w:rPr>
        <w:t>（1）供应商须具备建设行政主管部门颁发的房屋建筑工程专业乙级及以上监理资质，资质证书处于有效期；</w:t>
      </w:r>
    </w:p>
    <w:p w14:paraId="49C93FC6">
      <w:pPr>
        <w:pStyle w:val="8"/>
        <w:widowControl/>
        <w:spacing w:beforeAutospacing="0" w:afterAutospacing="0"/>
        <w:ind w:firstLine="560" w:firstLineChars="200"/>
        <w:rPr>
          <w:rFonts w:ascii="宋体" w:hAnsi="宋体" w:cs="宋体"/>
          <w:kern w:val="2"/>
          <w:sz w:val="28"/>
          <w:szCs w:val="28"/>
        </w:rPr>
      </w:pPr>
      <w:r>
        <w:rPr>
          <w:rFonts w:hint="eastAsia" w:ascii="宋体" w:hAnsi="宋体" w:cs="宋体"/>
          <w:kern w:val="2"/>
          <w:sz w:val="28"/>
          <w:szCs w:val="28"/>
        </w:rPr>
        <w:t>（2）湖南省外企业须按照湘建建[2015]190号文件要求办理省外入湘企业基本情况登记（以“湖南省住房和城乡建设网”查询为准）或具有入湘施工登记证（处于有效期内）；</w:t>
      </w:r>
    </w:p>
    <w:p w14:paraId="3915754A">
      <w:pPr>
        <w:pStyle w:val="8"/>
        <w:widowControl/>
        <w:spacing w:beforeAutospacing="0" w:afterAutospacing="0"/>
        <w:ind w:firstLine="560" w:firstLineChars="200"/>
        <w:rPr>
          <w:rFonts w:ascii="宋体" w:hAnsi="宋体" w:cs="宋体"/>
          <w:kern w:val="2"/>
          <w:sz w:val="28"/>
          <w:szCs w:val="28"/>
        </w:rPr>
      </w:pPr>
      <w:r>
        <w:rPr>
          <w:rFonts w:hint="eastAsia" w:ascii="宋体" w:hAnsi="宋体" w:cs="宋体"/>
          <w:kern w:val="2"/>
          <w:sz w:val="28"/>
          <w:szCs w:val="28"/>
        </w:rPr>
        <w:t>（3）总监理工程师的资格要求：拟投入本项目的总监理工程师须具有房屋建筑工程专业国家注册监理工程师证书（在有效期内），拟派总监理工程师必须是供应商本单位的职工，监理工程师证书须注册在供应商本单位，原则上无在监项目（如确有在监项目，应符合湘建建【2020】208号文件相关要求。</w:t>
      </w:r>
    </w:p>
    <w:p w14:paraId="479BE3CF">
      <w:pPr>
        <w:pStyle w:val="8"/>
        <w:widowControl/>
        <w:spacing w:beforeAutospacing="0" w:afterAutospacing="0"/>
        <w:ind w:firstLine="560" w:firstLineChars="200"/>
        <w:rPr>
          <w:rFonts w:ascii="宋体" w:hAnsi="宋体" w:cs="宋体"/>
          <w:kern w:val="2"/>
          <w:sz w:val="28"/>
          <w:szCs w:val="28"/>
        </w:rPr>
      </w:pPr>
      <w:r>
        <w:rPr>
          <w:rFonts w:hint="eastAsia" w:ascii="宋体" w:hAnsi="宋体" w:cs="宋体"/>
          <w:kern w:val="2"/>
          <w:sz w:val="28"/>
          <w:szCs w:val="28"/>
        </w:rPr>
        <w:t>（4）按湘建建〔2020〕208号文规定配备本项目现场监理部关键岗位人员。人员配备及持证要求：监理项目部关键岗位人员最低配备3人，其中总监理工程师1人、专业监理工程师1人、监理员1人各关键岗位人员持有相应岗位资格证书；总监理工程师具备国家注册监理工程师证书，原则上无在监项目（如确有在监项目，应符合湘建建【2020】208号文件相关要求；专业监理工程师具备国家注册监理工程师证书或湖南省总监理工程师代表培训合格证书或湖南省监理工程师证书，且无在监项目；监理员具备国家注册监理工程师证书或湖南省总监理工程师代表培训合格证书或湖南省监理工程师证书或湖南省监理员岗位证书或湖南省专业监理工程师培训合格证书，且无在监项目；关键岗位人员证书注册单位须与供应商名称一致。（本项目现场监理部关键岗位人员不得更换，除特殊情况需经甲方书面同意后方可变更）</w:t>
      </w:r>
    </w:p>
    <w:p w14:paraId="68E9B2F8">
      <w:pPr>
        <w:ind w:firstLine="560" w:firstLineChars="200"/>
        <w:rPr>
          <w:rFonts w:ascii="宋体" w:hAnsi="宋体" w:cs="宋体"/>
          <w:sz w:val="28"/>
          <w:szCs w:val="28"/>
        </w:rPr>
      </w:pPr>
      <w:r>
        <w:rPr>
          <w:rFonts w:hint="eastAsia" w:ascii="宋体" w:hAnsi="宋体" w:cs="宋体"/>
          <w:sz w:val="28"/>
          <w:szCs w:val="28"/>
        </w:rPr>
        <w:t>3、单位负责人为同一人或者存在直接控股、管理关系的不同供应商，不得参加同一合同项下的政府采购活动。</w:t>
      </w:r>
    </w:p>
    <w:p w14:paraId="19D6669D">
      <w:pPr>
        <w:ind w:firstLine="560" w:firstLineChars="200"/>
        <w:rPr>
          <w:rFonts w:ascii="宋体" w:hAnsi="宋体" w:cs="宋体"/>
          <w:sz w:val="28"/>
          <w:szCs w:val="28"/>
        </w:rPr>
      </w:pPr>
      <w:r>
        <w:rPr>
          <w:rFonts w:hint="eastAsia" w:ascii="宋体" w:hAnsi="宋体" w:cs="宋体"/>
          <w:sz w:val="28"/>
          <w:szCs w:val="28"/>
        </w:rPr>
        <w:t>4、为本采购项目提供整体设计、规范编制或者项目管理、监理、检测等服务的，不得再参加此项目的其他采购活动。</w:t>
      </w:r>
    </w:p>
    <w:p w14:paraId="12DB8E81">
      <w:pPr>
        <w:ind w:firstLine="560" w:firstLineChars="200"/>
        <w:rPr>
          <w:rFonts w:ascii="宋体" w:hAnsi="宋体" w:cs="宋体"/>
          <w:sz w:val="28"/>
          <w:szCs w:val="28"/>
        </w:rPr>
      </w:pPr>
      <w:r>
        <w:rPr>
          <w:rFonts w:hint="eastAsia" w:ascii="宋体" w:hAnsi="宋体" w:cs="宋体"/>
          <w:sz w:val="28"/>
          <w:szCs w:val="28"/>
        </w:rPr>
        <w:t>5、列入失信被执行人、重大税收违法失信主体名单、政府采购严重违法失信行为记录名单的，拒绝其参与政府采购活动。</w:t>
      </w:r>
    </w:p>
    <w:p w14:paraId="3BCE7998">
      <w:pPr>
        <w:ind w:firstLine="560" w:firstLineChars="200"/>
        <w:rPr>
          <w:rFonts w:ascii="宋体" w:hAnsi="宋体" w:cs="宋体"/>
          <w:sz w:val="28"/>
          <w:szCs w:val="28"/>
        </w:rPr>
      </w:pPr>
      <w:r>
        <w:rPr>
          <w:rFonts w:hint="eastAsia" w:ascii="宋体" w:hAnsi="宋体" w:cs="宋体"/>
          <w:sz w:val="28"/>
          <w:szCs w:val="28"/>
        </w:rPr>
        <w:t>6、联合体投标。本次招标不接受联合体投标。</w:t>
      </w:r>
    </w:p>
    <w:p w14:paraId="2CC196A8">
      <w:pPr>
        <w:ind w:firstLine="562" w:firstLineChars="200"/>
        <w:rPr>
          <w:rFonts w:ascii="宋体" w:hAnsi="宋体" w:cs="宋体"/>
          <w:b/>
          <w:bCs/>
          <w:sz w:val="28"/>
          <w:szCs w:val="28"/>
        </w:rPr>
      </w:pPr>
      <w:r>
        <w:rPr>
          <w:rFonts w:hint="eastAsia" w:ascii="宋体" w:hAnsi="宋体" w:cs="宋体"/>
          <w:b/>
          <w:bCs/>
          <w:sz w:val="28"/>
          <w:szCs w:val="28"/>
        </w:rPr>
        <w:t>四、响应文件要求</w:t>
      </w:r>
    </w:p>
    <w:p w14:paraId="23EA296E">
      <w:pPr>
        <w:ind w:firstLine="560" w:firstLineChars="200"/>
        <w:rPr>
          <w:rFonts w:ascii="宋体" w:hAnsi="宋体" w:cs="宋体"/>
          <w:sz w:val="28"/>
          <w:szCs w:val="28"/>
        </w:rPr>
      </w:pPr>
      <w:r>
        <w:rPr>
          <w:rFonts w:hint="eastAsia" w:ascii="宋体" w:hAnsi="宋体" w:cs="宋体"/>
          <w:sz w:val="28"/>
          <w:szCs w:val="28"/>
        </w:rPr>
        <w:t>响应供应商在报价时，须同时提供以下文件上传至电子卖场（如为复印件，必须加盖公章）：</w:t>
      </w:r>
    </w:p>
    <w:p w14:paraId="73BD1B26">
      <w:pPr>
        <w:ind w:firstLine="560" w:firstLineChars="200"/>
        <w:rPr>
          <w:rFonts w:ascii="宋体" w:hAnsi="宋体" w:cs="宋体"/>
          <w:sz w:val="28"/>
          <w:szCs w:val="28"/>
        </w:rPr>
      </w:pPr>
      <w:r>
        <w:rPr>
          <w:rFonts w:hint="eastAsia" w:ascii="宋体" w:hAnsi="宋体" w:cs="宋体"/>
          <w:sz w:val="28"/>
          <w:szCs w:val="28"/>
        </w:rPr>
        <w:t>1、营业执照、企业资质证书扫描件；</w:t>
      </w:r>
    </w:p>
    <w:p w14:paraId="2D65111C">
      <w:pPr>
        <w:ind w:firstLine="560" w:firstLineChars="200"/>
        <w:rPr>
          <w:rFonts w:ascii="宋体" w:hAnsi="宋体" w:cs="宋体"/>
          <w:sz w:val="28"/>
          <w:szCs w:val="28"/>
        </w:rPr>
      </w:pPr>
      <w:r>
        <w:rPr>
          <w:rFonts w:hint="eastAsia" w:ascii="宋体" w:hAnsi="宋体" w:cs="宋体"/>
          <w:sz w:val="28"/>
          <w:szCs w:val="28"/>
        </w:rPr>
        <w:t>2、总监身份证、证书</w:t>
      </w:r>
      <w:bookmarkStart w:id="8" w:name="OLE_LINK4"/>
      <w:r>
        <w:rPr>
          <w:rFonts w:hint="eastAsia" w:ascii="宋体" w:hAnsi="宋体" w:cs="宋体"/>
          <w:sz w:val="28"/>
          <w:szCs w:val="28"/>
        </w:rPr>
        <w:t>扫描件</w:t>
      </w:r>
      <w:bookmarkEnd w:id="8"/>
      <w:r>
        <w:rPr>
          <w:rFonts w:hint="eastAsia" w:ascii="宋体" w:hAnsi="宋体" w:cs="宋体"/>
          <w:sz w:val="28"/>
          <w:szCs w:val="28"/>
        </w:rPr>
        <w:t>；</w:t>
      </w:r>
    </w:p>
    <w:p w14:paraId="12B4E8E8">
      <w:pPr>
        <w:ind w:firstLine="560" w:firstLineChars="200"/>
        <w:rPr>
          <w:rFonts w:ascii="宋体" w:hAnsi="宋体" w:cs="宋体"/>
          <w:sz w:val="28"/>
          <w:szCs w:val="28"/>
        </w:rPr>
      </w:pPr>
      <w:r>
        <w:rPr>
          <w:rFonts w:hint="eastAsia" w:ascii="宋体" w:hAnsi="宋体" w:cs="宋体"/>
          <w:sz w:val="28"/>
          <w:szCs w:val="28"/>
        </w:rPr>
        <w:t>3、报价表扫描件；</w:t>
      </w:r>
    </w:p>
    <w:p w14:paraId="02268F09">
      <w:pPr>
        <w:ind w:firstLine="560" w:firstLineChars="200"/>
        <w:rPr>
          <w:rFonts w:ascii="宋体" w:hAnsi="宋体" w:cs="宋体"/>
          <w:sz w:val="28"/>
          <w:szCs w:val="28"/>
        </w:rPr>
      </w:pPr>
      <w:r>
        <w:rPr>
          <w:rFonts w:hint="eastAsia" w:ascii="宋体" w:hAnsi="宋体" w:cs="宋体"/>
          <w:sz w:val="28"/>
          <w:szCs w:val="28"/>
        </w:rPr>
        <w:t>4、关键岗位人员资质证书，（需提供</w:t>
      </w:r>
      <w:bookmarkStart w:id="9" w:name="OLE_LINK2"/>
      <w:r>
        <w:rPr>
          <w:rFonts w:hint="eastAsia" w:ascii="宋体" w:hAnsi="宋体" w:cs="宋体"/>
          <w:sz w:val="28"/>
          <w:szCs w:val="28"/>
        </w:rPr>
        <w:t>身份证、</w:t>
      </w:r>
      <w:bookmarkEnd w:id="9"/>
      <w:r>
        <w:rPr>
          <w:rFonts w:hint="eastAsia" w:ascii="宋体" w:hAnsi="宋体" w:cs="宋体"/>
          <w:sz w:val="28"/>
          <w:szCs w:val="28"/>
        </w:rPr>
        <w:t>证书扫描件等证明材料）。</w:t>
      </w:r>
    </w:p>
    <w:p w14:paraId="2D195124">
      <w:pPr>
        <w:ind w:firstLine="560" w:firstLineChars="200"/>
        <w:rPr>
          <w:rFonts w:ascii="宋体" w:hAnsi="宋体" w:cs="宋体"/>
          <w:sz w:val="28"/>
          <w:szCs w:val="28"/>
        </w:rPr>
      </w:pPr>
      <w:r>
        <w:rPr>
          <w:rFonts w:hint="eastAsia" w:ascii="宋体" w:hAnsi="宋体" w:cs="宋体"/>
          <w:sz w:val="28"/>
          <w:szCs w:val="28"/>
        </w:rPr>
        <w:t>5、需提供相关要求承诺函扫描件。</w:t>
      </w:r>
    </w:p>
    <w:p w14:paraId="50186386">
      <w:pPr>
        <w:spacing w:line="360" w:lineRule="auto"/>
        <w:ind w:firstLine="560" w:firstLineChars="200"/>
        <w:rPr>
          <w:rFonts w:ascii="宋体" w:hAnsi="宋体" w:cs="宋体"/>
          <w:color w:val="FF0000"/>
          <w:sz w:val="28"/>
          <w:szCs w:val="28"/>
        </w:rPr>
      </w:pPr>
      <w:r>
        <w:rPr>
          <w:rFonts w:hint="eastAsia" w:ascii="宋体" w:hAnsi="宋体" w:cs="宋体"/>
          <w:sz w:val="28"/>
          <w:szCs w:val="28"/>
        </w:rPr>
        <w:t>注：本项目招标公告内要求的人员信息、公司资质等必须提供的资料，供应商须如实提供，未提交的，视为不合格。</w:t>
      </w:r>
    </w:p>
    <w:p w14:paraId="6FE485A1">
      <w:pPr>
        <w:spacing w:line="360" w:lineRule="auto"/>
        <w:ind w:firstLine="562" w:firstLineChars="200"/>
        <w:rPr>
          <w:rFonts w:ascii="宋体" w:hAnsi="宋体" w:cs="宋体"/>
          <w:b/>
          <w:sz w:val="28"/>
          <w:szCs w:val="28"/>
        </w:rPr>
      </w:pPr>
      <w:bookmarkStart w:id="10" w:name="OLE_LINK3"/>
      <w:r>
        <w:rPr>
          <w:rFonts w:hint="eastAsia" w:ascii="宋体" w:hAnsi="宋体" w:cs="宋体"/>
          <w:b/>
          <w:sz w:val="28"/>
          <w:szCs w:val="28"/>
        </w:rPr>
        <w:t>五、其他要求</w:t>
      </w:r>
    </w:p>
    <w:p w14:paraId="4D4E66F7">
      <w:pPr>
        <w:spacing w:line="360" w:lineRule="auto"/>
        <w:ind w:firstLine="560" w:firstLineChars="200"/>
        <w:rPr>
          <w:rFonts w:ascii="宋体" w:hAnsi="宋体" w:cs="宋体"/>
          <w:sz w:val="28"/>
          <w:szCs w:val="28"/>
        </w:rPr>
      </w:pPr>
      <w:r>
        <w:rPr>
          <w:rFonts w:hint="eastAsia" w:ascii="宋体" w:hAnsi="宋体" w:cs="宋体"/>
          <w:sz w:val="28"/>
          <w:szCs w:val="28"/>
        </w:rPr>
        <w:t>1、为保证该项目能保质、保量完成，参与本项目竞价的供应商须安排工作人员持授权委托书和甲方及时进行初步沟通，审核通过后由我方出具2025年 4 月 24 日勘查证明，方可参与竞价。现场沟通及上述资格材料审核时间：2025年 4 月24 日下午14:30—16：00，地点：祁阳市浯溪二中行政楼二楼会议室，逾时不予受理。</w:t>
      </w:r>
    </w:p>
    <w:p w14:paraId="6D0AEDCE">
      <w:pPr>
        <w:spacing w:line="360" w:lineRule="auto"/>
        <w:ind w:firstLine="560" w:firstLineChars="200"/>
        <w:rPr>
          <w:rFonts w:ascii="宋体" w:hAnsi="宋体" w:cs="宋体"/>
          <w:sz w:val="28"/>
          <w:szCs w:val="28"/>
        </w:rPr>
      </w:pPr>
      <w:r>
        <w:rPr>
          <w:rFonts w:hint="eastAsia" w:ascii="宋体" w:hAnsi="宋体" w:cs="宋体"/>
          <w:sz w:val="28"/>
          <w:szCs w:val="28"/>
        </w:rPr>
        <w:t>2、线下资质查验需携带的资料：营业执照、资质证书(原件或彩色扫描件)、总监理工程师资质证书(原件或彩色扫描件)、总监理工程师无在建项目截图(湖南省建筑工程项目动态监管平台官网查询)，法定代表人资格证书或法定代表人授权委托书(必须注明对本项目的授权)，被委托人必须是监理单位正式员工，需提供本监理单位近6个月社保证明(必须能现场查询)。省外监理企业必须能在湖南省建筑工程动态监管平台查询到企业信息。</w:t>
      </w:r>
    </w:p>
    <w:p w14:paraId="72D0562B">
      <w:pPr>
        <w:ind w:firstLine="560" w:firstLineChars="200"/>
        <w:rPr>
          <w:rFonts w:ascii="宋体" w:hAnsi="宋体" w:cs="宋体"/>
          <w:sz w:val="28"/>
          <w:szCs w:val="28"/>
        </w:rPr>
      </w:pPr>
      <w:r>
        <w:rPr>
          <w:rFonts w:hint="eastAsia" w:ascii="宋体" w:hAnsi="宋体" w:cs="宋体"/>
          <w:sz w:val="28"/>
          <w:szCs w:val="28"/>
        </w:rPr>
        <w:t>3、所有相关资料提供复印件并加盖公章；凡提供虚假证明材料一律取消竞标资格，顺延至竞价次低者中标。</w:t>
      </w:r>
    </w:p>
    <w:p w14:paraId="264F47D4">
      <w:pPr>
        <w:spacing w:line="360" w:lineRule="auto"/>
        <w:ind w:firstLine="560" w:firstLineChars="200"/>
        <w:rPr>
          <w:rFonts w:ascii="宋体" w:hAnsi="宋体" w:cs="宋体"/>
          <w:sz w:val="28"/>
          <w:szCs w:val="28"/>
        </w:rPr>
      </w:pPr>
      <w:r>
        <w:rPr>
          <w:rFonts w:hint="eastAsia" w:ascii="宋体" w:hAnsi="宋体" w:cs="宋体"/>
          <w:sz w:val="28"/>
          <w:szCs w:val="28"/>
        </w:rPr>
        <w:t>4、供应商不得恶意低价竞标，或者中标签订合同后拒绝提供服务。中选供应商在竞价成交公告发布48小时内未和采购单位联系，或者中选供应商在履约期内未按时到现场提供服务的，采购单位将取消中选单供应商的中选资格，并同时将该单位纳入采购单位的失信名单。</w:t>
      </w:r>
    </w:p>
    <w:p w14:paraId="2E2A3FFE">
      <w:pPr>
        <w:ind w:firstLine="562" w:firstLineChars="200"/>
        <w:rPr>
          <w:rFonts w:ascii="宋体" w:hAnsi="宋体" w:cs="宋体"/>
          <w:b/>
          <w:bCs/>
          <w:sz w:val="28"/>
          <w:szCs w:val="28"/>
        </w:rPr>
      </w:pPr>
      <w:r>
        <w:rPr>
          <w:rFonts w:hint="eastAsia" w:ascii="宋体" w:hAnsi="宋体" w:cs="宋体"/>
          <w:b/>
          <w:bCs/>
          <w:sz w:val="28"/>
          <w:szCs w:val="28"/>
        </w:rPr>
        <w:t>六、注意事项</w:t>
      </w:r>
    </w:p>
    <w:p w14:paraId="69F149AE">
      <w:pPr>
        <w:spacing w:line="360" w:lineRule="auto"/>
        <w:ind w:firstLine="560" w:firstLineChars="200"/>
        <w:rPr>
          <w:rFonts w:ascii="宋体" w:hAnsi="宋体" w:cs="宋体"/>
          <w:sz w:val="28"/>
          <w:szCs w:val="28"/>
        </w:rPr>
      </w:pPr>
      <w:r>
        <w:rPr>
          <w:rFonts w:hint="eastAsia" w:ascii="宋体" w:hAnsi="宋体" w:cs="宋体"/>
          <w:sz w:val="28"/>
          <w:szCs w:val="28"/>
        </w:rPr>
        <w:t>1、参与本项目竞价的供应商必须按附件上传响应文件，否则视为报价无效,</w:t>
      </w:r>
    </w:p>
    <w:p w14:paraId="31862DA1">
      <w:pPr>
        <w:spacing w:line="360" w:lineRule="auto"/>
        <w:ind w:firstLine="560" w:firstLineChars="200"/>
        <w:rPr>
          <w:rFonts w:ascii="宋体" w:hAnsi="宋体" w:cs="宋体"/>
          <w:sz w:val="28"/>
          <w:szCs w:val="28"/>
        </w:rPr>
      </w:pPr>
      <w:r>
        <w:rPr>
          <w:rFonts w:hint="eastAsia" w:ascii="宋体" w:hAnsi="宋体" w:cs="宋体"/>
          <w:sz w:val="28"/>
          <w:szCs w:val="28"/>
        </w:rPr>
        <w:t xml:space="preserve">2、供应商需针对本项目提供完善的服务承诺，并对其服务承担相应法律责任。 </w:t>
      </w:r>
    </w:p>
    <w:p w14:paraId="1552ECB5">
      <w:pPr>
        <w:ind w:firstLine="560" w:firstLineChars="200"/>
        <w:rPr>
          <w:rFonts w:ascii="宋体" w:hAnsi="宋体" w:cs="宋体"/>
          <w:sz w:val="28"/>
          <w:szCs w:val="28"/>
        </w:rPr>
      </w:pPr>
      <w:r>
        <w:rPr>
          <w:rFonts w:hint="eastAsia" w:ascii="宋体" w:hAnsi="宋体" w:cs="宋体"/>
          <w:sz w:val="28"/>
          <w:szCs w:val="28"/>
        </w:rPr>
        <w:t>3、采购单位可针对竞价供应商所提交资料，择优选取经验丰富、报价低、方案优、服务好的竞价单位。</w:t>
      </w:r>
    </w:p>
    <w:p w14:paraId="3CA78537">
      <w:pPr>
        <w:ind w:firstLine="560" w:firstLineChars="200"/>
        <w:rPr>
          <w:rFonts w:ascii="宋体" w:hAnsi="宋体" w:cs="宋体"/>
          <w:sz w:val="28"/>
          <w:szCs w:val="28"/>
        </w:rPr>
      </w:pPr>
      <w:r>
        <w:rPr>
          <w:rFonts w:hint="eastAsia" w:ascii="宋体" w:hAnsi="宋体" w:cs="宋体"/>
          <w:sz w:val="28"/>
          <w:szCs w:val="28"/>
        </w:rPr>
        <w:t>4、质量要求：符合《建设工程施工质量验收统一标准》及国家颁布的施工验收规范和质量检验标准。</w:t>
      </w:r>
    </w:p>
    <w:p w14:paraId="4CF098CB">
      <w:pPr>
        <w:ind w:firstLine="560" w:firstLineChars="200"/>
        <w:rPr>
          <w:rFonts w:ascii="宋体" w:hAnsi="宋体" w:cs="宋体"/>
          <w:sz w:val="28"/>
          <w:szCs w:val="28"/>
        </w:rPr>
      </w:pPr>
      <w:r>
        <w:rPr>
          <w:rFonts w:hint="eastAsia" w:ascii="宋体" w:hAnsi="宋体" w:cs="宋体"/>
          <w:sz w:val="28"/>
          <w:szCs w:val="28"/>
        </w:rPr>
        <w:t>5、为了保证工程的进度、质量、安全，施工期间监理部人员须长期驻守工地现场，并严格执行现场打卡制度。若每月未达到现场打卡22天，将视乙方违约甲方有权终止合同，并要求赔偿甲方相关损失同时上报建设行政管理部门。</w:t>
      </w:r>
    </w:p>
    <w:p w14:paraId="742C6534">
      <w:pPr>
        <w:ind w:firstLine="560" w:firstLineChars="200"/>
        <w:rPr>
          <w:rFonts w:ascii="宋体" w:hAnsi="宋体" w:cs="宋体"/>
          <w:sz w:val="28"/>
          <w:szCs w:val="28"/>
        </w:rPr>
      </w:pPr>
      <w:r>
        <w:rPr>
          <w:rFonts w:hint="eastAsia" w:ascii="宋体" w:hAnsi="宋体" w:cs="宋体"/>
          <w:sz w:val="28"/>
          <w:szCs w:val="28"/>
        </w:rPr>
        <w:t>6、电子卖场项目竞价结束评审时，中标供应商接我方电话通知后，请于1天内到我单位进行工作对接。严格按照我方要求提供服务，否则我方有权终止一切合同所造成的损失由中标供应商承担。</w:t>
      </w:r>
      <w:bookmarkEnd w:id="10"/>
    </w:p>
    <w:p w14:paraId="3950C863">
      <w:pPr>
        <w:spacing w:line="360" w:lineRule="auto"/>
        <w:ind w:firstLine="562" w:firstLineChars="200"/>
        <w:rPr>
          <w:rFonts w:ascii="宋体" w:hAnsi="宋体" w:cs="宋体"/>
          <w:b/>
          <w:bCs/>
          <w:sz w:val="28"/>
          <w:szCs w:val="28"/>
        </w:rPr>
      </w:pPr>
      <w:r>
        <w:rPr>
          <w:rFonts w:hint="eastAsia" w:ascii="宋体" w:hAnsi="宋体" w:cs="宋体"/>
          <w:b/>
          <w:bCs/>
          <w:sz w:val="28"/>
          <w:szCs w:val="28"/>
        </w:rPr>
        <w:t>七、其它</w:t>
      </w:r>
    </w:p>
    <w:p w14:paraId="6065EC10">
      <w:pPr>
        <w:spacing w:line="360" w:lineRule="auto"/>
        <w:ind w:firstLine="560" w:firstLineChars="200"/>
        <w:rPr>
          <w:rFonts w:ascii="宋体" w:hAnsi="宋体" w:cs="宋体"/>
          <w:sz w:val="28"/>
          <w:szCs w:val="28"/>
        </w:rPr>
      </w:pPr>
      <w:r>
        <w:rPr>
          <w:rFonts w:hint="eastAsia" w:ascii="宋体" w:hAnsi="宋体" w:cs="宋体"/>
          <w:sz w:val="28"/>
          <w:szCs w:val="28"/>
        </w:rPr>
        <w:t>1、供应商满足采购需求文件所提出的各项技术参数要求；若发现供应商在竞价文件中所列的各项技术参数有欺诈行为的，采购人有权取消其中标单位资格。</w:t>
      </w:r>
    </w:p>
    <w:p w14:paraId="78B31E83">
      <w:pPr>
        <w:spacing w:line="360" w:lineRule="auto"/>
        <w:ind w:firstLine="560" w:firstLineChars="200"/>
        <w:rPr>
          <w:rFonts w:ascii="宋体" w:hAnsi="宋体" w:cs="宋体"/>
          <w:sz w:val="28"/>
          <w:szCs w:val="28"/>
        </w:rPr>
      </w:pPr>
      <w:r>
        <w:rPr>
          <w:rFonts w:hint="eastAsia" w:ascii="宋体" w:hAnsi="宋体" w:cs="宋体"/>
          <w:sz w:val="28"/>
          <w:szCs w:val="28"/>
        </w:rPr>
        <w:t>2、中标供应商在签订合同时，若坚持提出附加条件和不合理要求，中标资格将被取消，该中标人对由此产生的一切后果负责。</w:t>
      </w:r>
    </w:p>
    <w:p w14:paraId="5D4A2A4B">
      <w:pPr>
        <w:spacing w:line="360" w:lineRule="auto"/>
        <w:ind w:firstLine="560" w:firstLineChars="200"/>
        <w:rPr>
          <w:rFonts w:ascii="宋体" w:hAnsi="宋体" w:cs="宋体"/>
          <w:color w:val="FF0000"/>
          <w:sz w:val="28"/>
          <w:szCs w:val="28"/>
        </w:rPr>
      </w:pPr>
      <w:r>
        <w:rPr>
          <w:rFonts w:hint="eastAsia" w:ascii="宋体" w:hAnsi="宋体" w:cs="宋体"/>
          <w:sz w:val="28"/>
          <w:szCs w:val="28"/>
        </w:rPr>
        <w:t>3、以上采购要求内容均已表述清楚，若有争议，则最终解释权归采购人所有。</w:t>
      </w:r>
    </w:p>
    <w:p w14:paraId="27EA851B">
      <w:pPr>
        <w:ind w:firstLine="560" w:firstLineChars="200"/>
        <w:rPr>
          <w:rFonts w:ascii="宋体" w:hAnsi="宋体" w:cs="宋体"/>
          <w:sz w:val="28"/>
          <w:szCs w:val="28"/>
        </w:rPr>
      </w:pPr>
    </w:p>
    <w:p w14:paraId="602605F8">
      <w:pPr>
        <w:ind w:firstLine="560" w:firstLineChars="200"/>
        <w:rPr>
          <w:rFonts w:ascii="宋体" w:hAnsi="宋体" w:cs="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Ř"/>
    <w:docVar w:name="KSO_WPS_MARK_KEY" w:val="橄こ䙨௉ೢ찔ㄦ"/>
  </w:docVars>
  <w:rsids>
    <w:rsidRoot w:val="2C553050"/>
    <w:rsid w:val="000000EF"/>
    <w:rsid w:val="000D3117"/>
    <w:rsid w:val="00152F2A"/>
    <w:rsid w:val="00172B99"/>
    <w:rsid w:val="0020057F"/>
    <w:rsid w:val="00223EFA"/>
    <w:rsid w:val="00347658"/>
    <w:rsid w:val="004824EB"/>
    <w:rsid w:val="004C02DC"/>
    <w:rsid w:val="004D1AE7"/>
    <w:rsid w:val="00562350"/>
    <w:rsid w:val="005639CB"/>
    <w:rsid w:val="006525CC"/>
    <w:rsid w:val="0087145C"/>
    <w:rsid w:val="00876AB0"/>
    <w:rsid w:val="008802C6"/>
    <w:rsid w:val="00883607"/>
    <w:rsid w:val="009623EE"/>
    <w:rsid w:val="009975BC"/>
    <w:rsid w:val="00A15B3E"/>
    <w:rsid w:val="00A15DE0"/>
    <w:rsid w:val="00A20A56"/>
    <w:rsid w:val="00A6269D"/>
    <w:rsid w:val="00A8768B"/>
    <w:rsid w:val="00AE2868"/>
    <w:rsid w:val="00B32986"/>
    <w:rsid w:val="00BC2043"/>
    <w:rsid w:val="00BD1681"/>
    <w:rsid w:val="00BF6724"/>
    <w:rsid w:val="00D06CE9"/>
    <w:rsid w:val="00D255CD"/>
    <w:rsid w:val="00E96A59"/>
    <w:rsid w:val="00EE337B"/>
    <w:rsid w:val="00FC4AB2"/>
    <w:rsid w:val="00FC6C4A"/>
    <w:rsid w:val="015C5FC9"/>
    <w:rsid w:val="029638CF"/>
    <w:rsid w:val="02A815EB"/>
    <w:rsid w:val="03187320"/>
    <w:rsid w:val="0411533A"/>
    <w:rsid w:val="0457222B"/>
    <w:rsid w:val="047475DC"/>
    <w:rsid w:val="04CE3D21"/>
    <w:rsid w:val="05F2584F"/>
    <w:rsid w:val="065F5E83"/>
    <w:rsid w:val="075F3828"/>
    <w:rsid w:val="07B851BB"/>
    <w:rsid w:val="07C97654"/>
    <w:rsid w:val="08F66DC1"/>
    <w:rsid w:val="096F3207"/>
    <w:rsid w:val="0A056F7E"/>
    <w:rsid w:val="0A3906D2"/>
    <w:rsid w:val="0AE8033A"/>
    <w:rsid w:val="0C541CC6"/>
    <w:rsid w:val="0E4B437F"/>
    <w:rsid w:val="0E773F4A"/>
    <w:rsid w:val="0F0B47BD"/>
    <w:rsid w:val="0F0E7940"/>
    <w:rsid w:val="0F5735B8"/>
    <w:rsid w:val="106172ED"/>
    <w:rsid w:val="116D6526"/>
    <w:rsid w:val="12AD10B0"/>
    <w:rsid w:val="13D77899"/>
    <w:rsid w:val="143E0542"/>
    <w:rsid w:val="15DF7C6E"/>
    <w:rsid w:val="161F0A58"/>
    <w:rsid w:val="16D47282"/>
    <w:rsid w:val="17F4515B"/>
    <w:rsid w:val="18477163"/>
    <w:rsid w:val="188005C2"/>
    <w:rsid w:val="18923D5F"/>
    <w:rsid w:val="192D693B"/>
    <w:rsid w:val="1A872F16"/>
    <w:rsid w:val="1D052F29"/>
    <w:rsid w:val="1D7F0A6F"/>
    <w:rsid w:val="1D931894"/>
    <w:rsid w:val="1F10520A"/>
    <w:rsid w:val="1F3E5153"/>
    <w:rsid w:val="1FDC4C51"/>
    <w:rsid w:val="20485605"/>
    <w:rsid w:val="207C6D58"/>
    <w:rsid w:val="225A62E9"/>
    <w:rsid w:val="24D569FD"/>
    <w:rsid w:val="24FA33BA"/>
    <w:rsid w:val="257B138A"/>
    <w:rsid w:val="25FA3122"/>
    <w:rsid w:val="2678162D"/>
    <w:rsid w:val="28B56159"/>
    <w:rsid w:val="293E52B8"/>
    <w:rsid w:val="2A171DA0"/>
    <w:rsid w:val="2B503D9E"/>
    <w:rsid w:val="2B8973FB"/>
    <w:rsid w:val="2BD32CF3"/>
    <w:rsid w:val="2C14155E"/>
    <w:rsid w:val="2C553050"/>
    <w:rsid w:val="2E791B3A"/>
    <w:rsid w:val="2E9C5704"/>
    <w:rsid w:val="2EB92AB6"/>
    <w:rsid w:val="2FAD7C24"/>
    <w:rsid w:val="303C51B0"/>
    <w:rsid w:val="31091081"/>
    <w:rsid w:val="319C292D"/>
    <w:rsid w:val="322A49DC"/>
    <w:rsid w:val="324E3917"/>
    <w:rsid w:val="337F34A3"/>
    <w:rsid w:val="339D48BD"/>
    <w:rsid w:val="34FE00D8"/>
    <w:rsid w:val="3604052F"/>
    <w:rsid w:val="37EC5DD1"/>
    <w:rsid w:val="382F433C"/>
    <w:rsid w:val="38313FBC"/>
    <w:rsid w:val="385876FF"/>
    <w:rsid w:val="39160DB7"/>
    <w:rsid w:val="39576F5C"/>
    <w:rsid w:val="395F53AE"/>
    <w:rsid w:val="3987236F"/>
    <w:rsid w:val="39900A80"/>
    <w:rsid w:val="3BFC52F7"/>
    <w:rsid w:val="3C034C82"/>
    <w:rsid w:val="3CF17FD1"/>
    <w:rsid w:val="3D034824"/>
    <w:rsid w:val="3D567E34"/>
    <w:rsid w:val="3E1B52F1"/>
    <w:rsid w:val="408F27F7"/>
    <w:rsid w:val="419420A5"/>
    <w:rsid w:val="420A7AE5"/>
    <w:rsid w:val="422D0F9E"/>
    <w:rsid w:val="434D13F6"/>
    <w:rsid w:val="44266B5B"/>
    <w:rsid w:val="455455A1"/>
    <w:rsid w:val="4595045F"/>
    <w:rsid w:val="46415F51"/>
    <w:rsid w:val="46426E2E"/>
    <w:rsid w:val="487B4576"/>
    <w:rsid w:val="49F72B69"/>
    <w:rsid w:val="4BD258F2"/>
    <w:rsid w:val="4CE023F7"/>
    <w:rsid w:val="4DE7510F"/>
    <w:rsid w:val="4E185B23"/>
    <w:rsid w:val="4F855D03"/>
    <w:rsid w:val="51D35A9F"/>
    <w:rsid w:val="51F73559"/>
    <w:rsid w:val="534C0638"/>
    <w:rsid w:val="534D72F9"/>
    <w:rsid w:val="556876AD"/>
    <w:rsid w:val="5584155C"/>
    <w:rsid w:val="56BC6CDA"/>
    <w:rsid w:val="59462FFB"/>
    <w:rsid w:val="59FD5EB2"/>
    <w:rsid w:val="5A81068A"/>
    <w:rsid w:val="5B1E5F8A"/>
    <w:rsid w:val="5B49484F"/>
    <w:rsid w:val="5BD57CB7"/>
    <w:rsid w:val="5C1A29AA"/>
    <w:rsid w:val="5D84417A"/>
    <w:rsid w:val="5DC75EE8"/>
    <w:rsid w:val="5DC80482"/>
    <w:rsid w:val="5FF351F8"/>
    <w:rsid w:val="60F01C18"/>
    <w:rsid w:val="616650DA"/>
    <w:rsid w:val="621464F7"/>
    <w:rsid w:val="621E4888"/>
    <w:rsid w:val="64423C61"/>
    <w:rsid w:val="653E0F31"/>
    <w:rsid w:val="65775884"/>
    <w:rsid w:val="67107BA4"/>
    <w:rsid w:val="6728304C"/>
    <w:rsid w:val="6842701C"/>
    <w:rsid w:val="6844251F"/>
    <w:rsid w:val="68BB7BDF"/>
    <w:rsid w:val="6B0C16AE"/>
    <w:rsid w:val="6B2C4161"/>
    <w:rsid w:val="6C734478"/>
    <w:rsid w:val="6E023C8A"/>
    <w:rsid w:val="6E393DE4"/>
    <w:rsid w:val="6E61298C"/>
    <w:rsid w:val="6FCA008A"/>
    <w:rsid w:val="71D758D4"/>
    <w:rsid w:val="722B5DD5"/>
    <w:rsid w:val="72C07A50"/>
    <w:rsid w:val="733B1918"/>
    <w:rsid w:val="734343B6"/>
    <w:rsid w:val="73586CCA"/>
    <w:rsid w:val="738D3920"/>
    <w:rsid w:val="746B7A8B"/>
    <w:rsid w:val="748E25CA"/>
    <w:rsid w:val="74A17F65"/>
    <w:rsid w:val="75447ECA"/>
    <w:rsid w:val="75A82D16"/>
    <w:rsid w:val="75EA7003"/>
    <w:rsid w:val="768B0D8B"/>
    <w:rsid w:val="783C7088"/>
    <w:rsid w:val="7888534D"/>
    <w:rsid w:val="78BD7DA6"/>
    <w:rsid w:val="794C090E"/>
    <w:rsid w:val="7B365EB0"/>
    <w:rsid w:val="7CAC6D16"/>
    <w:rsid w:val="7D3C6605"/>
    <w:rsid w:val="7D4F7E21"/>
    <w:rsid w:val="7DF969B8"/>
    <w:rsid w:val="7E736682"/>
    <w:rsid w:val="7EE06CB6"/>
    <w:rsid w:val="7FCF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Subtitle"/>
    <w:basedOn w:val="1"/>
    <w:qFormat/>
    <w:uiPriority w:val="99"/>
    <w:pPr>
      <w:spacing w:before="240" w:after="60" w:line="312" w:lineRule="auto"/>
      <w:jc w:val="center"/>
      <w:outlineLvl w:val="1"/>
    </w:pPr>
    <w:rPr>
      <w:rFonts w:ascii="Arial" w:hAnsi="Arial" w:cs="Arial"/>
      <w:b/>
      <w:bCs/>
      <w:kern w:val="28"/>
      <w:sz w:val="32"/>
      <w:szCs w:val="32"/>
    </w:rPr>
  </w:style>
  <w:style w:type="paragraph" w:styleId="4">
    <w:name w:val="Body Text Indent"/>
    <w:basedOn w:val="1"/>
    <w:next w:val="1"/>
    <w:unhideWhenUsed/>
    <w:qFormat/>
    <w:uiPriority w:val="0"/>
    <w:pPr>
      <w:ind w:firstLine="480"/>
    </w:pPr>
    <w:rPr>
      <w:rFonts w:ascii="宋体"/>
      <w:sz w:val="30"/>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rPr>
      <w:rFonts w:ascii="Times New Roman" w:hAnsi="Times New Roman" w:cs="Times New Roman"/>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2"/>
    <w:basedOn w:val="1"/>
    <w:unhideWhenUsed/>
    <w:qFormat/>
    <w:uiPriority w:val="0"/>
    <w:pPr>
      <w:autoSpaceDE w:val="0"/>
      <w:autoSpaceDN w:val="0"/>
      <w:adjustRightInd w:val="0"/>
      <w:ind w:left="420" w:firstLine="420"/>
      <w:jc w:val="left"/>
    </w:pPr>
    <w:rPr>
      <w:rFonts w:hint="eastAsia" w:eastAsia="Calibri"/>
      <w:kern w:val="0"/>
    </w:rPr>
  </w:style>
  <w:style w:type="paragraph" w:customStyle="1" w:styleId="12">
    <w:name w:val="列出段落1"/>
    <w:basedOn w:val="1"/>
    <w:qFormat/>
    <w:uiPriority w:val="0"/>
    <w:pPr>
      <w:ind w:firstLine="420" w:firstLineChars="200"/>
    </w:pPr>
    <w:rPr>
      <w:rFonts w:cs="Times New Roman"/>
    </w:rPr>
  </w:style>
  <w:style w:type="character" w:customStyle="1" w:styleId="13">
    <w:name w:val="页眉 Char"/>
    <w:basedOn w:val="11"/>
    <w:link w:val="6"/>
    <w:uiPriority w:val="99"/>
    <w:rPr>
      <w:rFonts w:ascii="Calibri" w:hAnsi="Calibri" w:cs="黑体"/>
      <w:kern w:val="2"/>
      <w:sz w:val="18"/>
      <w:szCs w:val="18"/>
    </w:rPr>
  </w:style>
  <w:style w:type="character" w:customStyle="1" w:styleId="14">
    <w:name w:val="页脚 Char"/>
    <w:basedOn w:val="11"/>
    <w:link w:val="5"/>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3675</Words>
  <Characters>3742</Characters>
  <Lines>31</Lines>
  <Paragraphs>8</Paragraphs>
  <TotalTime>22</TotalTime>
  <ScaleCrop>false</ScaleCrop>
  <LinksUpToDate>false</LinksUpToDate>
  <CharactersWithSpaces>3759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2025-04-22T08:17:00Z</dcterms:created>
  <dc:creator>君悦</dc:creator>
  <cp:lastModifiedBy>南风知我意°</cp:lastModifiedBy>
  <cp:lastPrinted>2025-04-16T01:31:00Z</cp:lastPrinted>
  <dcterms:modified xsi:type="dcterms:W3CDTF">2025-04-23T01:01:02Z</dcterms:modified>
  <dc:title>祁阳市托育综合服务中心项目监理服务采购需求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49D714453F5C4885BA8B82D7736AE833_13</vt:lpwstr>
  </property>
  <property fmtid="{D5CDD505-2E9C-101B-9397-08002B2CF9AE}" pid="4" name="KSOTemplateDocerSaveRecord">
    <vt:lpwstr>eyJoZGlkIjoiNTE3YTJlMDIwMWI3NmU1MjAzNThjNjdlOTFiMjQ3NmYiLCJ1c2VySWQiOiIxMTIzMzk2NjY1In0=</vt:lpwstr>
  </property>
</Properties>
</file>