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67" w:rsidRDefault="0003283B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祁阳市职业中等专业学校</w:t>
      </w:r>
      <w:r w:rsidR="00E17D77">
        <w:rPr>
          <w:rFonts w:ascii="宋体" w:eastAsia="宋体" w:hAnsi="宋体" w:cs="宋体" w:hint="eastAsia"/>
          <w:b/>
          <w:bCs/>
          <w:sz w:val="32"/>
          <w:szCs w:val="32"/>
        </w:rPr>
        <w:t>扩建项目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设计招标代理机构服务采购需求</w:t>
      </w:r>
    </w:p>
    <w:p w:rsidR="00A25B67" w:rsidRDefault="00A25B67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A25B67" w:rsidRDefault="0003283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一、采购项目基本情况</w:t>
      </w:r>
    </w:p>
    <w:p w:rsidR="00A25B67" w:rsidRDefault="0003283B">
      <w:pPr>
        <w:ind w:firstLineChars="100" w:firstLine="3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1、采购项目名称：</w:t>
      </w:r>
      <w:bookmarkStart w:id="0" w:name="OLE_LINK5"/>
      <w:bookmarkStart w:id="1" w:name="OLE_LINK1"/>
      <w:r>
        <w:rPr>
          <w:rFonts w:ascii="仿宋_GB2312" w:eastAsia="仿宋_GB2312" w:hAnsi="仿宋" w:cs="Times New Roman" w:hint="eastAsia"/>
          <w:sz w:val="30"/>
          <w:szCs w:val="30"/>
        </w:rPr>
        <w:t>祁阳市职业中等专业学校</w:t>
      </w:r>
      <w:r w:rsidR="00E17D77">
        <w:rPr>
          <w:rFonts w:ascii="仿宋_GB2312" w:eastAsia="仿宋_GB2312" w:hAnsi="仿宋" w:cs="Times New Roman" w:hint="eastAsia"/>
          <w:sz w:val="30"/>
          <w:szCs w:val="30"/>
        </w:rPr>
        <w:t>扩建项目</w:t>
      </w:r>
      <w:r>
        <w:rPr>
          <w:rFonts w:ascii="仿宋_GB2312" w:eastAsia="仿宋_GB2312" w:hAnsi="仿宋" w:cs="Times New Roman" w:hint="eastAsia"/>
          <w:sz w:val="30"/>
          <w:szCs w:val="30"/>
        </w:rPr>
        <w:t>设计</w:t>
      </w:r>
      <w:bookmarkEnd w:id="0"/>
      <w:r>
        <w:rPr>
          <w:rFonts w:ascii="仿宋_GB2312" w:eastAsia="仿宋_GB2312" w:hAnsi="仿宋" w:cs="Times New Roman" w:hint="eastAsia"/>
          <w:sz w:val="30"/>
          <w:szCs w:val="30"/>
        </w:rPr>
        <w:t>招标代理</w:t>
      </w:r>
      <w:bookmarkEnd w:id="1"/>
      <w:r w:rsidR="00E17D77">
        <w:rPr>
          <w:rFonts w:ascii="仿宋_GB2312" w:eastAsia="仿宋_GB2312" w:hAnsi="仿宋" w:cs="Times New Roman" w:hint="eastAsia"/>
          <w:sz w:val="30"/>
          <w:szCs w:val="30"/>
        </w:rPr>
        <w:t>机构选</w:t>
      </w:r>
      <w:r>
        <w:rPr>
          <w:rFonts w:ascii="仿宋_GB2312" w:eastAsia="仿宋_GB2312" w:hAnsi="仿宋" w:cs="Times New Roman" w:hint="eastAsia"/>
          <w:sz w:val="30"/>
          <w:szCs w:val="30"/>
        </w:rPr>
        <w:t>取；</w:t>
      </w:r>
    </w:p>
    <w:p w:rsidR="00A25B67" w:rsidRDefault="0003283B">
      <w:pPr>
        <w:ind w:firstLineChars="100" w:firstLine="3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2、采购人：</w:t>
      </w:r>
      <w:bookmarkStart w:id="2" w:name="OLE_LINK6"/>
      <w:r>
        <w:rPr>
          <w:rFonts w:ascii="仿宋_GB2312" w:eastAsia="仿宋_GB2312" w:hAnsi="仿宋" w:cs="Times New Roman" w:hint="eastAsia"/>
          <w:sz w:val="30"/>
          <w:szCs w:val="30"/>
        </w:rPr>
        <w:t>祁阳市职业中等专业学校</w:t>
      </w:r>
      <w:bookmarkEnd w:id="2"/>
      <w:r>
        <w:rPr>
          <w:rFonts w:ascii="仿宋_GB2312" w:eastAsia="仿宋_GB2312" w:hAnsi="仿宋" w:cs="Times New Roman" w:hint="eastAsia"/>
          <w:sz w:val="30"/>
          <w:szCs w:val="30"/>
        </w:rPr>
        <w:t>；</w:t>
      </w:r>
    </w:p>
    <w:p w:rsidR="00A25B67" w:rsidRDefault="0003283B">
      <w:pPr>
        <w:ind w:firstLineChars="100" w:firstLine="3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3、</w:t>
      </w:r>
      <w:bookmarkStart w:id="3" w:name="OLE_LINK7"/>
      <w:r>
        <w:rPr>
          <w:rFonts w:ascii="仿宋_GB2312" w:eastAsia="仿宋_GB2312" w:hAnsi="仿宋" w:cs="Times New Roman" w:hint="eastAsia"/>
          <w:sz w:val="30"/>
          <w:szCs w:val="30"/>
        </w:rPr>
        <w:t>招标控制价(最高限价)</w:t>
      </w:r>
      <w:bookmarkEnd w:id="3"/>
      <w:r>
        <w:rPr>
          <w:rFonts w:ascii="仿宋_GB2312" w:eastAsia="仿宋_GB2312" w:hAnsi="仿宋" w:cs="Times New Roman" w:hint="eastAsia"/>
          <w:sz w:val="30"/>
          <w:szCs w:val="30"/>
        </w:rPr>
        <w:t>:</w:t>
      </w:r>
      <w:r w:rsidR="00E17D77">
        <w:rPr>
          <w:rFonts w:ascii="仿宋_GB2312" w:eastAsia="仿宋_GB2312" w:hAnsi="仿宋" w:cs="Times New Roman"/>
          <w:sz w:val="30"/>
          <w:szCs w:val="30"/>
        </w:rPr>
        <w:t>9</w:t>
      </w:r>
      <w:r>
        <w:rPr>
          <w:rFonts w:ascii="仿宋_GB2312" w:eastAsia="仿宋_GB2312" w:hAnsi="仿宋" w:cs="Times New Roman" w:hint="eastAsia"/>
          <w:sz w:val="30"/>
          <w:szCs w:val="30"/>
        </w:rPr>
        <w:t xml:space="preserve">000.00元 </w:t>
      </w:r>
      <w:r w:rsidR="00760DDE">
        <w:rPr>
          <w:rFonts w:ascii="仿宋_GB2312" w:eastAsia="仿宋_GB2312" w:hAnsi="仿宋" w:cs="Times New Roman" w:hint="eastAsia"/>
          <w:sz w:val="30"/>
          <w:szCs w:val="30"/>
        </w:rPr>
        <w:t>;(最低限价)1000.00元</w:t>
      </w:r>
    </w:p>
    <w:p w:rsidR="00A25B67" w:rsidRDefault="0003283B">
      <w:pPr>
        <w:ind w:firstLineChars="100" w:firstLine="300"/>
        <w:rPr>
          <w:rFonts w:ascii="仿宋_GB2312" w:eastAsia="仿宋_GB2312" w:hAnsi="仿宋" w:cs="Times New Roman"/>
          <w:sz w:val="30"/>
          <w:szCs w:val="30"/>
        </w:rPr>
      </w:pPr>
      <w:bookmarkStart w:id="4" w:name="_GoBack"/>
      <w:bookmarkEnd w:id="4"/>
      <w:r>
        <w:rPr>
          <w:rFonts w:ascii="仿宋_GB2312" w:eastAsia="仿宋_GB2312" w:hAnsi="仿宋" w:cs="Times New Roman" w:hint="eastAsia"/>
          <w:sz w:val="30"/>
          <w:szCs w:val="30"/>
        </w:rPr>
        <w:t>4、建设地点：祁阳市；</w:t>
      </w:r>
    </w:p>
    <w:p w:rsidR="00A25B67" w:rsidRDefault="0003283B">
      <w:pPr>
        <w:ind w:firstLineChars="100" w:firstLine="3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5、服务期限：服务周期自签订相关服务协议至完成协议约定的招标代理工作为止；</w:t>
      </w:r>
    </w:p>
    <w:p w:rsidR="00A25B67" w:rsidRDefault="0003283B">
      <w:pPr>
        <w:widowControl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6、服务范围：为祁阳市职业中等专业学校设计提供招标代理服务（包括但不限于编制招标文件、组织开标评标、发布公告、协助签订合同等）；</w:t>
      </w:r>
    </w:p>
    <w:p w:rsidR="00A25B67" w:rsidRDefault="0003283B">
      <w:pPr>
        <w:ind w:firstLineChars="100" w:firstLine="30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7、竞价方式：本次竞标采用电子卖场公开竞价方式。</w:t>
      </w:r>
    </w:p>
    <w:p w:rsidR="00A25B67" w:rsidRDefault="0003283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二、供应商资质要求</w:t>
      </w:r>
    </w:p>
    <w:p w:rsidR="00A25B67" w:rsidRDefault="0003283B">
      <w:pPr>
        <w:pStyle w:val="a6"/>
        <w:widowControl/>
        <w:spacing w:before="75" w:beforeAutospacing="0" w:afterAutospacing="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1、具有独立法人资格，持有有效的营业执照，并具有完成本</w:t>
      </w:r>
      <w:r w:rsidR="00066B68">
        <w:rPr>
          <w:rFonts w:ascii="仿宋_GB2312" w:eastAsia="仿宋_GB2312" w:hAnsi="仿宋" w:cs="Times New Roman" w:hint="eastAsia"/>
          <w:kern w:val="2"/>
          <w:sz w:val="30"/>
          <w:szCs w:val="30"/>
        </w:rPr>
        <w:t>项目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招标代理的专业能力；</w:t>
      </w:r>
    </w:p>
    <w:p w:rsidR="00A25B67" w:rsidRDefault="0003283B">
      <w:pPr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2、代理机构须在湖南省住房和城乡建设厅--智慧住建云平台登记备案(提供网站查询结果)；</w:t>
      </w:r>
    </w:p>
    <w:p w:rsidR="00A25B67" w:rsidRDefault="0003283B">
      <w:pPr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3、项目负责人资格要求：具有工程建设类中级及以上职称证书</w:t>
      </w:r>
      <w:r>
        <w:rPr>
          <w:rFonts w:ascii="仿宋_GB2312" w:eastAsia="仿宋_GB2312" w:hAnsi="仿宋" w:cs="Times New Roman" w:hint="eastAsia"/>
          <w:sz w:val="30"/>
          <w:szCs w:val="30"/>
        </w:rPr>
        <w:lastRenderedPageBreak/>
        <w:t>或注册类证书（注册建造师证或注册总监理工程师证或注册建筑师证或招标师证）且为代理机构正式员工（提供本单位为其缴纳不少于近3个月社保证明）；</w:t>
      </w:r>
    </w:p>
    <w:p w:rsidR="00A25B67" w:rsidRDefault="0003283B">
      <w:pPr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4</w:t>
      </w:r>
      <w:r w:rsidR="00066B68">
        <w:rPr>
          <w:rFonts w:ascii="仿宋_GB2312" w:eastAsia="仿宋_GB2312" w:hAnsi="仿宋" w:cs="Times New Roman" w:hint="eastAsia"/>
          <w:sz w:val="30"/>
          <w:szCs w:val="30"/>
        </w:rPr>
        <w:t>、代理机构在永州</w:t>
      </w:r>
      <w:r>
        <w:rPr>
          <w:rFonts w:ascii="仿宋_GB2312" w:eastAsia="仿宋_GB2312" w:hAnsi="仿宋" w:cs="Times New Roman" w:hint="eastAsia"/>
          <w:sz w:val="30"/>
          <w:szCs w:val="30"/>
        </w:rPr>
        <w:t>市有固定办公场所和必需的办公条件，提供办公场地租用合同或购买合同复印件</w:t>
      </w:r>
    </w:p>
    <w:p w:rsidR="00A25B67" w:rsidRDefault="0003283B">
      <w:pPr>
        <w:numPr>
          <w:ilvl w:val="0"/>
          <w:numId w:val="1"/>
        </w:numPr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具有良好的商业信誉，未被信用中国网站（www.creditchina.gov.cn）或国家企业信用信息公示系统（http://www.gsxt.gov.cn/）列入失信被执行人、重大税收违法案件当事人名单、政府采购严重违法失信行为记录名单；</w:t>
      </w:r>
    </w:p>
    <w:p w:rsidR="00A25B67" w:rsidRDefault="0003283B">
      <w:pPr>
        <w:numPr>
          <w:ilvl w:val="0"/>
          <w:numId w:val="1"/>
        </w:numPr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本项目不接受联合体报名。</w:t>
      </w:r>
    </w:p>
    <w:p w:rsidR="00A25B67" w:rsidRDefault="0003283B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四、响应文件要求</w:t>
      </w:r>
    </w:p>
    <w:p w:rsidR="00A25B67" w:rsidRDefault="0003283B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响应供应商在报价时，须同时提供以下文件</w:t>
      </w:r>
      <w:r>
        <w:rPr>
          <w:rFonts w:ascii="仿宋_GB2312" w:eastAsia="仿宋_GB2312" w:hAnsi="仿宋" w:cs="Times New Roman" w:hint="eastAsia"/>
          <w:sz w:val="30"/>
          <w:szCs w:val="30"/>
        </w:rPr>
        <w:t>上传至电子卖场</w:t>
      </w:r>
      <w:r>
        <w:rPr>
          <w:rFonts w:ascii="仿宋_GB2312" w:eastAsia="仿宋_GB2312" w:hAnsi="仿宋" w:hint="eastAsia"/>
          <w:sz w:val="30"/>
          <w:szCs w:val="30"/>
        </w:rPr>
        <w:t>（如为复印件，必须加盖公章）：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1、营业执照扫描件；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2、项目负责人身份证、证书</w:t>
      </w:r>
      <w:bookmarkStart w:id="5" w:name="OLE_LINK4"/>
      <w:r>
        <w:rPr>
          <w:rFonts w:ascii="仿宋_GB2312" w:eastAsia="仿宋_GB2312" w:hAnsi="仿宋" w:hint="eastAsia"/>
          <w:sz w:val="30"/>
          <w:szCs w:val="30"/>
        </w:rPr>
        <w:t>、社保证明扫描件</w:t>
      </w:r>
      <w:bookmarkEnd w:id="5"/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3、报价表扫描件；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4、</w:t>
      </w:r>
      <w:r w:rsidR="00F51BFB">
        <w:rPr>
          <w:rFonts w:ascii="仿宋_GB2312" w:eastAsia="仿宋_GB2312" w:hAnsi="仿宋" w:hint="eastAsia"/>
          <w:sz w:val="30"/>
          <w:szCs w:val="30"/>
        </w:rPr>
        <w:t>学校开具的</w:t>
      </w:r>
      <w:r>
        <w:rPr>
          <w:rFonts w:ascii="仿宋_GB2312" w:eastAsia="仿宋_GB2312" w:hAnsi="仿宋" w:hint="eastAsia"/>
          <w:sz w:val="30"/>
          <w:szCs w:val="30"/>
        </w:rPr>
        <w:t>勘查证明；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5.其他相关文件扫描件。</w:t>
      </w:r>
    </w:p>
    <w:p w:rsidR="00A25B67" w:rsidRDefault="0003283B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注：以上所有相关资料提供复印件并加盖公章，参与本项目竞价的供应商必须按附件上传响应文件，否则视为报价无效。</w:t>
      </w:r>
    </w:p>
    <w:p w:rsidR="00A25B67" w:rsidRDefault="0003283B">
      <w:pPr>
        <w:rPr>
          <w:rFonts w:ascii="黑体" w:eastAsia="黑体" w:hAnsi="黑体" w:cs="黑体"/>
          <w:sz w:val="30"/>
          <w:szCs w:val="30"/>
        </w:rPr>
      </w:pPr>
      <w:bookmarkStart w:id="6" w:name="OLE_LINK3"/>
      <w:r>
        <w:rPr>
          <w:rFonts w:ascii="黑体" w:eastAsia="黑体" w:hAnsi="黑体" w:cs="黑体" w:hint="eastAsia"/>
          <w:sz w:val="30"/>
          <w:szCs w:val="30"/>
        </w:rPr>
        <w:t>五、注意事项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1、为保证该项目能保质、保量完成，参与本项目竞标的供应商，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须安排项目负责人携带有效身份证件与甲方进行初步沟通，审核通过后由我方出具</w:t>
      </w:r>
      <w:bookmarkStart w:id="7" w:name="OLE_LINK2"/>
      <w:r>
        <w:rPr>
          <w:rFonts w:ascii="仿宋_GB2312" w:eastAsia="仿宋_GB2312" w:hAnsi="仿宋" w:hint="eastAsia"/>
          <w:sz w:val="30"/>
          <w:szCs w:val="30"/>
        </w:rPr>
        <w:t>勘查证明</w:t>
      </w:r>
      <w:bookmarkEnd w:id="7"/>
      <w:r>
        <w:rPr>
          <w:rFonts w:ascii="仿宋_GB2312" w:eastAsia="仿宋_GB2312" w:hAnsi="仿宋" w:hint="eastAsia"/>
          <w:sz w:val="30"/>
          <w:szCs w:val="30"/>
        </w:rPr>
        <w:t>，参与竞价。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现场沟通及上述资格材料审核时间：2025年  月  日8:00-12:00 (北京时间)。 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地点：</w:t>
      </w:r>
      <w:r>
        <w:rPr>
          <w:rFonts w:ascii="仿宋_GB2312" w:eastAsia="仿宋_GB2312" w:hAnsi="仿宋" w:cs="Times New Roman" w:hint="eastAsia"/>
          <w:sz w:val="30"/>
          <w:szCs w:val="30"/>
        </w:rPr>
        <w:t>祁阳市职业中等专业学校</w:t>
      </w:r>
      <w:r>
        <w:rPr>
          <w:rFonts w:ascii="仿宋_GB2312" w:eastAsia="仿宋_GB2312" w:hAnsi="仿宋" w:hint="eastAsia"/>
          <w:sz w:val="30"/>
          <w:szCs w:val="30"/>
        </w:rPr>
        <w:t>会议室，逾时不予受理。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2、报价不得超过单位的项目预算，不得恶意低价竞标，或者中标后拒绝提供服务。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3、采购单位可针对竞价单位所提交资料，择优选取经验丰富、报价低、方案优、服务好的竞价单位。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4、供应商满足采购需求文件所提出的各项技术参数要求；若发 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现供应商在竞价文件中所列的各项技术参数有欺诈行为的，采购人有权取消其中标单位资格。</w:t>
      </w:r>
    </w:p>
    <w:p w:rsidR="00A25B67" w:rsidRDefault="0003283B">
      <w:pPr>
        <w:numPr>
          <w:ilvl w:val="0"/>
          <w:numId w:val="2"/>
        </w:num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电子卖场项目竞价结束评审时，中标单位接我方电话通知后，请于1天内到我单位进行工作对接。严格按照我方要求提供服务，否则我方有权终止一切合同所造成的损失由中标单位承担。</w:t>
      </w:r>
      <w:bookmarkEnd w:id="6"/>
    </w:p>
    <w:p w:rsidR="00A25B67" w:rsidRDefault="0003283B">
      <w:pPr>
        <w:numPr>
          <w:ilvl w:val="0"/>
          <w:numId w:val="2"/>
        </w:num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以上采购要求内容均已表述清楚，若有争议，则最终解释权 </w:t>
      </w:r>
    </w:p>
    <w:p w:rsidR="00A25B67" w:rsidRDefault="0003283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归采购人所有。</w:t>
      </w:r>
    </w:p>
    <w:p w:rsidR="00A25B67" w:rsidRDefault="0003283B">
      <w:pPr>
        <w:pStyle w:val="2"/>
        <w:ind w:left="0" w:firstLine="0"/>
        <w:rPr>
          <w:rFonts w:ascii="黑体" w:eastAsia="黑体" w:hAnsi="黑体" w:cs="黑体" w:hint="default"/>
          <w:kern w:val="2"/>
          <w:sz w:val="30"/>
          <w:szCs w:val="30"/>
        </w:rPr>
      </w:pPr>
      <w:r>
        <w:rPr>
          <w:rFonts w:ascii="黑体" w:eastAsia="黑体" w:hAnsi="黑体" w:cs="黑体" w:hint="default"/>
          <w:kern w:val="2"/>
          <w:sz w:val="30"/>
          <w:szCs w:val="30"/>
        </w:rPr>
        <w:t>六、凡对本次采购提出询问，请按以下方式联系</w:t>
      </w:r>
    </w:p>
    <w:p w:rsidR="00A25B67" w:rsidRDefault="0003283B">
      <w:pPr>
        <w:pStyle w:val="2"/>
        <w:ind w:left="0" w:firstLine="0"/>
        <w:rPr>
          <w:rFonts w:ascii="仿宋_GB2312" w:eastAsia="仿宋_GB2312" w:hAnsi="仿宋" w:hint="default"/>
          <w:kern w:val="2"/>
          <w:sz w:val="30"/>
          <w:szCs w:val="30"/>
        </w:rPr>
      </w:pPr>
      <w:r>
        <w:rPr>
          <w:rFonts w:ascii="仿宋_GB2312" w:eastAsia="仿宋_GB2312" w:hAnsi="仿宋" w:hint="default"/>
          <w:kern w:val="2"/>
          <w:sz w:val="30"/>
          <w:szCs w:val="30"/>
        </w:rPr>
        <w:t>采购人信息</w:t>
      </w:r>
    </w:p>
    <w:p w:rsidR="00A25B67" w:rsidRDefault="0003283B">
      <w:pPr>
        <w:pStyle w:val="2"/>
        <w:ind w:left="0" w:firstLine="0"/>
        <w:rPr>
          <w:rFonts w:ascii="仿宋_GB2312" w:eastAsia="仿宋_GB2312" w:hAnsi="仿宋" w:hint="default"/>
          <w:kern w:val="2"/>
          <w:sz w:val="30"/>
          <w:szCs w:val="30"/>
        </w:rPr>
      </w:pPr>
      <w:r>
        <w:rPr>
          <w:rFonts w:ascii="仿宋_GB2312" w:eastAsia="仿宋_GB2312" w:hAnsi="仿宋"/>
          <w:kern w:val="2"/>
          <w:sz w:val="30"/>
          <w:szCs w:val="30"/>
        </w:rPr>
        <w:t>单位名</w:t>
      </w:r>
      <w:r>
        <w:rPr>
          <w:rFonts w:ascii="仿宋_GB2312" w:eastAsia="仿宋_GB2312" w:hAnsi="仿宋" w:hint="default"/>
          <w:kern w:val="2"/>
          <w:sz w:val="30"/>
          <w:szCs w:val="30"/>
        </w:rPr>
        <w:t>称:</w:t>
      </w:r>
      <w:r>
        <w:rPr>
          <w:rFonts w:ascii="仿宋_GB2312" w:eastAsia="仿宋_GB2312" w:hAnsi="仿宋" w:cs="Times New Roman"/>
          <w:kern w:val="2"/>
          <w:sz w:val="30"/>
          <w:szCs w:val="30"/>
        </w:rPr>
        <w:t>祁阳市职业中等专业学校</w:t>
      </w:r>
    </w:p>
    <w:p w:rsidR="00A25B67" w:rsidRDefault="0003283B">
      <w:pPr>
        <w:pStyle w:val="2"/>
        <w:ind w:left="0" w:firstLine="0"/>
        <w:rPr>
          <w:rFonts w:ascii="仿宋_GB2312" w:eastAsia="仿宋_GB2312" w:hAnsi="仿宋" w:hint="default"/>
          <w:kern w:val="2"/>
          <w:sz w:val="30"/>
          <w:szCs w:val="30"/>
        </w:rPr>
      </w:pPr>
      <w:r>
        <w:rPr>
          <w:rFonts w:ascii="仿宋_GB2312" w:eastAsia="仿宋_GB2312" w:hAnsi="仿宋" w:hint="default"/>
          <w:kern w:val="2"/>
          <w:sz w:val="30"/>
          <w:szCs w:val="30"/>
        </w:rPr>
        <w:t>联系人:</w:t>
      </w:r>
      <w:r>
        <w:rPr>
          <w:rFonts w:ascii="仿宋_GB2312" w:eastAsia="仿宋_GB2312" w:hAnsi="仿宋"/>
          <w:kern w:val="2"/>
          <w:sz w:val="30"/>
          <w:szCs w:val="30"/>
        </w:rPr>
        <w:t>邓</w:t>
      </w:r>
      <w:r w:rsidR="00760DDE">
        <w:rPr>
          <w:rFonts w:ascii="仿宋_GB2312" w:eastAsia="仿宋_GB2312" w:hAnsi="仿宋"/>
          <w:kern w:val="2"/>
          <w:sz w:val="30"/>
          <w:szCs w:val="30"/>
        </w:rPr>
        <w:t>小</w:t>
      </w:r>
      <w:r>
        <w:rPr>
          <w:rFonts w:ascii="仿宋_GB2312" w:eastAsia="仿宋_GB2312" w:hAnsi="仿宋"/>
          <w:kern w:val="2"/>
          <w:sz w:val="30"/>
          <w:szCs w:val="30"/>
        </w:rPr>
        <w:t>慧</w:t>
      </w:r>
    </w:p>
    <w:p w:rsidR="00A25B67" w:rsidRDefault="0003283B">
      <w:pPr>
        <w:pStyle w:val="2"/>
        <w:ind w:left="0" w:firstLine="0"/>
        <w:rPr>
          <w:rFonts w:ascii="仿宋_GB2312" w:eastAsia="仿宋_GB2312" w:hAnsi="仿宋" w:hint="default"/>
          <w:kern w:val="2"/>
          <w:sz w:val="30"/>
          <w:szCs w:val="30"/>
        </w:rPr>
      </w:pPr>
      <w:r>
        <w:rPr>
          <w:rFonts w:ascii="仿宋_GB2312" w:eastAsia="仿宋_GB2312" w:hAnsi="仿宋" w:hint="default"/>
          <w:kern w:val="2"/>
          <w:sz w:val="30"/>
          <w:szCs w:val="30"/>
        </w:rPr>
        <w:t>联系方式:15</w:t>
      </w:r>
      <w:r>
        <w:rPr>
          <w:rFonts w:ascii="仿宋_GB2312" w:eastAsia="仿宋_GB2312" w:hAnsi="仿宋"/>
          <w:kern w:val="2"/>
          <w:sz w:val="30"/>
          <w:szCs w:val="30"/>
        </w:rPr>
        <w:t xml:space="preserve">2 </w:t>
      </w:r>
      <w:r>
        <w:rPr>
          <w:rFonts w:ascii="仿宋_GB2312" w:eastAsia="仿宋_GB2312" w:hAnsi="仿宋" w:hint="default"/>
          <w:kern w:val="2"/>
          <w:sz w:val="30"/>
          <w:szCs w:val="30"/>
        </w:rPr>
        <w:t>116</w:t>
      </w:r>
      <w:r>
        <w:rPr>
          <w:rFonts w:ascii="仿宋_GB2312" w:eastAsia="仿宋_GB2312" w:hAnsi="仿宋"/>
          <w:kern w:val="2"/>
          <w:sz w:val="30"/>
          <w:szCs w:val="30"/>
        </w:rPr>
        <w:t>2 7127</w:t>
      </w:r>
    </w:p>
    <w:p w:rsidR="00A25B67" w:rsidRDefault="00A25B67">
      <w:pPr>
        <w:rPr>
          <w:rFonts w:ascii="仿宋_GB2312" w:eastAsia="仿宋_GB2312" w:hAnsi="仿宋"/>
          <w:sz w:val="30"/>
          <w:szCs w:val="30"/>
        </w:rPr>
      </w:pPr>
    </w:p>
    <w:sectPr w:rsidR="00A25B67" w:rsidSect="0023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AAC" w:rsidRDefault="00F82AAC" w:rsidP="00760DDE">
      <w:r>
        <w:separator/>
      </w:r>
    </w:p>
  </w:endnote>
  <w:endnote w:type="continuationSeparator" w:id="0">
    <w:p w:rsidR="00F82AAC" w:rsidRDefault="00F82AAC" w:rsidP="0076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AAC" w:rsidRDefault="00F82AAC" w:rsidP="00760DDE">
      <w:r>
        <w:separator/>
      </w:r>
    </w:p>
  </w:footnote>
  <w:footnote w:type="continuationSeparator" w:id="0">
    <w:p w:rsidR="00F82AAC" w:rsidRDefault="00F82AAC" w:rsidP="00760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A97841"/>
    <w:multiLevelType w:val="singleLevel"/>
    <w:tmpl w:val="98A97841"/>
    <w:lvl w:ilvl="0">
      <w:start w:val="5"/>
      <w:numFmt w:val="decimal"/>
      <w:suff w:val="nothing"/>
      <w:lvlText w:val="%1、"/>
      <w:lvlJc w:val="left"/>
    </w:lvl>
  </w:abstractNum>
  <w:abstractNum w:abstractNumId="1">
    <w:nsid w:val="BF85FDED"/>
    <w:multiLevelType w:val="singleLevel"/>
    <w:tmpl w:val="BF85FDED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mZjdlZTBlZWVhMjY4MjQzNGI2MGI5ODg0NDgyMTMifQ=="/>
    <w:docVar w:name="KSO_WPS_MARK_KEY" w:val="85958d7e-7403-46f0-af21-335dcf59b08e"/>
  </w:docVars>
  <w:rsids>
    <w:rsidRoot w:val="2C553050"/>
    <w:rsid w:val="0003283B"/>
    <w:rsid w:val="00066B68"/>
    <w:rsid w:val="0008449D"/>
    <w:rsid w:val="001171D5"/>
    <w:rsid w:val="00231D1A"/>
    <w:rsid w:val="00424B92"/>
    <w:rsid w:val="00760DDE"/>
    <w:rsid w:val="009A6096"/>
    <w:rsid w:val="00A25B67"/>
    <w:rsid w:val="00A64B8B"/>
    <w:rsid w:val="00AF7296"/>
    <w:rsid w:val="00E17D77"/>
    <w:rsid w:val="00F51BFB"/>
    <w:rsid w:val="00F82AAC"/>
    <w:rsid w:val="015C5FC9"/>
    <w:rsid w:val="02FC1312"/>
    <w:rsid w:val="047B14FB"/>
    <w:rsid w:val="0AE8033A"/>
    <w:rsid w:val="14132D88"/>
    <w:rsid w:val="1D7F0A6F"/>
    <w:rsid w:val="1F10520A"/>
    <w:rsid w:val="26E44A40"/>
    <w:rsid w:val="27BA1E1C"/>
    <w:rsid w:val="2C553050"/>
    <w:rsid w:val="2E791B3A"/>
    <w:rsid w:val="2FAD7C24"/>
    <w:rsid w:val="319C292D"/>
    <w:rsid w:val="337F34A3"/>
    <w:rsid w:val="356D12B5"/>
    <w:rsid w:val="39576F5C"/>
    <w:rsid w:val="395F53AE"/>
    <w:rsid w:val="3CF17FD1"/>
    <w:rsid w:val="3D567E34"/>
    <w:rsid w:val="402A57BA"/>
    <w:rsid w:val="420A7AE5"/>
    <w:rsid w:val="455455A1"/>
    <w:rsid w:val="4595045F"/>
    <w:rsid w:val="46426E2E"/>
    <w:rsid w:val="4CE023F7"/>
    <w:rsid w:val="4DE7510F"/>
    <w:rsid w:val="4E185B23"/>
    <w:rsid w:val="51D35A9F"/>
    <w:rsid w:val="534D72F9"/>
    <w:rsid w:val="59462FFB"/>
    <w:rsid w:val="64423C61"/>
    <w:rsid w:val="653E0F31"/>
    <w:rsid w:val="6D8343C6"/>
    <w:rsid w:val="6E697118"/>
    <w:rsid w:val="6FCA008A"/>
    <w:rsid w:val="722B5DD5"/>
    <w:rsid w:val="734343B6"/>
    <w:rsid w:val="783C7088"/>
    <w:rsid w:val="7ED1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0" w:qFormat="1"/>
    <w:lsdException w:name="caption" w:semiHidden="1" w:unhideWhenUsed="1"/>
    <w:lsdException w:name="Default Paragraph Font" w:semiHidden="1" w:uiPriority="0" w:qFormat="1"/>
    <w:lsdException w:name="Body Text" w:uiPriority="0" w:qFormat="1"/>
    <w:lsdException w:name="Body Text Indent" w:uiPriority="0" w:unhideWhenUsed="1" w:qFormat="1"/>
    <w:lsdException w:name="Subtitle" w:qFormat="1"/>
    <w:lsdException w:name="Body Text First Indent 2" w:uiPriority="0" w:unhideWhenUsed="1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  <w:rsid w:val="00231D1A"/>
  </w:style>
  <w:style w:type="paragraph" w:styleId="a4">
    <w:name w:val="Subtitle"/>
    <w:basedOn w:val="a"/>
    <w:autoRedefine/>
    <w:uiPriority w:val="99"/>
    <w:qFormat/>
    <w:rsid w:val="00231D1A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 Indent"/>
    <w:basedOn w:val="a"/>
    <w:next w:val="a"/>
    <w:unhideWhenUsed/>
    <w:qFormat/>
    <w:rsid w:val="00231D1A"/>
    <w:pPr>
      <w:ind w:firstLine="480"/>
    </w:pPr>
    <w:rPr>
      <w:rFonts w:ascii="宋体"/>
      <w:sz w:val="30"/>
    </w:rPr>
  </w:style>
  <w:style w:type="paragraph" w:styleId="1">
    <w:name w:val="toc 1"/>
    <w:basedOn w:val="a"/>
    <w:next w:val="a"/>
    <w:qFormat/>
    <w:rsid w:val="00231D1A"/>
    <w:rPr>
      <w:rFonts w:ascii="Times New Roman" w:hAnsi="Times New Roman" w:cs="Times New Roman"/>
    </w:rPr>
  </w:style>
  <w:style w:type="paragraph" w:styleId="a6">
    <w:name w:val="Normal (Web)"/>
    <w:basedOn w:val="a"/>
    <w:autoRedefine/>
    <w:qFormat/>
    <w:rsid w:val="00231D1A"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"/>
    <w:autoRedefine/>
    <w:unhideWhenUsed/>
    <w:qFormat/>
    <w:rsid w:val="00231D1A"/>
    <w:pPr>
      <w:autoSpaceDE w:val="0"/>
      <w:autoSpaceDN w:val="0"/>
      <w:adjustRightInd w:val="0"/>
      <w:ind w:left="420" w:firstLine="420"/>
      <w:jc w:val="left"/>
    </w:pPr>
    <w:rPr>
      <w:rFonts w:ascii="Calibri" w:eastAsia="Calibri" w:hAnsi="Calibri" w:hint="eastAsia"/>
      <w:kern w:val="0"/>
    </w:rPr>
  </w:style>
  <w:style w:type="paragraph" w:customStyle="1" w:styleId="10">
    <w:name w:val="列出段落1"/>
    <w:basedOn w:val="a"/>
    <w:qFormat/>
    <w:rsid w:val="00231D1A"/>
    <w:pPr>
      <w:ind w:firstLineChars="200" w:firstLine="420"/>
    </w:pPr>
    <w:rPr>
      <w:rFonts w:cs="Times New Roman"/>
    </w:rPr>
  </w:style>
  <w:style w:type="paragraph" w:styleId="a7">
    <w:name w:val="header"/>
    <w:basedOn w:val="a"/>
    <w:link w:val="Char"/>
    <w:uiPriority w:val="99"/>
    <w:rsid w:val="0076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760D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760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60D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</Words>
  <Characters>1129</Characters>
  <Application>Microsoft Office Word</Application>
  <DocSecurity>0</DocSecurity>
  <Lines>9</Lines>
  <Paragraphs>2</Paragraphs>
  <ScaleCrop>false</ScaleCrop>
  <Company>DoubleOX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君悦</dc:creator>
  <cp:lastModifiedBy>Administrator</cp:lastModifiedBy>
  <cp:revision>3</cp:revision>
  <cp:lastPrinted>2025-03-07T00:33:00Z</cp:lastPrinted>
  <dcterms:created xsi:type="dcterms:W3CDTF">2025-04-29T02:06:00Z</dcterms:created>
  <dcterms:modified xsi:type="dcterms:W3CDTF">2025-04-29T02:09:00Z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9839F8FD4C394A52956FA743BF1BC827_13</vt:lpwstr>
  </property>
  <property fmtid="{D5CDD505-2E9C-101B-9397-08002B2CF9AE}" pid="4" name="KSOTemplateDocerSaveRecord">
    <vt:lpwstr>eyJoZGlkIjoiYmIzNWM1ZWM3NTFiMDAxODA5NmNjNGYzZWI1MGQxNjYiLCJ1c2VySWQiOiIzNTI4MDc0MjEifQ==</vt:lpwstr>
  </property>
</Properties>
</file>