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48FA3">
      <w:pPr>
        <w:rPr>
          <w:rFonts w:hint="eastAsia"/>
        </w:rPr>
      </w:pPr>
    </w:p>
    <w:p w14:paraId="7C4DB824">
      <w:pPr>
        <w:widowControl/>
        <w:spacing w:line="480" w:lineRule="auto"/>
        <w:jc w:val="center"/>
        <w:rPr>
          <w:rFonts w:hint="eastAsia" w:ascii="宋体" w:hAnsi="宋体"/>
          <w:b/>
          <w:bCs/>
          <w:color w:val="000000"/>
          <w:sz w:val="44"/>
          <w:szCs w:val="44"/>
          <w:lang w:val="en-US" w:eastAsia="zh-CN"/>
        </w:rPr>
      </w:pPr>
      <w:bookmarkStart w:id="0" w:name="_GoBack"/>
      <w:r>
        <w:rPr>
          <w:rFonts w:hint="eastAsia" w:ascii="宋体" w:hAnsi="宋体"/>
          <w:b/>
          <w:bCs/>
          <w:color w:val="000000"/>
          <w:sz w:val="44"/>
          <w:szCs w:val="44"/>
        </w:rPr>
        <w:t>祁阳市</w:t>
      </w:r>
      <w:r>
        <w:rPr>
          <w:rFonts w:hint="eastAsia" w:ascii="宋体" w:hAnsi="宋体"/>
          <w:b/>
          <w:bCs/>
          <w:color w:val="000000"/>
          <w:sz w:val="44"/>
          <w:szCs w:val="44"/>
          <w:lang w:val="en-US" w:eastAsia="zh-CN"/>
        </w:rPr>
        <w:t>第七中学校园及教学楼改造工程</w:t>
      </w:r>
    </w:p>
    <w:p w14:paraId="0FBF1EF5">
      <w:pPr>
        <w:widowControl/>
        <w:spacing w:line="480" w:lineRule="auto"/>
        <w:jc w:val="center"/>
        <w:rPr>
          <w:rFonts w:hint="eastAsia" w:ascii="宋体" w:hAnsi="宋体"/>
          <w:b/>
          <w:bCs/>
          <w:color w:val="000000"/>
          <w:sz w:val="44"/>
          <w:szCs w:val="44"/>
        </w:rPr>
      </w:pPr>
      <w:r>
        <w:rPr>
          <w:rFonts w:hint="eastAsia" w:ascii="宋体" w:hAnsi="宋体"/>
          <w:b/>
          <w:bCs/>
          <w:color w:val="000000"/>
          <w:sz w:val="44"/>
          <w:szCs w:val="44"/>
        </w:rPr>
        <w:t>项目招标代理机构</w:t>
      </w:r>
      <w:r>
        <w:rPr>
          <w:rFonts w:hint="eastAsia" w:ascii="宋体" w:hAnsi="宋体"/>
          <w:b/>
          <w:bCs/>
          <w:color w:val="000000"/>
          <w:sz w:val="44"/>
          <w:szCs w:val="44"/>
          <w:lang w:val="en-US" w:eastAsia="zh-CN"/>
        </w:rPr>
        <w:t>采购需求文件</w:t>
      </w:r>
      <w:bookmarkEnd w:id="0"/>
    </w:p>
    <w:p w14:paraId="5C7DFDD3">
      <w:pPr>
        <w:snapToGrid w:val="0"/>
        <w:spacing w:line="540" w:lineRule="exact"/>
        <w:ind w:firstLine="602" w:firstLineChars="200"/>
        <w:jc w:val="left"/>
        <w:outlineLvl w:val="1"/>
        <w:rPr>
          <w:rFonts w:ascii="仿宋" w:hAnsi="仿宋" w:eastAsia="仿宋"/>
          <w:b/>
          <w:color w:val="000000"/>
          <w:sz w:val="30"/>
          <w:szCs w:val="30"/>
        </w:rPr>
      </w:pPr>
    </w:p>
    <w:p w14:paraId="32D2D875">
      <w:pPr>
        <w:snapToGrid w:val="0"/>
        <w:spacing w:line="520" w:lineRule="exact"/>
        <w:ind w:firstLine="562" w:firstLineChars="200"/>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一、 </w:t>
      </w:r>
      <w:r>
        <w:rPr>
          <w:rFonts w:hint="eastAsia" w:ascii="宋体" w:hAnsi="宋体" w:eastAsia="宋体" w:cs="宋体"/>
          <w:b/>
          <w:color w:val="auto"/>
          <w:sz w:val="28"/>
          <w:szCs w:val="28"/>
          <w:lang w:val="en-US" w:eastAsia="zh-CN"/>
        </w:rPr>
        <w:t>项目信息</w:t>
      </w:r>
    </w:p>
    <w:p w14:paraId="0A9A5DA5">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1.采购单位：祁阳市</w:t>
      </w:r>
      <w:r>
        <w:rPr>
          <w:rFonts w:hint="eastAsia" w:ascii="宋体" w:hAnsi="宋体" w:cs="宋体"/>
          <w:sz w:val="28"/>
          <w:szCs w:val="28"/>
          <w:lang w:val="en-US" w:eastAsia="zh-CN"/>
        </w:rPr>
        <w:t>第七中学</w:t>
      </w:r>
      <w:r>
        <w:rPr>
          <w:rFonts w:hint="eastAsia" w:ascii="宋体" w:hAnsi="宋体" w:eastAsia="宋体" w:cs="宋体"/>
          <w:sz w:val="28"/>
          <w:szCs w:val="28"/>
          <w:lang w:val="en-US" w:eastAsia="zh-CN"/>
        </w:rPr>
        <w:t xml:space="preserve"> </w:t>
      </w:r>
    </w:p>
    <w:p w14:paraId="1A992BA9">
      <w:pPr>
        <w:widowControl/>
        <w:spacing w:line="480" w:lineRule="auto"/>
        <w:ind w:firstLine="56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2.采购项目名称：祁阳市第七中学校园及教学楼改造工程项目招</w:t>
      </w:r>
    </w:p>
    <w:p w14:paraId="46295866">
      <w:pPr>
        <w:widowControl/>
        <w:spacing w:line="48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标代理机构服务采购项目</w:t>
      </w:r>
    </w:p>
    <w:p w14:paraId="01B68E8C">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3.预算金额：</w:t>
      </w:r>
      <w:r>
        <w:rPr>
          <w:rFonts w:hint="eastAsia" w:ascii="宋体" w:hAnsi="宋体" w:cs="宋体"/>
          <w:color w:val="FF6600"/>
          <w:sz w:val="28"/>
          <w:szCs w:val="28"/>
          <w:lang w:val="en-US" w:eastAsia="zh-CN"/>
        </w:rPr>
        <w:t>壹万</w:t>
      </w:r>
      <w:r>
        <w:rPr>
          <w:rFonts w:hint="eastAsia" w:ascii="宋体" w:hAnsi="宋体" w:eastAsia="宋体" w:cs="宋体"/>
          <w:color w:val="FF0000"/>
          <w:sz w:val="28"/>
          <w:szCs w:val="28"/>
          <w:lang w:val="en-US" w:eastAsia="zh-CN"/>
        </w:rPr>
        <w:t>元 ¥</w:t>
      </w:r>
      <w:r>
        <w:rPr>
          <w:rFonts w:hint="eastAsia" w:ascii="宋体" w:hAnsi="宋体" w:cs="宋体"/>
          <w:color w:val="FF0000"/>
          <w:sz w:val="28"/>
          <w:szCs w:val="28"/>
          <w:lang w:val="en-US" w:eastAsia="zh-CN"/>
        </w:rPr>
        <w:t>10000元</w:t>
      </w:r>
      <w:r>
        <w:rPr>
          <w:rFonts w:hint="eastAsia" w:ascii="宋体" w:hAnsi="宋体" w:eastAsia="宋体" w:cs="宋体"/>
          <w:color w:val="FF0000"/>
          <w:sz w:val="28"/>
          <w:szCs w:val="28"/>
          <w:lang w:val="en-US" w:eastAsia="zh-CN"/>
        </w:rPr>
        <w:t>（最高价）</w:t>
      </w:r>
    </w:p>
    <w:p w14:paraId="072EAAE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4.项目建设概况</w:t>
      </w:r>
    </w:p>
    <w:tbl>
      <w:tblPr>
        <w:tblStyle w:val="2"/>
        <w:tblW w:w="9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978"/>
        <w:gridCol w:w="4194"/>
        <w:gridCol w:w="2215"/>
      </w:tblGrid>
      <w:tr w14:paraId="0D46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0679888">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序号</w:t>
            </w:r>
          </w:p>
        </w:tc>
        <w:tc>
          <w:tcPr>
            <w:tcW w:w="1978" w:type="dxa"/>
            <w:tcBorders>
              <w:top w:val="single" w:color="auto" w:sz="4" w:space="0"/>
              <w:left w:val="single" w:color="auto" w:sz="4" w:space="0"/>
              <w:bottom w:val="single" w:color="auto" w:sz="4" w:space="0"/>
              <w:right w:val="single" w:color="auto" w:sz="4" w:space="0"/>
            </w:tcBorders>
            <w:vAlign w:val="center"/>
          </w:tcPr>
          <w:p w14:paraId="1DAC4821">
            <w:pPr>
              <w:widowControl/>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建设单位</w:t>
            </w:r>
          </w:p>
        </w:tc>
        <w:tc>
          <w:tcPr>
            <w:tcW w:w="4194" w:type="dxa"/>
            <w:tcBorders>
              <w:top w:val="single" w:color="auto" w:sz="4" w:space="0"/>
              <w:left w:val="single" w:color="auto" w:sz="4" w:space="0"/>
              <w:bottom w:val="single" w:color="auto" w:sz="4" w:space="0"/>
              <w:right w:val="single" w:color="auto" w:sz="4" w:space="0"/>
            </w:tcBorders>
            <w:vAlign w:val="center"/>
          </w:tcPr>
          <w:p w14:paraId="396465BE">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工程项目名称</w:t>
            </w:r>
          </w:p>
        </w:tc>
        <w:tc>
          <w:tcPr>
            <w:tcW w:w="2215" w:type="dxa"/>
            <w:tcBorders>
              <w:top w:val="single" w:color="auto" w:sz="4" w:space="0"/>
              <w:left w:val="single" w:color="auto" w:sz="4" w:space="0"/>
              <w:bottom w:val="single" w:color="auto" w:sz="4" w:space="0"/>
              <w:right w:val="single" w:color="auto" w:sz="4" w:space="0"/>
            </w:tcBorders>
            <w:vAlign w:val="center"/>
          </w:tcPr>
          <w:p w14:paraId="73FFBD8C">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项目投资概算</w:t>
            </w:r>
          </w:p>
        </w:tc>
      </w:tr>
      <w:tr w14:paraId="67F9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9F0EB89">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978" w:type="dxa"/>
            <w:tcBorders>
              <w:top w:val="single" w:color="auto" w:sz="4" w:space="0"/>
              <w:left w:val="single" w:color="auto" w:sz="4" w:space="0"/>
              <w:bottom w:val="single" w:color="auto" w:sz="4" w:space="0"/>
              <w:right w:val="single" w:color="auto" w:sz="4" w:space="0"/>
            </w:tcBorders>
            <w:vAlign w:val="center"/>
          </w:tcPr>
          <w:p w14:paraId="569AF30A">
            <w:pPr>
              <w:widowControl/>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祁阳市</w:t>
            </w:r>
            <w:r>
              <w:rPr>
                <w:rFonts w:hint="eastAsia" w:ascii="宋体" w:hAnsi="宋体" w:cs="宋体"/>
                <w:color w:val="auto"/>
                <w:sz w:val="28"/>
                <w:szCs w:val="28"/>
                <w:lang w:val="en-US" w:eastAsia="zh-CN"/>
              </w:rPr>
              <w:t>第七中学</w:t>
            </w:r>
          </w:p>
        </w:tc>
        <w:tc>
          <w:tcPr>
            <w:tcW w:w="4194" w:type="dxa"/>
            <w:tcBorders>
              <w:top w:val="single" w:color="auto" w:sz="4" w:space="0"/>
              <w:left w:val="single" w:color="auto" w:sz="4" w:space="0"/>
              <w:bottom w:val="single" w:color="auto" w:sz="4" w:space="0"/>
              <w:right w:val="single" w:color="auto" w:sz="4" w:space="0"/>
            </w:tcBorders>
            <w:vAlign w:val="center"/>
          </w:tcPr>
          <w:p w14:paraId="28EB71B8">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t>祁阳市</w:t>
            </w:r>
            <w:r>
              <w:rPr>
                <w:rFonts w:hint="eastAsia" w:ascii="宋体" w:hAnsi="宋体" w:eastAsia="宋体" w:cs="宋体"/>
                <w:color w:val="auto"/>
                <w:sz w:val="28"/>
                <w:szCs w:val="28"/>
                <w:lang w:val="en-US" w:eastAsia="zh-CN"/>
              </w:rPr>
              <w:t>第七中学校园及教学楼改造工程</w:t>
            </w:r>
          </w:p>
        </w:tc>
        <w:tc>
          <w:tcPr>
            <w:tcW w:w="2215" w:type="dxa"/>
            <w:tcBorders>
              <w:top w:val="single" w:color="auto" w:sz="4" w:space="0"/>
              <w:left w:val="single" w:color="auto" w:sz="4" w:space="0"/>
              <w:bottom w:val="single" w:color="auto" w:sz="4" w:space="0"/>
              <w:right w:val="single" w:color="auto" w:sz="4" w:space="0"/>
            </w:tcBorders>
            <w:vAlign w:val="center"/>
          </w:tcPr>
          <w:p w14:paraId="4A786E3A">
            <w:pPr>
              <w:widowControl/>
              <w:ind w:firstLine="280" w:firstLineChars="100"/>
              <w:rPr>
                <w:rFonts w:hint="eastAsia" w:ascii="宋体" w:hAnsi="宋体" w:eastAsia="宋体" w:cs="宋体"/>
                <w:color w:val="auto"/>
                <w:sz w:val="28"/>
                <w:szCs w:val="28"/>
              </w:rPr>
            </w:pPr>
            <w:r>
              <w:rPr>
                <w:rFonts w:hint="eastAsia" w:ascii="宋体" w:hAnsi="宋体" w:cs="宋体"/>
                <w:color w:val="auto"/>
                <w:sz w:val="28"/>
                <w:szCs w:val="28"/>
                <w:lang w:val="en-US" w:eastAsia="zh-CN"/>
              </w:rPr>
              <w:t>66</w:t>
            </w:r>
            <w:r>
              <w:rPr>
                <w:rFonts w:hint="eastAsia" w:ascii="宋体" w:hAnsi="宋体" w:eastAsia="宋体" w:cs="宋体"/>
                <w:color w:val="auto"/>
                <w:sz w:val="28"/>
                <w:szCs w:val="28"/>
              </w:rPr>
              <w:t>万元</w:t>
            </w:r>
          </w:p>
        </w:tc>
      </w:tr>
    </w:tbl>
    <w:p w14:paraId="05611ED5">
      <w:pPr>
        <w:numPr>
          <w:ilvl w:val="0"/>
          <w:numId w:val="1"/>
        </w:num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项目地点：</w:t>
      </w:r>
      <w:r>
        <w:rPr>
          <w:rFonts w:hint="eastAsia" w:ascii="宋体" w:hAnsi="宋体" w:cs="宋体"/>
          <w:sz w:val="28"/>
          <w:szCs w:val="28"/>
          <w:lang w:val="en-US" w:eastAsia="zh-CN"/>
        </w:rPr>
        <w:t>祁阳市</w:t>
      </w:r>
      <w:r>
        <w:rPr>
          <w:rFonts w:hint="eastAsia" w:ascii="宋体" w:hAnsi="宋体" w:eastAsia="宋体" w:cs="宋体"/>
          <w:color w:val="auto"/>
          <w:sz w:val="28"/>
          <w:szCs w:val="28"/>
          <w:lang w:val="en-US" w:eastAsia="zh-CN"/>
        </w:rPr>
        <w:t>第七中学</w:t>
      </w:r>
    </w:p>
    <w:p w14:paraId="4E54830E">
      <w:pPr>
        <w:numPr>
          <w:ilvl w:val="0"/>
          <w:numId w:val="1"/>
        </w:num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服务内容：为</w:t>
      </w:r>
      <w:r>
        <w:rPr>
          <w:rFonts w:hint="eastAsia" w:ascii="宋体" w:hAnsi="宋体" w:eastAsia="宋体" w:cs="宋体"/>
          <w:color w:val="auto"/>
          <w:sz w:val="28"/>
          <w:szCs w:val="28"/>
        </w:rPr>
        <w:t>祁阳市</w:t>
      </w:r>
      <w:r>
        <w:rPr>
          <w:rFonts w:hint="eastAsia" w:ascii="宋体" w:hAnsi="宋体" w:eastAsia="宋体" w:cs="宋体"/>
          <w:color w:val="auto"/>
          <w:sz w:val="28"/>
          <w:szCs w:val="28"/>
          <w:lang w:val="en-US" w:eastAsia="zh-CN"/>
        </w:rPr>
        <w:t>第七中学校园及教学楼改造工程</w:t>
      </w:r>
      <w:r>
        <w:rPr>
          <w:rFonts w:hint="eastAsia" w:ascii="宋体" w:hAnsi="宋体" w:cs="宋体"/>
          <w:color w:val="auto"/>
          <w:sz w:val="28"/>
          <w:szCs w:val="28"/>
          <w:lang w:val="en-US" w:eastAsia="zh-CN"/>
        </w:rPr>
        <w:t>项目</w:t>
      </w:r>
      <w:r>
        <w:rPr>
          <w:rFonts w:hint="eastAsia" w:ascii="宋体" w:hAnsi="宋体" w:eastAsia="宋体" w:cs="宋体"/>
          <w:sz w:val="28"/>
          <w:szCs w:val="28"/>
          <w:lang w:val="en-US" w:eastAsia="zh-CN"/>
        </w:rPr>
        <w:t>提供招标代理服务，包括但不限于编制招标文件、组织开标评标、发布公告、协助签订合同等。</w:t>
      </w:r>
    </w:p>
    <w:p w14:paraId="01A67500">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lang w:val="en-US" w:eastAsia="zh-CN"/>
        </w:rPr>
        <w:t>7.服务</w:t>
      </w:r>
      <w:r>
        <w:rPr>
          <w:rFonts w:hint="eastAsia" w:ascii="宋体" w:hAnsi="宋体" w:eastAsia="宋体" w:cs="宋体"/>
          <w:sz w:val="28"/>
          <w:szCs w:val="28"/>
        </w:rPr>
        <w:t>时间:</w:t>
      </w:r>
      <w:r>
        <w:rPr>
          <w:rFonts w:hint="eastAsia" w:ascii="宋体" w:hAnsi="宋体" w:eastAsia="宋体" w:cs="宋体"/>
          <w:sz w:val="28"/>
          <w:szCs w:val="28"/>
          <w:lang w:val="en-US" w:eastAsia="zh-CN"/>
        </w:rPr>
        <w:t>自</w:t>
      </w:r>
      <w:r>
        <w:rPr>
          <w:rFonts w:hint="eastAsia" w:ascii="宋体" w:hAnsi="宋体" w:eastAsia="宋体" w:cs="宋体"/>
          <w:sz w:val="28"/>
          <w:szCs w:val="28"/>
        </w:rPr>
        <w:t>合同签订</w:t>
      </w:r>
      <w:r>
        <w:rPr>
          <w:rFonts w:hint="eastAsia" w:ascii="宋体" w:hAnsi="宋体" w:eastAsia="宋体" w:cs="宋体"/>
          <w:sz w:val="28"/>
          <w:szCs w:val="28"/>
          <w:lang w:val="en-US" w:eastAsia="zh-CN"/>
        </w:rPr>
        <w:t>之日起至</w:t>
      </w:r>
      <w:r>
        <w:rPr>
          <w:rFonts w:hint="eastAsia" w:ascii="宋体" w:hAnsi="宋体" w:eastAsia="宋体" w:cs="宋体"/>
          <w:color w:val="auto"/>
          <w:sz w:val="28"/>
          <w:szCs w:val="28"/>
        </w:rPr>
        <w:t>祁阳市</w:t>
      </w:r>
      <w:r>
        <w:rPr>
          <w:rFonts w:hint="eastAsia" w:ascii="宋体" w:hAnsi="宋体" w:eastAsia="宋体" w:cs="宋体"/>
          <w:color w:val="auto"/>
          <w:sz w:val="28"/>
          <w:szCs w:val="28"/>
          <w:lang w:val="en-US" w:eastAsia="zh-CN"/>
        </w:rPr>
        <w:t>第七中学校园及教学楼改造工程</w:t>
      </w:r>
      <w:r>
        <w:rPr>
          <w:rFonts w:hint="eastAsia" w:ascii="宋体" w:hAnsi="宋体" w:eastAsia="宋体" w:cs="宋体"/>
          <w:sz w:val="28"/>
          <w:szCs w:val="28"/>
          <w:lang w:val="en-US" w:eastAsia="zh-CN"/>
        </w:rPr>
        <w:t>项目招标工作</w:t>
      </w:r>
      <w:r>
        <w:rPr>
          <w:rFonts w:hint="eastAsia" w:ascii="宋体" w:hAnsi="宋体" w:eastAsia="宋体" w:cs="宋体"/>
          <w:sz w:val="28"/>
          <w:szCs w:val="28"/>
        </w:rPr>
        <w:t>完成</w:t>
      </w:r>
      <w:r>
        <w:rPr>
          <w:rFonts w:hint="eastAsia" w:ascii="宋体" w:hAnsi="宋体" w:eastAsia="宋体" w:cs="宋体"/>
          <w:sz w:val="28"/>
          <w:szCs w:val="28"/>
          <w:lang w:val="en-US" w:eastAsia="zh-CN"/>
        </w:rPr>
        <w:t>为止</w:t>
      </w:r>
      <w:r>
        <w:rPr>
          <w:rFonts w:hint="eastAsia" w:ascii="宋体" w:hAnsi="宋体" w:eastAsia="宋体" w:cs="宋体"/>
          <w:sz w:val="28"/>
          <w:szCs w:val="28"/>
        </w:rPr>
        <w:t>。</w:t>
      </w:r>
    </w:p>
    <w:p w14:paraId="52FF60A0">
      <w:pPr>
        <w:spacing w:line="360" w:lineRule="auto"/>
        <w:ind w:firstLine="840" w:firstLineChars="300"/>
        <w:rPr>
          <w:rFonts w:hint="eastAsia" w:ascii="宋体" w:hAnsi="宋体" w:eastAsia="宋体" w:cs="宋体"/>
          <w:b/>
          <w:color w:val="auto"/>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承包方式：</w:t>
      </w:r>
      <w:r>
        <w:rPr>
          <w:rFonts w:hint="eastAsia" w:ascii="宋体" w:hAnsi="宋体" w:eastAsia="宋体" w:cs="宋体"/>
          <w:sz w:val="28"/>
          <w:szCs w:val="28"/>
          <w:lang w:val="en-US" w:eastAsia="zh-CN"/>
        </w:rPr>
        <w:t>总价</w:t>
      </w:r>
      <w:r>
        <w:rPr>
          <w:rFonts w:hint="eastAsia" w:ascii="宋体" w:hAnsi="宋体" w:eastAsia="宋体" w:cs="宋体"/>
          <w:sz w:val="28"/>
          <w:szCs w:val="28"/>
        </w:rPr>
        <w:t>全包干服务。</w:t>
      </w:r>
    </w:p>
    <w:p w14:paraId="2DA2865D">
      <w:pPr>
        <w:spacing w:line="52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代理机构资格要求</w:t>
      </w:r>
    </w:p>
    <w:p w14:paraId="35DE093E">
      <w:pPr>
        <w:widowControl/>
        <w:snapToGrid w:val="0"/>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1.具有独立法人资格，持有有效的营业执照，并具有完成本工程招标代理的专业能力。</w:t>
      </w:r>
    </w:p>
    <w:p w14:paraId="15AEEF4E">
      <w:pPr>
        <w:widowControl/>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2.代理机构须在“湖南省政府采购电子卖场”和“湖南省住房和城乡建设厅--智慧住建云平台”登记注册(</w:t>
      </w:r>
      <w:r>
        <w:rPr>
          <w:rFonts w:hint="eastAsia" w:ascii="宋体" w:hAnsi="宋体" w:eastAsia="宋体" w:cs="宋体"/>
          <w:color w:val="FF0000"/>
          <w:sz w:val="28"/>
          <w:szCs w:val="28"/>
        </w:rPr>
        <w:t>提供网站查询结果</w:t>
      </w:r>
      <w:r>
        <w:rPr>
          <w:rFonts w:hint="eastAsia" w:ascii="宋体" w:hAnsi="宋体" w:eastAsia="宋体" w:cs="宋体"/>
          <w:color w:val="auto"/>
          <w:sz w:val="28"/>
          <w:szCs w:val="28"/>
        </w:rPr>
        <w:t>)。</w:t>
      </w:r>
    </w:p>
    <w:p w14:paraId="0145E787">
      <w:pPr>
        <w:widowControl/>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3.项目负责人资格要求：具有工程建设类中级及以上职称证书或注册类证书（注册建造师证或注册总监理工程师证或注册建筑师证或招标师证），且为代理机构正式员工（</w:t>
      </w:r>
      <w:r>
        <w:rPr>
          <w:rFonts w:hint="eastAsia" w:ascii="宋体" w:hAnsi="宋体" w:eastAsia="宋体" w:cs="宋体"/>
          <w:color w:val="FF0000"/>
          <w:sz w:val="28"/>
          <w:szCs w:val="28"/>
        </w:rPr>
        <w:t>提供</w:t>
      </w:r>
      <w:r>
        <w:rPr>
          <w:rFonts w:hint="eastAsia" w:ascii="宋体" w:hAnsi="宋体" w:eastAsia="宋体" w:cs="宋体"/>
          <w:color w:val="FF0000"/>
          <w:kern w:val="0"/>
          <w:sz w:val="28"/>
          <w:szCs w:val="28"/>
        </w:rPr>
        <w:t>本单位为其缴纳不少于3个月的社保证明</w:t>
      </w:r>
      <w:r>
        <w:rPr>
          <w:rFonts w:hint="eastAsia" w:ascii="宋体" w:hAnsi="宋体" w:eastAsia="宋体" w:cs="宋体"/>
          <w:color w:val="auto"/>
          <w:sz w:val="28"/>
          <w:szCs w:val="28"/>
        </w:rPr>
        <w:t>）。</w:t>
      </w:r>
    </w:p>
    <w:p w14:paraId="7ECA4090">
      <w:pPr>
        <w:widowControl/>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4.具有良好的商业信誉，</w:t>
      </w:r>
      <w:r>
        <w:rPr>
          <w:rFonts w:hint="eastAsia" w:ascii="宋体" w:hAnsi="宋体" w:eastAsia="宋体" w:cs="宋体"/>
          <w:bCs/>
          <w:color w:val="auto"/>
          <w:sz w:val="28"/>
          <w:szCs w:val="28"/>
        </w:rPr>
        <w:t>未被信用中国网站（www.creditchina.gov.cn）</w:t>
      </w:r>
      <w:r>
        <w:rPr>
          <w:rFonts w:hint="eastAsia" w:ascii="宋体" w:hAnsi="宋体" w:eastAsia="宋体" w:cs="宋体"/>
          <w:color w:val="auto"/>
          <w:sz w:val="28"/>
          <w:szCs w:val="28"/>
        </w:rPr>
        <w:t>或国家企业信用信息公示系统（http://www.gsxt.gov.cn/）</w:t>
      </w:r>
      <w:r>
        <w:rPr>
          <w:rFonts w:hint="eastAsia" w:ascii="宋体" w:hAnsi="宋体" w:eastAsia="宋体" w:cs="宋体"/>
          <w:bCs/>
          <w:color w:val="auto"/>
          <w:sz w:val="28"/>
          <w:szCs w:val="28"/>
        </w:rPr>
        <w:t>列入失信被执行人、重大税收违法案件当事人名单、政府采购严重违法失信行为记录名单</w:t>
      </w:r>
      <w:r>
        <w:rPr>
          <w:rFonts w:hint="eastAsia" w:ascii="宋体" w:hAnsi="宋体" w:eastAsia="宋体" w:cs="宋体"/>
          <w:color w:val="auto"/>
          <w:sz w:val="28"/>
          <w:szCs w:val="28"/>
        </w:rPr>
        <w:t>。</w:t>
      </w:r>
    </w:p>
    <w:p w14:paraId="442C82BA">
      <w:pPr>
        <w:spacing w:line="520" w:lineRule="exact"/>
        <w:rPr>
          <w:rFonts w:hint="eastAsia" w:ascii="宋体" w:hAnsi="宋体" w:eastAsia="宋体" w:cs="宋体"/>
          <w:b/>
          <w:color w:val="auto"/>
          <w:sz w:val="28"/>
          <w:szCs w:val="28"/>
        </w:rPr>
      </w:pPr>
    </w:p>
    <w:p w14:paraId="6150085D">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、竞价文件组成</w:t>
      </w:r>
    </w:p>
    <w:p w14:paraId="2EE1B99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竞价响应文件须提交相关的资料：公司介绍信、公司资质证书、公司法定代表身份证明资料、公司授权委托书、公司营业执照、公司纳税证明资料、开户许可证、授权委托人身份证、诚信承诺书、项目负责人资质及职称证书等。</w:t>
      </w:r>
    </w:p>
    <w:p w14:paraId="5AB75C3A">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、其他要求</w:t>
      </w:r>
    </w:p>
    <w:p w14:paraId="3FB4353B">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rPr>
        <w:t>1、</w:t>
      </w:r>
      <w:r>
        <w:rPr>
          <w:rFonts w:hint="eastAsia" w:ascii="宋体" w:hAnsi="宋体" w:eastAsia="宋体" w:cs="宋体"/>
          <w:color w:val="auto"/>
          <w:sz w:val="28"/>
          <w:szCs w:val="28"/>
        </w:rPr>
        <w:t>为保证该项目能保质、保量完成，参与本项目竞价的供应商须安排工作人员持授权委托书和甲方及时进行初步沟通，审核通过后由我方出具</w:t>
      </w:r>
      <w:r>
        <w:rPr>
          <w:rFonts w:hint="eastAsia" w:ascii="宋体" w:hAnsi="宋体" w:eastAsia="宋体" w:cs="宋体"/>
          <w:color w:val="auto"/>
          <w:sz w:val="28"/>
          <w:szCs w:val="28"/>
          <w:lang w:val="en-US" w:eastAsia="zh-CN"/>
        </w:rPr>
        <w:t>勘查</w:t>
      </w:r>
      <w:r>
        <w:rPr>
          <w:rFonts w:hint="eastAsia" w:ascii="宋体" w:hAnsi="宋体" w:eastAsia="宋体" w:cs="宋体"/>
          <w:color w:val="auto"/>
          <w:sz w:val="28"/>
          <w:szCs w:val="28"/>
        </w:rPr>
        <w:t>证明，方可参与竞价。现场沟通及上述资格材料审核时间：202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上</w:t>
      </w:r>
      <w:r>
        <w:rPr>
          <w:rFonts w:hint="eastAsia" w:ascii="宋体" w:hAnsi="宋体" w:eastAsia="宋体" w:cs="宋体"/>
          <w:color w:val="auto"/>
          <w:sz w:val="28"/>
          <w:szCs w:val="28"/>
        </w:rPr>
        <w:t>午</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0，地点：</w:t>
      </w:r>
      <w:r>
        <w:rPr>
          <w:rFonts w:hint="eastAsia" w:ascii="宋体" w:hAnsi="宋体" w:cs="宋体"/>
          <w:color w:val="auto"/>
          <w:sz w:val="28"/>
          <w:szCs w:val="28"/>
          <w:lang w:val="en-US" w:eastAsia="zh-CN"/>
        </w:rPr>
        <w:t>祁阳市第七中学</w:t>
      </w:r>
      <w:r>
        <w:rPr>
          <w:rFonts w:hint="eastAsia" w:ascii="宋体" w:hAnsi="宋体" w:eastAsia="宋体" w:cs="宋体"/>
          <w:color w:val="auto"/>
          <w:sz w:val="28"/>
          <w:szCs w:val="28"/>
        </w:rPr>
        <w:t>，逾时不予受理</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联系人：杨老师13574600357。</w:t>
      </w:r>
    </w:p>
    <w:p w14:paraId="2494914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供应商不得恶意低价竞标，或者中标签订合同后拒绝提供服务。中选供应商在竞价成交公告发布48小时内未和采购单位联系，或者中选供应商在履约期内未按时到现场提供服务的，采购单位将取消中选单位的中选资格，并同时将该单位纳入采购单位的失信名单。</w:t>
      </w:r>
    </w:p>
    <w:p w14:paraId="26072BA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3、供应商需针对本项目提供完善的服务（</w:t>
      </w:r>
      <w:r>
        <w:rPr>
          <w:rFonts w:hint="eastAsia" w:ascii="宋体" w:hAnsi="宋体" w:eastAsia="宋体" w:cs="宋体"/>
          <w:color w:val="FF0000"/>
          <w:sz w:val="28"/>
          <w:szCs w:val="28"/>
        </w:rPr>
        <w:t>编制招标文件</w:t>
      </w:r>
      <w:r>
        <w:rPr>
          <w:rFonts w:hint="eastAsia" w:ascii="宋体" w:hAnsi="宋体" w:eastAsia="宋体" w:cs="宋体"/>
          <w:color w:val="FF0000"/>
          <w:sz w:val="28"/>
          <w:szCs w:val="28"/>
          <w:lang w:eastAsia="zh-CN"/>
        </w:rPr>
        <w:t>、发布招标公告及资格预审公告、组织开标、评标、定标工作、协助采购人与中标人签订合同、提供招标过程中的政策咨询及法律支持、其他与招标相关的服务工作</w:t>
      </w:r>
      <w:r>
        <w:rPr>
          <w:rFonts w:hint="eastAsia" w:ascii="宋体" w:hAnsi="宋体" w:eastAsia="宋体" w:cs="宋体"/>
          <w:color w:val="FF0000"/>
          <w:sz w:val="28"/>
          <w:szCs w:val="28"/>
        </w:rPr>
        <w:t>等</w:t>
      </w:r>
      <w:r>
        <w:rPr>
          <w:rFonts w:hint="eastAsia" w:ascii="宋体" w:hAnsi="宋体" w:eastAsia="宋体" w:cs="宋体"/>
          <w:sz w:val="28"/>
          <w:szCs w:val="28"/>
        </w:rPr>
        <w:t>）承诺，并对</w:t>
      </w:r>
      <w:r>
        <w:rPr>
          <w:rFonts w:hint="eastAsia" w:ascii="宋体" w:hAnsi="宋体" w:cs="宋体"/>
          <w:sz w:val="28"/>
          <w:szCs w:val="28"/>
          <w:lang w:val="en-US" w:eastAsia="zh-CN"/>
        </w:rPr>
        <w:t>其服务</w:t>
      </w:r>
      <w:r>
        <w:rPr>
          <w:rFonts w:hint="eastAsia" w:ascii="宋体" w:hAnsi="宋体" w:eastAsia="宋体" w:cs="宋体"/>
          <w:sz w:val="28"/>
          <w:szCs w:val="28"/>
        </w:rPr>
        <w:t xml:space="preserve">承担相应法律责任。 </w:t>
      </w:r>
    </w:p>
    <w:p w14:paraId="3D3875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4、以上所有相关资料提供复印件并加盖公章；</w:t>
      </w:r>
    </w:p>
    <w:p w14:paraId="04D423A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5、参与本项目竞价的供应商必须按附件上传响应文件，否则视为报价无效,</w:t>
      </w:r>
    </w:p>
    <w:p w14:paraId="1D84082A">
      <w:pPr>
        <w:spacing w:line="360" w:lineRule="auto"/>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sz w:val="28"/>
          <w:szCs w:val="28"/>
        </w:rPr>
        <w:t>6、以上采购要求内容均已表述清楚，若有争议，则最终解释权归采购人所有。</w:t>
      </w:r>
    </w:p>
    <w:p w14:paraId="742C53E8">
      <w:pPr>
        <w:spacing w:line="520" w:lineRule="exact"/>
        <w:rPr>
          <w:rFonts w:hint="eastAsia" w:ascii="宋体" w:hAnsi="宋体" w:eastAsia="宋体" w:cs="宋体"/>
          <w:sz w:val="28"/>
          <w:szCs w:val="28"/>
        </w:rPr>
      </w:pPr>
    </w:p>
    <w:p w14:paraId="143E99DD">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其它</w:t>
      </w:r>
    </w:p>
    <w:p w14:paraId="522C757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1、供应商满足采购需求文件所提出的各项技术参数要求；若发现供应商在竞价文件中所列的各项技术参数有欺诈行为的，采购人有权取消其中标单位资格。</w:t>
      </w:r>
    </w:p>
    <w:p w14:paraId="69427AA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、中标单位在签订合同时，若坚持提出附加条件和不合理要求，中标资格将被取消，该中标人对由此产生的一切后果负责。</w:t>
      </w:r>
    </w:p>
    <w:p w14:paraId="635756D6">
      <w:pPr>
        <w:spacing w:line="520" w:lineRule="exact"/>
        <w:rPr>
          <w:rFonts w:hint="eastAsia" w:ascii="宋体" w:hAnsi="宋体" w:eastAsia="宋体" w:cs="宋体"/>
          <w:b/>
          <w:sz w:val="28"/>
          <w:szCs w:val="28"/>
        </w:rPr>
      </w:pPr>
    </w:p>
    <w:p w14:paraId="4F71C275">
      <w:pPr>
        <w:snapToGrid w:val="0"/>
        <w:spacing w:line="520" w:lineRule="exact"/>
        <w:jc w:val="left"/>
        <w:outlineLvl w:val="1"/>
        <w:rPr>
          <w:rFonts w:hint="eastAsia" w:ascii="仿宋" w:hAnsi="仿宋" w:eastAsia="仿宋"/>
          <w:b/>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7DF07"/>
    <w:multiLevelType w:val="singleLevel"/>
    <w:tmpl w:val="67B7DF0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24701"/>
    <w:rsid w:val="02BD7F0B"/>
    <w:rsid w:val="02EC685C"/>
    <w:rsid w:val="03BC36B1"/>
    <w:rsid w:val="03EE607E"/>
    <w:rsid w:val="0411533A"/>
    <w:rsid w:val="08633FCF"/>
    <w:rsid w:val="089E0931"/>
    <w:rsid w:val="091A5CFC"/>
    <w:rsid w:val="0F264FE7"/>
    <w:rsid w:val="0FF05D35"/>
    <w:rsid w:val="1149506D"/>
    <w:rsid w:val="11797DBA"/>
    <w:rsid w:val="12AE4934"/>
    <w:rsid w:val="138A779A"/>
    <w:rsid w:val="13F13CC6"/>
    <w:rsid w:val="145810EC"/>
    <w:rsid w:val="1458496F"/>
    <w:rsid w:val="1588725F"/>
    <w:rsid w:val="15E62E7C"/>
    <w:rsid w:val="16AD15C0"/>
    <w:rsid w:val="1B5C096F"/>
    <w:rsid w:val="1D1A1BCA"/>
    <w:rsid w:val="1DFE0F43"/>
    <w:rsid w:val="1ED66A28"/>
    <w:rsid w:val="1FE864E5"/>
    <w:rsid w:val="20346964"/>
    <w:rsid w:val="21702AE9"/>
    <w:rsid w:val="22EB365A"/>
    <w:rsid w:val="25F71FD8"/>
    <w:rsid w:val="26093577"/>
    <w:rsid w:val="26D74EC9"/>
    <w:rsid w:val="27076EF2"/>
    <w:rsid w:val="29452A44"/>
    <w:rsid w:val="29870F2F"/>
    <w:rsid w:val="2A866232"/>
    <w:rsid w:val="2C451D2D"/>
    <w:rsid w:val="2C784B05"/>
    <w:rsid w:val="2CF540CF"/>
    <w:rsid w:val="2E016B8B"/>
    <w:rsid w:val="2E97127C"/>
    <w:rsid w:val="2EF54E99"/>
    <w:rsid w:val="2F9F78B1"/>
    <w:rsid w:val="360040A7"/>
    <w:rsid w:val="362B4B6B"/>
    <w:rsid w:val="36956799"/>
    <w:rsid w:val="36F323B6"/>
    <w:rsid w:val="37512750"/>
    <w:rsid w:val="37C6490D"/>
    <w:rsid w:val="388108C3"/>
    <w:rsid w:val="38E26FC1"/>
    <w:rsid w:val="39297DD7"/>
    <w:rsid w:val="3AFB444F"/>
    <w:rsid w:val="3C352ED2"/>
    <w:rsid w:val="3E191DEE"/>
    <w:rsid w:val="3FCE2739"/>
    <w:rsid w:val="40826D65"/>
    <w:rsid w:val="40D432EC"/>
    <w:rsid w:val="40EF1917"/>
    <w:rsid w:val="40FE08AC"/>
    <w:rsid w:val="41775CD6"/>
    <w:rsid w:val="434929F0"/>
    <w:rsid w:val="43677A21"/>
    <w:rsid w:val="44651EC3"/>
    <w:rsid w:val="45950036"/>
    <w:rsid w:val="4A2D19BE"/>
    <w:rsid w:val="4CB8016E"/>
    <w:rsid w:val="4D6E0B97"/>
    <w:rsid w:val="4F855D03"/>
    <w:rsid w:val="50BD4464"/>
    <w:rsid w:val="51EF2066"/>
    <w:rsid w:val="524D6516"/>
    <w:rsid w:val="52DF5A85"/>
    <w:rsid w:val="531639E1"/>
    <w:rsid w:val="54952F92"/>
    <w:rsid w:val="549902D9"/>
    <w:rsid w:val="574868BE"/>
    <w:rsid w:val="57B85C78"/>
    <w:rsid w:val="58784A31"/>
    <w:rsid w:val="5A6A0A65"/>
    <w:rsid w:val="5B8A693E"/>
    <w:rsid w:val="5CFD0A1E"/>
    <w:rsid w:val="5D40278C"/>
    <w:rsid w:val="5DA546AF"/>
    <w:rsid w:val="5E261785"/>
    <w:rsid w:val="610E4A4B"/>
    <w:rsid w:val="620B7DE6"/>
    <w:rsid w:val="62C63D9D"/>
    <w:rsid w:val="63821F51"/>
    <w:rsid w:val="64DC5686"/>
    <w:rsid w:val="666A1995"/>
    <w:rsid w:val="66D91C48"/>
    <w:rsid w:val="66DA76CA"/>
    <w:rsid w:val="67600C28"/>
    <w:rsid w:val="692C1198"/>
    <w:rsid w:val="695D51EA"/>
    <w:rsid w:val="70F76266"/>
    <w:rsid w:val="71932861"/>
    <w:rsid w:val="73D47FC8"/>
    <w:rsid w:val="741E320F"/>
    <w:rsid w:val="74662A4A"/>
    <w:rsid w:val="752F0ACE"/>
    <w:rsid w:val="759C3680"/>
    <w:rsid w:val="75A3300B"/>
    <w:rsid w:val="772B760F"/>
    <w:rsid w:val="780B6C7D"/>
    <w:rsid w:val="7B6B0909"/>
    <w:rsid w:val="7BE94A5A"/>
    <w:rsid w:val="7C9219F0"/>
    <w:rsid w:val="7EBB22FA"/>
    <w:rsid w:val="7F6B46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nhideWhenUsed/>
    <w:uiPriority w:val="99"/>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页脚1"/>
    <w:basedOn w:val="1"/>
    <w:uiPriority w:val="0"/>
    <w:pPr>
      <w:tabs>
        <w:tab w:val="center" w:pos="4153"/>
        <w:tab w:val="right" w:pos="8306"/>
      </w:tabs>
      <w:snapToGrid w:val="0"/>
      <w:jc w:val="left"/>
    </w:pPr>
    <w:rPr>
      <w:sz w:val="18"/>
    </w:rPr>
  </w:style>
  <w:style w:type="character" w:customStyle="1" w:styleId="6">
    <w:name w:val="默认段落字体1"/>
    <w:uiPriority w:val="0"/>
  </w:style>
  <w:style w:type="table" w:customStyle="1" w:styleId="7">
    <w:name w:val="普通表格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1267</Words>
  <Characters>1347</Characters>
  <Lines>0</Lines>
  <Paragraphs>0</Paragraphs>
  <TotalTime>12</TotalTime>
  <ScaleCrop>false</ScaleCrop>
  <LinksUpToDate>false</LinksUpToDate>
  <CharactersWithSpaces>1351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2025-02-21T00:43:00Z</dcterms:created>
  <dc:creator>28243</dc:creator>
  <cp:lastModifiedBy>recoba</cp:lastModifiedBy>
  <cp:lastPrinted>2025-02-21T01:29:00Z</cp:lastPrinted>
  <dcterms:modified xsi:type="dcterms:W3CDTF">2025-07-03T08:03:34Z</dcterms:modified>
  <dc:title>祁阳市长虹街道中心幼儿园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eyJoZGlkIjoiYjFmYjY0YjY0ZjhiNWU0OTE0YjVjOWEyYmU3ODYyM2EiLCJ1c2VySWQiOiI0MDAzNjkyNjYifQ==</vt:lpwstr>
  </property>
  <property fmtid="{D5CDD505-2E9C-101B-9397-08002B2CF9AE}" pid="4" name="ICV">
    <vt:lpwstr>D4EC7478C87840969428B1A206026003_13</vt:lpwstr>
  </property>
</Properties>
</file>