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napToGrid/>
        <w:spacing w:beforeAutospacing="0" w:afterAutospacing="0" w:line="560" w:lineRule="exact"/>
        <w:ind w:right="0" w:rightChars="0"/>
        <w:jc w:val="center"/>
        <w:rPr>
          <w:rFonts w:hint="eastAsia" w:ascii="方正小标宋_GBK" w:hAnsi="方正小标宋_GBK" w:eastAsia="方正小标宋_GBK" w:cs="方正小标宋_GBK"/>
          <w:b w:val="0"/>
          <w:bCs w:val="0"/>
          <w:i w:val="0"/>
          <w:iCs w:val="0"/>
          <w:caps w:val="0"/>
          <w:color w:val="auto"/>
          <w:spacing w:val="0"/>
          <w:sz w:val="44"/>
          <w:szCs w:val="44"/>
          <w:shd w:val="clear" w:color="auto" w:fill="FDFDFE"/>
        </w:rPr>
      </w:pPr>
      <w:bookmarkStart w:id="0" w:name="_GoBack"/>
      <w:r>
        <w:rPr>
          <w:rFonts w:hint="eastAsia" w:ascii="方正小标宋_GBK" w:hAnsi="方正小标宋_GBK" w:eastAsia="方正小标宋_GBK" w:cs="方正小标宋_GBK"/>
          <w:b w:val="0"/>
          <w:bCs w:val="0"/>
          <w:i w:val="0"/>
          <w:iCs w:val="0"/>
          <w:caps w:val="0"/>
          <w:color w:val="auto"/>
          <w:spacing w:val="0"/>
          <w:sz w:val="44"/>
          <w:szCs w:val="44"/>
          <w:shd w:val="clear" w:color="auto" w:fill="FDFDFE"/>
          <w:lang w:val="en-US" w:eastAsia="zh-CN"/>
        </w:rPr>
        <w:t>装备物资储备库货架采购竞价需求</w:t>
      </w:r>
    </w:p>
    <w:bookmarkEnd w:id="0"/>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napToGrid/>
        <w:spacing w:beforeAutospacing="0" w:afterAutospacing="0" w:line="560" w:lineRule="exact"/>
        <w:ind w:left="0" w:leftChars="0" w:right="0" w:rightChars="0" w:firstLine="482" w:firstLineChars="0"/>
        <w:jc w:val="center"/>
        <w:rPr>
          <w:rFonts w:hint="eastAsia" w:ascii="方正小标宋_GBK" w:hAnsi="方正小标宋_GBK" w:eastAsia="方正小标宋_GBK" w:cs="方正小标宋_GBK"/>
          <w:i w:val="0"/>
          <w:iCs w:val="0"/>
          <w:caps w:val="0"/>
          <w:color w:val="auto"/>
          <w:spacing w:val="0"/>
          <w:sz w:val="44"/>
          <w:szCs w:val="44"/>
          <w:shd w:val="clear" w:color="auto" w:fill="FDFDFE"/>
        </w:rPr>
      </w:pPr>
    </w:p>
    <w:p>
      <w:pPr>
        <w:keepNext w:val="0"/>
        <w:keepLines w:val="0"/>
        <w:pageBreakBefore w:val="0"/>
        <w:kinsoku/>
        <w:overflowPunct/>
        <w:topLinePunct w:val="0"/>
        <w:autoSpaceDE/>
        <w:autoSpaceDN/>
        <w:bidi w:val="0"/>
        <w:spacing w:line="480"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采购项目概况</w:t>
      </w:r>
      <w:r>
        <w:rPr>
          <w:rFonts w:hint="eastAsia" w:ascii="黑体" w:hAnsi="黑体" w:eastAsia="黑体" w:cs="黑体"/>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firstLineChars="100"/>
        <w:jc w:val="both"/>
        <w:rPr>
          <w:rFonts w:hint="default" w:ascii="仿宋" w:hAnsi="仿宋" w:eastAsia="仿宋" w:cs="仿宋"/>
          <w:b w:val="0"/>
          <w:bCs/>
          <w:color w:val="auto"/>
          <w:kern w:val="21"/>
          <w:sz w:val="32"/>
          <w:szCs w:val="32"/>
          <w:lang w:val="en-US" w:eastAsia="zh-CN" w:bidi="ar-SA"/>
        </w:rPr>
      </w:pPr>
      <w:r>
        <w:rPr>
          <w:rFonts w:hint="eastAsia" w:ascii="仿宋" w:hAnsi="仿宋" w:eastAsia="仿宋" w:cs="仿宋"/>
          <w:b w:val="0"/>
          <w:bCs/>
          <w:color w:val="auto"/>
          <w:kern w:val="21"/>
          <w:sz w:val="32"/>
          <w:szCs w:val="32"/>
          <w:lang w:val="en-US" w:eastAsia="zh-CN" w:bidi="ar-SA"/>
        </w:rPr>
        <w:t>1.项目名称：装备物资储备库货架采购</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Cs/>
          <w:color w:val="auto"/>
          <w:kern w:val="21"/>
          <w:sz w:val="32"/>
          <w:szCs w:val="32"/>
        </w:rPr>
      </w:pPr>
      <w:r>
        <w:rPr>
          <w:rFonts w:hint="eastAsia" w:ascii="仿宋" w:hAnsi="仿宋" w:eastAsia="仿宋" w:cs="仿宋"/>
          <w:bCs/>
          <w:color w:val="auto"/>
          <w:kern w:val="21"/>
          <w:sz w:val="32"/>
          <w:szCs w:val="32"/>
        </w:rPr>
        <w:t>2</w:t>
      </w:r>
      <w:r>
        <w:rPr>
          <w:rFonts w:hint="eastAsia" w:ascii="仿宋" w:hAnsi="仿宋" w:eastAsia="仿宋" w:cs="仿宋"/>
          <w:bCs/>
          <w:color w:val="auto"/>
          <w:kern w:val="21"/>
          <w:sz w:val="32"/>
          <w:szCs w:val="32"/>
          <w:lang w:val="en-US" w:eastAsia="zh-CN"/>
        </w:rPr>
        <w:t>.</w:t>
      </w:r>
      <w:r>
        <w:rPr>
          <w:rFonts w:hint="eastAsia" w:ascii="仿宋" w:hAnsi="仿宋" w:eastAsia="仿宋" w:cs="仿宋"/>
          <w:bCs/>
          <w:color w:val="auto"/>
          <w:kern w:val="21"/>
          <w:sz w:val="32"/>
          <w:szCs w:val="32"/>
        </w:rPr>
        <w:t>采购方式：电子卖场竞价</w:t>
      </w:r>
    </w:p>
    <w:p>
      <w:pPr>
        <w:keepNext w:val="0"/>
        <w:keepLines w:val="0"/>
        <w:pageBreakBefore w:val="0"/>
        <w:kinsoku/>
        <w:overflowPunct/>
        <w:topLinePunct w:val="0"/>
        <w:autoSpaceDE/>
        <w:autoSpaceDN/>
        <w:bidi w:val="0"/>
        <w:spacing w:line="480" w:lineRule="exact"/>
        <w:ind w:firstLine="320" w:firstLineChars="100"/>
        <w:textAlignment w:val="auto"/>
        <w:rPr>
          <w:rFonts w:hint="eastAsia" w:ascii="仿宋" w:hAnsi="仿宋" w:eastAsia="仿宋" w:cs="仿宋"/>
          <w:bCs/>
          <w:color w:val="auto"/>
          <w:kern w:val="21"/>
          <w:sz w:val="32"/>
          <w:szCs w:val="32"/>
        </w:rPr>
      </w:pPr>
      <w:r>
        <w:rPr>
          <w:rFonts w:hint="eastAsia" w:ascii="仿宋" w:hAnsi="仿宋" w:eastAsia="仿宋" w:cs="仿宋"/>
          <w:bCs/>
          <w:color w:val="auto"/>
          <w:kern w:val="21"/>
          <w:sz w:val="32"/>
          <w:szCs w:val="32"/>
        </w:rPr>
        <w:t>3</w:t>
      </w:r>
      <w:r>
        <w:rPr>
          <w:rFonts w:hint="eastAsia" w:ascii="仿宋" w:hAnsi="仿宋" w:eastAsia="仿宋" w:cs="仿宋"/>
          <w:bCs/>
          <w:color w:val="auto"/>
          <w:kern w:val="21"/>
          <w:sz w:val="32"/>
          <w:szCs w:val="32"/>
          <w:lang w:val="en-US" w:eastAsia="zh-CN"/>
        </w:rPr>
        <w:t>.</w:t>
      </w:r>
      <w:r>
        <w:rPr>
          <w:rFonts w:hint="eastAsia" w:ascii="仿宋" w:hAnsi="仿宋" w:eastAsia="仿宋" w:cs="仿宋"/>
          <w:bCs/>
          <w:color w:val="auto"/>
          <w:kern w:val="21"/>
          <w:sz w:val="32"/>
          <w:szCs w:val="32"/>
        </w:rPr>
        <w:t>采购控制价：¥27,880.00。</w:t>
      </w:r>
    </w:p>
    <w:p>
      <w:pPr>
        <w:pStyle w:val="15"/>
        <w:keepNext w:val="0"/>
        <w:keepLines w:val="0"/>
        <w:pageBreakBefore w:val="0"/>
        <w:numPr>
          <w:ilvl w:val="0"/>
          <w:numId w:val="0"/>
        </w:numPr>
        <w:kinsoku/>
        <w:overflowPunct/>
        <w:topLinePunct w:val="0"/>
        <w:autoSpaceDE/>
        <w:autoSpaceDN/>
        <w:bidi w:val="0"/>
        <w:spacing w:line="480" w:lineRule="exact"/>
        <w:ind w:firstLine="320" w:firstLineChars="100"/>
        <w:textAlignment w:val="auto"/>
        <w:rPr>
          <w:rFonts w:hint="eastAsia" w:ascii="仿宋" w:hAnsi="仿宋" w:eastAsia="仿宋" w:cs="仿宋"/>
          <w:bCs/>
          <w:color w:val="auto"/>
          <w:kern w:val="21"/>
          <w:sz w:val="32"/>
          <w:szCs w:val="32"/>
          <w:lang w:val="en-US" w:eastAsia="zh-CN" w:bidi="ar-SA"/>
        </w:rPr>
      </w:pPr>
      <w:r>
        <w:rPr>
          <w:rFonts w:hint="eastAsia" w:ascii="宋体" w:hAnsi="宋体" w:eastAsia="宋体" w:cs="宋体"/>
          <w:color w:val="auto"/>
          <w:sz w:val="32"/>
          <w:szCs w:val="32"/>
          <w:lang w:val="en-US" w:eastAsia="zh-CN"/>
        </w:rPr>
        <w:t>4.</w:t>
      </w:r>
      <w:r>
        <w:rPr>
          <w:rFonts w:hint="eastAsia" w:ascii="仿宋" w:hAnsi="仿宋" w:eastAsia="仿宋" w:cs="仿宋"/>
          <w:bCs/>
          <w:color w:val="auto"/>
          <w:kern w:val="21"/>
          <w:sz w:val="32"/>
          <w:szCs w:val="32"/>
          <w:lang w:val="en-US" w:eastAsia="zh-CN" w:bidi="ar-SA"/>
        </w:rPr>
        <w:t>项目概况：详见采购清单</w:t>
      </w:r>
    </w:p>
    <w:p>
      <w:pPr>
        <w:keepNext w:val="0"/>
        <w:keepLines w:val="0"/>
        <w:pageBreakBefore w:val="0"/>
        <w:kinsoku/>
        <w:overflowPunct/>
        <w:topLinePunct w:val="0"/>
        <w:autoSpaceDE/>
        <w:autoSpaceDN/>
        <w:bidi w:val="0"/>
        <w:spacing w:line="48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、投标人资格要求：</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Cs/>
          <w:color w:val="auto"/>
          <w:kern w:val="21"/>
          <w:sz w:val="32"/>
          <w:szCs w:val="32"/>
        </w:rPr>
      </w:pPr>
      <w:r>
        <w:rPr>
          <w:rFonts w:hint="eastAsia" w:ascii="仿宋" w:hAnsi="仿宋" w:eastAsia="仿宋" w:cs="仿宋"/>
          <w:bCs/>
          <w:color w:val="auto"/>
          <w:kern w:val="21"/>
          <w:sz w:val="32"/>
          <w:szCs w:val="32"/>
          <w:lang w:val="en-US" w:eastAsia="zh-CN"/>
        </w:rPr>
        <w:t>1.</w:t>
      </w:r>
      <w:r>
        <w:rPr>
          <w:rFonts w:hint="eastAsia" w:ascii="仿宋" w:hAnsi="仿宋" w:eastAsia="仿宋" w:cs="仿宋"/>
          <w:bCs/>
          <w:color w:val="auto"/>
          <w:kern w:val="21"/>
          <w:sz w:val="32"/>
          <w:szCs w:val="32"/>
        </w:rPr>
        <w:t>具有独立法人资格，具备相应的经营范围和资质。</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Cs/>
          <w:color w:val="auto"/>
          <w:kern w:val="21"/>
          <w:sz w:val="32"/>
          <w:szCs w:val="32"/>
        </w:rPr>
      </w:pPr>
      <w:r>
        <w:rPr>
          <w:rFonts w:hint="eastAsia" w:ascii="仿宋" w:hAnsi="仿宋" w:eastAsia="仿宋" w:cs="仿宋"/>
          <w:bCs/>
          <w:color w:val="auto"/>
          <w:kern w:val="21"/>
          <w:sz w:val="32"/>
          <w:szCs w:val="32"/>
          <w:lang w:val="en-US" w:eastAsia="zh-CN"/>
        </w:rPr>
        <w:t>2.</w:t>
      </w:r>
      <w:r>
        <w:rPr>
          <w:rFonts w:hint="eastAsia" w:ascii="仿宋" w:hAnsi="仿宋" w:eastAsia="仿宋" w:cs="仿宋"/>
          <w:bCs/>
          <w:color w:val="auto"/>
          <w:kern w:val="21"/>
          <w:sz w:val="32"/>
          <w:szCs w:val="32"/>
        </w:rPr>
        <w:t>具有良好的商业信誉和健全的财务会计制度。</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Cs/>
          <w:color w:val="auto"/>
          <w:kern w:val="21"/>
          <w:sz w:val="32"/>
          <w:szCs w:val="32"/>
        </w:rPr>
      </w:pPr>
      <w:r>
        <w:rPr>
          <w:rFonts w:hint="eastAsia" w:ascii="仿宋" w:hAnsi="仿宋" w:eastAsia="仿宋" w:cs="仿宋"/>
          <w:bCs/>
          <w:color w:val="auto"/>
          <w:kern w:val="21"/>
          <w:sz w:val="32"/>
          <w:szCs w:val="32"/>
          <w:lang w:val="en-US" w:eastAsia="zh-CN"/>
        </w:rPr>
        <w:t>3.</w:t>
      </w:r>
      <w:r>
        <w:rPr>
          <w:rFonts w:hint="eastAsia" w:ascii="仿宋" w:hAnsi="仿宋" w:eastAsia="仿宋" w:cs="仿宋"/>
          <w:bCs/>
          <w:color w:val="auto"/>
          <w:kern w:val="21"/>
          <w:sz w:val="32"/>
          <w:szCs w:val="32"/>
        </w:rPr>
        <w:t>近三年内无重大违法违规记录。</w:t>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line="480" w:lineRule="exact"/>
        <w:textAlignment w:val="auto"/>
        <w:rPr>
          <w:rFonts w:hint="default" w:ascii="宋体" w:hAnsi="宋体" w:eastAsia="宋体" w:cs="宋体"/>
          <w:color w:val="auto"/>
          <w:sz w:val="32"/>
          <w:szCs w:val="32"/>
          <w:lang w:val="en-US" w:eastAsia="zh-CN"/>
        </w:rPr>
      </w:pPr>
      <w:r>
        <w:rPr>
          <w:rFonts w:hint="eastAsia" w:ascii="黑体" w:hAnsi="黑体" w:eastAsia="黑体" w:cs="黑体"/>
          <w:color w:val="auto"/>
          <w:kern w:val="2"/>
          <w:sz w:val="32"/>
          <w:szCs w:val="32"/>
          <w:lang w:val="en-US" w:eastAsia="zh-CN" w:bidi="ar-SA"/>
        </w:rPr>
        <w:t>三：投标文件递交地点：</w:t>
      </w:r>
      <w:r>
        <w:rPr>
          <w:rFonts w:hint="eastAsia" w:ascii="仿宋" w:hAnsi="仿宋" w:eastAsia="仿宋" w:cs="仿宋"/>
          <w:bCs/>
          <w:color w:val="auto"/>
          <w:kern w:val="21"/>
          <w:sz w:val="32"/>
          <w:szCs w:val="32"/>
          <w:lang w:val="en-US" w:eastAsia="zh-CN" w:bidi="ar-SA"/>
        </w:rPr>
        <w:t>由投标人编制响应文件并上传到湖南省政府采购电子卖场（https://hunan.zcygov.cn/）</w:t>
      </w:r>
    </w:p>
    <w:p>
      <w:pPr>
        <w:keepNext w:val="0"/>
        <w:keepLines w:val="0"/>
        <w:pageBreakBefore w:val="0"/>
        <w:kinsoku/>
        <w:overflowPunct/>
        <w:topLinePunct w:val="0"/>
        <w:autoSpaceDE/>
        <w:autoSpaceDN/>
        <w:bidi w:val="0"/>
        <w:spacing w:line="48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、投标要求：</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Cs/>
          <w:color w:val="auto"/>
          <w:kern w:val="21"/>
          <w:sz w:val="32"/>
          <w:szCs w:val="32"/>
          <w:lang w:val="en-US" w:eastAsia="zh-CN"/>
        </w:rPr>
      </w:pPr>
      <w:r>
        <w:rPr>
          <w:rFonts w:hint="eastAsia" w:ascii="仿宋" w:hAnsi="仿宋" w:eastAsia="仿宋" w:cs="仿宋"/>
          <w:bCs/>
          <w:color w:val="auto"/>
          <w:kern w:val="21"/>
          <w:sz w:val="32"/>
          <w:szCs w:val="32"/>
          <w:lang w:val="en-US" w:eastAsia="zh-CN"/>
        </w:rPr>
        <w:t>1.请参与竞价的供应商严格按采购需求附件清单里的规格型号及工艺进行报价。谢绝恶意竞价，以次充好。</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default" w:ascii="仿宋" w:hAnsi="仿宋" w:eastAsia="仿宋" w:cs="仿宋"/>
          <w:bCs/>
          <w:color w:val="auto"/>
          <w:kern w:val="21"/>
          <w:sz w:val="32"/>
          <w:szCs w:val="32"/>
          <w:lang w:val="en-US" w:eastAsia="zh-CN"/>
        </w:rPr>
      </w:pPr>
      <w:r>
        <w:rPr>
          <w:rFonts w:hint="eastAsia" w:ascii="仿宋" w:hAnsi="仿宋" w:eastAsia="仿宋" w:cs="仿宋"/>
          <w:bCs/>
          <w:color w:val="auto"/>
          <w:kern w:val="21"/>
          <w:sz w:val="32"/>
          <w:szCs w:val="32"/>
          <w:lang w:val="en-US" w:eastAsia="zh-CN"/>
        </w:rPr>
        <w:t>2.投标文件应包含报价清单、营业执照副本复印件。</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Cs/>
          <w:color w:val="auto"/>
          <w:kern w:val="21"/>
          <w:sz w:val="32"/>
          <w:szCs w:val="32"/>
          <w:lang w:val="en-US" w:eastAsia="zh-CN"/>
        </w:rPr>
      </w:pPr>
      <w:r>
        <w:rPr>
          <w:rFonts w:hint="eastAsia" w:ascii="仿宋" w:hAnsi="仿宋" w:eastAsia="仿宋" w:cs="仿宋"/>
          <w:bCs/>
          <w:color w:val="auto"/>
          <w:kern w:val="21"/>
          <w:sz w:val="32"/>
          <w:szCs w:val="32"/>
          <w:lang w:val="en-US" w:eastAsia="zh-CN"/>
        </w:rPr>
        <w:t>3.报价文件须加盖供应商公章，未按本项目竞价文件要求提供相关材料的视为无效报价。</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Cs/>
          <w:color w:val="auto"/>
          <w:kern w:val="21"/>
          <w:sz w:val="32"/>
          <w:szCs w:val="32"/>
          <w:lang w:val="en-US" w:eastAsia="zh-CN"/>
        </w:rPr>
      </w:pPr>
      <w:r>
        <w:rPr>
          <w:rFonts w:hint="eastAsia" w:ascii="仿宋" w:hAnsi="仿宋" w:eastAsia="仿宋" w:cs="仿宋"/>
          <w:bCs/>
          <w:color w:val="auto"/>
          <w:kern w:val="21"/>
          <w:sz w:val="32"/>
          <w:szCs w:val="32"/>
          <w:lang w:val="en-US" w:eastAsia="zh-CN"/>
        </w:rPr>
        <w:t>4.参与报价前需跟甲方进行沟通，双方确认所需采购货品的规格、样式和安装等具体要求，未沟通确认直接报价视为无效报价。</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default" w:ascii="仿宋" w:hAnsi="仿宋" w:eastAsia="仿宋" w:cs="仿宋"/>
          <w:bCs/>
          <w:color w:val="auto"/>
          <w:kern w:val="21"/>
          <w:sz w:val="32"/>
          <w:szCs w:val="32"/>
          <w:lang w:val="en-US" w:eastAsia="zh-CN"/>
        </w:rPr>
      </w:pPr>
      <w:r>
        <w:rPr>
          <w:rFonts w:hint="eastAsia" w:ascii="仿宋" w:hAnsi="仿宋" w:eastAsia="仿宋" w:cs="仿宋"/>
          <w:bCs/>
          <w:color w:val="auto"/>
          <w:kern w:val="21"/>
          <w:sz w:val="32"/>
          <w:szCs w:val="32"/>
          <w:lang w:val="en-US" w:eastAsia="zh-CN"/>
        </w:rPr>
        <w:t>5.质保期一年（商品出厂质保期低于一年的除外），保证售后服务，质保期内如产品出现质量问题，须在24小时之内到达现场处理。</w:t>
      </w:r>
    </w:p>
    <w:p>
      <w:pPr>
        <w:keepNext w:val="0"/>
        <w:keepLines w:val="0"/>
        <w:pageBreakBefore w:val="0"/>
        <w:kinsoku/>
        <w:overflowPunct/>
        <w:topLinePunct w:val="0"/>
        <w:autoSpaceDE/>
        <w:autoSpaceDN/>
        <w:bidi w:val="0"/>
        <w:spacing w:line="48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、评标标准</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1.</w:t>
      </w:r>
      <w:r>
        <w:rPr>
          <w:rFonts w:hint="eastAsia" w:ascii="仿宋" w:hAnsi="仿宋" w:eastAsia="仿宋" w:cs="仿宋"/>
          <w:color w:val="auto"/>
          <w:kern w:val="21"/>
          <w:sz w:val="32"/>
          <w:szCs w:val="32"/>
        </w:rPr>
        <w:t>投标价格的合理性，不得超过预算限价</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2.投标人的综合实力和信誉度。</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3.</w:t>
      </w:r>
      <w:r>
        <w:rPr>
          <w:rFonts w:hint="eastAsia" w:ascii="仿宋" w:hAnsi="仿宋" w:eastAsia="仿宋" w:cs="仿宋"/>
          <w:color w:val="auto"/>
          <w:kern w:val="21"/>
          <w:sz w:val="32"/>
          <w:szCs w:val="32"/>
        </w:rPr>
        <w:t>售后服务体系及能力。</w:t>
      </w:r>
    </w:p>
    <w:p>
      <w:pPr>
        <w:keepNext w:val="0"/>
        <w:keepLines w:val="0"/>
        <w:pageBreakBefore w:val="0"/>
        <w:kinsoku/>
        <w:overflowPunct/>
        <w:topLinePunct w:val="0"/>
        <w:autoSpaceDE/>
        <w:autoSpaceDN/>
        <w:bidi w:val="0"/>
        <w:spacing w:line="48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付款方式</w:t>
      </w:r>
    </w:p>
    <w:p>
      <w:pPr>
        <w:keepNext w:val="0"/>
        <w:keepLines w:val="0"/>
        <w:pageBreakBefore w:val="0"/>
        <w:kinsoku/>
        <w:overflowPunct/>
        <w:topLinePunct w:val="0"/>
        <w:autoSpaceDE/>
        <w:autoSpaceDN/>
        <w:bidi w:val="0"/>
        <w:spacing w:line="480" w:lineRule="exact"/>
        <w:ind w:firstLine="320" w:firstLineChars="100"/>
        <w:textAlignment w:val="auto"/>
        <w:rPr>
          <w:rFonts w:hint="default" w:ascii="宋体" w:hAnsi="宋体" w:eastAsia="宋体" w:cs="宋体"/>
          <w:b/>
          <w:bCs w:val="0"/>
          <w:color w:val="FF0000"/>
          <w:sz w:val="32"/>
          <w:szCs w:val="32"/>
          <w:lang w:val="en-US"/>
        </w:rPr>
      </w:pPr>
      <w:r>
        <w:rPr>
          <w:rFonts w:hint="eastAsia" w:ascii="仿宋" w:hAnsi="仿宋" w:eastAsia="仿宋" w:cs="仿宋"/>
          <w:color w:val="auto"/>
          <w:kern w:val="21"/>
          <w:sz w:val="32"/>
          <w:szCs w:val="32"/>
          <w:lang w:val="en-US" w:eastAsia="zh-CN"/>
        </w:rPr>
        <w:t>配货及验收完后须向我单位提供完整结账资料，三个月内完成结账。</w:t>
      </w:r>
    </w:p>
    <w:p>
      <w:pPr>
        <w:keepNext w:val="0"/>
        <w:keepLines w:val="0"/>
        <w:pageBreakBefore w:val="0"/>
        <w:kinsoku/>
        <w:overflowPunct/>
        <w:topLinePunct w:val="0"/>
        <w:autoSpaceDE/>
        <w:autoSpaceDN/>
        <w:bidi w:val="0"/>
        <w:spacing w:line="48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、其他</w:t>
      </w:r>
      <w:r>
        <w:rPr>
          <w:rFonts w:hint="eastAsia" w:ascii="黑体" w:hAnsi="黑体" w:eastAsia="黑体" w:cs="黑体"/>
          <w:sz w:val="32"/>
          <w:szCs w:val="32"/>
          <w:lang w:val="en-US" w:eastAsia="zh-CN"/>
        </w:rPr>
        <w:t>要求</w:t>
      </w:r>
      <w:r>
        <w:rPr>
          <w:rFonts w:hint="eastAsia" w:ascii="黑体" w:hAnsi="黑体" w:eastAsia="黑体" w:cs="黑体"/>
          <w:sz w:val="32"/>
          <w:szCs w:val="32"/>
        </w:rPr>
        <w:t>：</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1.投标人应确保投标文件的真实性、完整性和准确性。</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2.本招标文件自发布之日起生效，如有变更或补充，以招标单位发出的正式文件为准。</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3.成交供应商所提供的产品应符合国家标准，保证售后服务。</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4.成交供应商提供的产品不满足竞价文件要求或验收不合格的，采购人有权解除合同并追究成交供应商的违约责任。</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5.参标单位必须提供参数，所提供参数要求必须与我单位要求一致。</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6.中标单位在中标后5个工作日内供货。</w:t>
      </w:r>
    </w:p>
    <w:p>
      <w:pPr>
        <w:keepNext w:val="0"/>
        <w:keepLines w:val="0"/>
        <w:pageBreakBefore w:val="0"/>
        <w:widowControl/>
        <w:kinsoku/>
        <w:overflowPunct/>
        <w:topLinePunct w:val="0"/>
        <w:autoSpaceDE/>
        <w:autoSpaceDN/>
        <w:bidi w:val="0"/>
        <w:adjustRightInd w:val="0"/>
        <w:snapToGrid w:val="0"/>
        <w:spacing w:line="480" w:lineRule="exact"/>
        <w:ind w:firstLine="320" w:firstLineChars="100"/>
        <w:jc w:val="left"/>
        <w:textAlignment w:val="auto"/>
        <w:rPr>
          <w:rFonts w:hint="default" w:ascii="方正黑体_GBK" w:hAnsi="方正黑体_GBK" w:eastAsia="方正黑体_GBK" w:cs="方正黑体_GBK"/>
          <w:b w:val="0"/>
          <w:bCs/>
          <w:color w:val="auto"/>
          <w:kern w:val="21"/>
          <w:sz w:val="44"/>
          <w:szCs w:val="44"/>
          <w:lang w:val="en-US" w:eastAsia="zh-CN" w:bidi="ar-SA"/>
        </w:rPr>
      </w:pPr>
      <w:r>
        <w:rPr>
          <w:rFonts w:hint="eastAsia" w:ascii="仿宋" w:hAnsi="仿宋" w:eastAsia="仿宋" w:cs="仿宋"/>
          <w:b w:val="0"/>
          <w:bCs/>
          <w:color w:val="auto"/>
          <w:kern w:val="21"/>
          <w:sz w:val="32"/>
          <w:szCs w:val="32"/>
          <w:highlight w:val="none"/>
          <w:lang w:val="en-US" w:eastAsia="zh-CN"/>
        </w:rPr>
        <w:t>7.中标单位必须保证产品完整好用，如有质量问题必须第一时间配合我单位进行更换。</w:t>
      </w:r>
    </w:p>
    <w:sectPr>
      <w:pgSz w:w="11906" w:h="16838"/>
      <w:pgMar w:top="1440" w:right="913" w:bottom="1440" w:left="9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25D41F-C2A8-41BB-9AAC-225933308A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05E7F8A-495D-4D40-A9D3-48A240F13BA7}"/>
  </w:font>
  <w:font w:name="仿宋_GB2312">
    <w:altName w:val="仿宋"/>
    <w:panose1 w:val="02010609030101010101"/>
    <w:charset w:val="86"/>
    <w:family w:val="modern"/>
    <w:pitch w:val="default"/>
    <w:sig w:usb0="00000000" w:usb1="0000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C16EA969-1225-41FB-B173-87C7CC841C7C}"/>
  </w:font>
  <w:font w:name="方正黑体_GBK">
    <w:panose1 w:val="03000509000000000000"/>
    <w:charset w:val="86"/>
    <w:family w:val="auto"/>
    <w:pitch w:val="default"/>
    <w:sig w:usb0="00000001" w:usb1="080E0000" w:usb2="00000000" w:usb3="00000000" w:csb0="00040000" w:csb1="00000000"/>
    <w:embedRegular r:id="rId4" w:fontKey="{82AF617F-8D74-4822-8B1B-E372C106EB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OGIwNzY2Y2ZmNjEwMzRmNmNlY2VkYmQ4NTM4NWEifQ=="/>
    <w:docVar w:name="KSO_WPS_MARK_KEY" w:val="1f3f3c8d-0118-4656-bff9-fb8980a28c4a"/>
  </w:docVars>
  <w:rsids>
    <w:rsidRoot w:val="00000000"/>
    <w:rsid w:val="00813E1B"/>
    <w:rsid w:val="09F14F34"/>
    <w:rsid w:val="0B992D4A"/>
    <w:rsid w:val="0C5C1C12"/>
    <w:rsid w:val="0E990B63"/>
    <w:rsid w:val="18243E89"/>
    <w:rsid w:val="197D775A"/>
    <w:rsid w:val="1D215446"/>
    <w:rsid w:val="1DC73CFC"/>
    <w:rsid w:val="1FC93034"/>
    <w:rsid w:val="203440B4"/>
    <w:rsid w:val="26684207"/>
    <w:rsid w:val="3A954BF0"/>
    <w:rsid w:val="3C1424C8"/>
    <w:rsid w:val="3FB03C1D"/>
    <w:rsid w:val="435D356B"/>
    <w:rsid w:val="49202E09"/>
    <w:rsid w:val="4A8514F5"/>
    <w:rsid w:val="4E106050"/>
    <w:rsid w:val="52320A18"/>
    <w:rsid w:val="5CA70087"/>
    <w:rsid w:val="5E796964"/>
    <w:rsid w:val="5E8E60FB"/>
    <w:rsid w:val="64C22DC7"/>
    <w:rsid w:val="671E4E4E"/>
    <w:rsid w:val="68FC5DAD"/>
    <w:rsid w:val="6B8011C5"/>
    <w:rsid w:val="6D321A2C"/>
    <w:rsid w:val="7150088B"/>
    <w:rsid w:val="785052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eastAsia="仿宋"/>
    </w:rPr>
  </w:style>
  <w:style w:type="paragraph" w:styleId="4">
    <w:name w:val="Body Text"/>
    <w:basedOn w:val="1"/>
    <w:next w:val="1"/>
    <w:qFormat/>
    <w:uiPriority w:val="0"/>
    <w:pPr>
      <w:spacing w:after="120" w:afterAutospacing="0"/>
    </w:pPr>
  </w:style>
  <w:style w:type="paragraph" w:styleId="5">
    <w:name w:val="Body Text Indent"/>
    <w:basedOn w:val="1"/>
    <w:next w:val="3"/>
    <w:qFormat/>
    <w:uiPriority w:val="99"/>
    <w:pPr>
      <w:autoSpaceDE w:val="0"/>
      <w:autoSpaceDN w:val="0"/>
      <w:adjustRightInd w:val="0"/>
      <w:spacing w:line="600" w:lineRule="exact"/>
      <w:ind w:firstLine="200" w:firstLineChars="200"/>
      <w:jc w:val="left"/>
    </w:pPr>
    <w:rPr>
      <w:rFonts w:ascii="仿宋_GB2312" w:hAnsi="方正大标宋_GBK" w:eastAsia="仿宋_GB2312" w:cs="Times New Roman"/>
      <w:kern w:val="0"/>
      <w:sz w:val="32"/>
      <w:szCs w:val="20"/>
      <w:lang w:val="zh-CN"/>
    </w:rPr>
  </w:style>
  <w:style w:type="paragraph" w:styleId="6">
    <w:name w:val="footer"/>
    <w:basedOn w:val="1"/>
    <w:next w:val="7"/>
    <w:qFormat/>
    <w:uiPriority w:val="99"/>
    <w:pPr>
      <w:tabs>
        <w:tab w:val="center" w:pos="4153"/>
        <w:tab w:val="right" w:pos="8306"/>
      </w:tabs>
      <w:overflowPunct w:val="0"/>
      <w:topLinePunct/>
      <w:autoSpaceDE w:val="0"/>
      <w:autoSpaceDN w:val="0"/>
      <w:snapToGrid w:val="0"/>
      <w:jc w:val="left"/>
    </w:pPr>
    <w:rPr>
      <w:rFonts w:ascii="方正仿宋_GBK" w:hAnsi="方正大标宋_GBK" w:eastAsia="方正仿宋_GBK" w:cs="Times New Roman"/>
      <w:sz w:val="18"/>
      <w:szCs w:val="18"/>
    </w:rPr>
  </w:style>
  <w:style w:type="paragraph" w:styleId="7">
    <w:name w:val="toc 4"/>
    <w:basedOn w:val="1"/>
    <w:next w:val="1"/>
    <w:qFormat/>
    <w:uiPriority w:val="0"/>
    <w:pPr>
      <w:ind w:left="1260"/>
    </w:pPr>
  </w:style>
  <w:style w:type="paragraph" w:styleId="8">
    <w:name w:val="Normal (Web)"/>
    <w:basedOn w:val="1"/>
    <w:qFormat/>
    <w:uiPriority w:val="0"/>
    <w:rPr>
      <w:sz w:val="24"/>
    </w:rPr>
  </w:style>
  <w:style w:type="paragraph" w:styleId="9">
    <w:name w:val="Body Text First Indent 2"/>
    <w:basedOn w:val="5"/>
    <w:qFormat/>
    <w:uiPriority w:val="99"/>
    <w:pPr>
      <w:spacing w:before="100" w:beforeAutospacing="1" w:after="0"/>
      <w:ind w:firstLine="420" w:firstLineChars="200"/>
    </w:pPr>
    <w:rPr>
      <w:rFonts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739</Words>
  <Characters>792</Characters>
  <Paragraphs>183</Paragraphs>
  <TotalTime>4</TotalTime>
  <ScaleCrop>false</ScaleCrop>
  <LinksUpToDate>false</LinksUpToDate>
  <CharactersWithSpaces>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2024-02-23T00:13:00Z</dcterms:created>
  <dc:creator>34857</dc:creator>
  <cp:lastModifiedBy>不喝优酸乳：</cp:lastModifiedBy>
  <cp:lastPrinted>2024-07-23T01:03:00Z</cp:lastPrinted>
  <dcterms:modified xsi:type="dcterms:W3CDTF">2025-04-21T03:47:25Z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19BDF3F8B8F449D5A3D716C32977197D_13</vt:lpwstr>
  </property>
</Properties>
</file>