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B0" w:rsidRDefault="00BF3DF5">
      <w:pPr>
        <w:spacing w:line="420" w:lineRule="exact"/>
        <w:ind w:leftChars="200" w:left="2990" w:hangingChars="800" w:hanging="2570"/>
        <w:rPr>
          <w:rFonts w:ascii="楷体" w:eastAsia="黑体" w:hAnsi="楷体" w:cs="楷体"/>
          <w:sz w:val="28"/>
          <w:szCs w:val="28"/>
        </w:rPr>
      </w:pPr>
      <w:r>
        <w:rPr>
          <w:rFonts w:ascii="黑体" w:eastAsia="黑体" w:hAnsi="黑体" w:cs="黑体" w:hint="eastAsia"/>
          <w:b/>
          <w:bCs/>
          <w:sz w:val="32"/>
          <w:szCs w:val="32"/>
        </w:rPr>
        <w:t>宜章开发区产业承接园环卫一体化和绿化养护服务项目服务范围和内容</w:t>
      </w:r>
      <w:r w:rsidR="00B4000E">
        <w:rPr>
          <w:rFonts w:ascii="黑体" w:eastAsia="黑体" w:hAnsi="黑体" w:cs="黑体" w:hint="eastAsia"/>
          <w:b/>
          <w:bCs/>
          <w:sz w:val="32"/>
          <w:szCs w:val="32"/>
        </w:rPr>
        <w:t>及</w:t>
      </w:r>
      <w:r w:rsidR="00B4000E">
        <w:rPr>
          <w:rFonts w:ascii="黑体" w:eastAsia="黑体" w:hAnsi="黑体" w:cs="黑体"/>
          <w:b/>
          <w:bCs/>
          <w:sz w:val="32"/>
          <w:szCs w:val="32"/>
        </w:rPr>
        <w:t>考核规定</w:t>
      </w:r>
    </w:p>
    <w:p w:rsidR="009615B0" w:rsidRDefault="009615B0">
      <w:pPr>
        <w:spacing w:line="550" w:lineRule="exact"/>
        <w:ind w:firstLineChars="200" w:firstLine="643"/>
        <w:rPr>
          <w:rFonts w:ascii="仿宋_GB2312" w:eastAsia="仿宋_GB2312" w:hAnsi="仿宋_GB2312" w:cs="仿宋_GB2312"/>
          <w:b/>
          <w:sz w:val="32"/>
        </w:rPr>
      </w:pPr>
    </w:p>
    <w:p w:rsidR="009615B0" w:rsidRDefault="00BF3DF5">
      <w:pPr>
        <w:numPr>
          <w:ilvl w:val="0"/>
          <w:numId w:val="1"/>
        </w:numPr>
        <w:spacing w:line="55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sz w:val="32"/>
        </w:rPr>
        <w:t>卫生保洁服务范围和内容</w:t>
      </w:r>
      <w:r>
        <w:rPr>
          <w:rFonts w:ascii="仿宋_GB2312" w:eastAsia="仿宋_GB2312" w:hAnsi="仿宋_GB2312" w:cs="仿宋_GB2312" w:hint="eastAsia"/>
          <w:sz w:val="32"/>
        </w:rPr>
        <w:t xml:space="preserve">: </w:t>
      </w:r>
    </w:p>
    <w:p w:rsidR="009615B0" w:rsidRDefault="00BF3DF5">
      <w:pPr>
        <w:numPr>
          <w:ilvl w:val="0"/>
          <w:numId w:val="2"/>
        </w:numPr>
        <w:spacing w:line="550" w:lineRule="exact"/>
        <w:ind w:firstLine="1280"/>
        <w:rPr>
          <w:rFonts w:ascii="仿宋_GB2312" w:eastAsia="仿宋_GB2312" w:hAnsi="仿宋_GB2312" w:cs="仿宋_GB2312"/>
          <w:sz w:val="32"/>
        </w:rPr>
      </w:pPr>
      <w:r>
        <w:rPr>
          <w:rFonts w:ascii="仿宋_GB2312" w:eastAsia="仿宋_GB2312" w:hAnsi="仿宋_GB2312" w:cs="仿宋_GB2312" w:hint="eastAsia"/>
          <w:sz w:val="32"/>
        </w:rPr>
        <w:t>产业承接园公共区域约15万平方米的所有行车道路面、人行道路面的清扫保洁，</w:t>
      </w:r>
      <w:r>
        <w:rPr>
          <w:rFonts w:ascii="仿宋_GB2312" w:eastAsia="仿宋_GB2312" w:hAnsi="仿宋_GB2312" w:cs="仿宋_GB2312" w:hint="eastAsia"/>
          <w:sz w:val="32"/>
          <w:szCs w:val="32"/>
        </w:rPr>
        <w:t>按照“一天两普扫，全天保清洁”制度，每天在规</w:t>
      </w:r>
      <w:r>
        <w:rPr>
          <w:rFonts w:ascii="仿宋_GB2312" w:eastAsia="仿宋_GB2312" w:hAnsi="仿宋" w:cs="仿宋" w:hint="eastAsia"/>
          <w:kern w:val="44"/>
          <w:sz w:val="32"/>
          <w:szCs w:val="32"/>
        </w:rPr>
        <w:t>定时间内进行全面彻底的一日两普扫，普扫时间：6：30－8：00，12：00－14：30。保洁时间：8：00－12：00，下午14：30－18：00，确保无垃圾</w:t>
      </w:r>
      <w:r>
        <w:rPr>
          <w:rFonts w:ascii="仿宋_GB2312" w:eastAsia="仿宋_GB2312" w:hAnsi="仿宋_GB2312" w:cs="仿宋_GB2312" w:hint="eastAsia"/>
          <w:sz w:val="32"/>
        </w:rPr>
        <w:t>、无杂物、无积水在公共路面。</w:t>
      </w:r>
    </w:p>
    <w:p w:rsidR="009615B0" w:rsidRDefault="00BF3DF5">
      <w:pPr>
        <w:numPr>
          <w:ilvl w:val="0"/>
          <w:numId w:val="2"/>
        </w:numPr>
        <w:spacing w:line="550" w:lineRule="exact"/>
        <w:ind w:firstLine="1280"/>
        <w:rPr>
          <w:rFonts w:ascii="仿宋_GB2312" w:eastAsia="仿宋_GB2312" w:hAnsi="仿宋_GB2312" w:cs="仿宋_GB2312"/>
          <w:sz w:val="32"/>
        </w:rPr>
      </w:pPr>
      <w:r>
        <w:rPr>
          <w:rFonts w:ascii="仿宋_GB2312" w:eastAsia="仿宋_GB2312" w:hAnsi="仿宋_GB2312" w:cs="仿宋_GB2312" w:hint="eastAsia"/>
          <w:sz w:val="32"/>
        </w:rPr>
        <w:t>公共区域所有宣传牌、电杆、指示牌、灯箱、各类控制箱、公共围墙、公共建筑物上的各种广告和牛皮癣的清理，确保每天干净整洁。</w:t>
      </w:r>
    </w:p>
    <w:p w:rsidR="009615B0" w:rsidRDefault="00BF3DF5">
      <w:pPr>
        <w:pStyle w:val="1"/>
        <w:ind w:firstLine="640"/>
      </w:pPr>
      <w:r>
        <w:rPr>
          <w:rFonts w:ascii="仿宋_GB2312" w:eastAsia="仿宋_GB2312" w:hAnsi="仿宋_GB2312" w:cs="仿宋_GB2312" w:hint="eastAsia"/>
          <w:sz w:val="32"/>
        </w:rPr>
        <w:t xml:space="preserve">  3、负责公共区域内所有行道树上的垃圾袋和杂物的清理。</w:t>
      </w:r>
    </w:p>
    <w:p w:rsidR="009615B0" w:rsidRDefault="00BF3DF5">
      <w:pPr>
        <w:spacing w:line="550" w:lineRule="exact"/>
        <w:ind w:firstLineChars="300" w:firstLine="960"/>
        <w:rPr>
          <w:rFonts w:ascii="仿宋_GB2312" w:eastAsia="仿宋_GB2312" w:hAnsi="仿宋_GB2312" w:cs="仿宋_GB2312"/>
          <w:sz w:val="32"/>
        </w:rPr>
      </w:pPr>
      <w:r>
        <w:rPr>
          <w:rFonts w:ascii="仿宋_GB2312" w:eastAsia="仿宋_GB2312" w:hAnsi="仿宋_GB2312" w:cs="仿宋_GB2312" w:hint="eastAsia"/>
          <w:sz w:val="32"/>
        </w:rPr>
        <w:t>4、负责公共区域内所有有绿化带（含公共花池内）、公共场所、小游园的日常保洁，确保每日清洁干净。</w:t>
      </w:r>
    </w:p>
    <w:p w:rsidR="009615B0" w:rsidRDefault="00BF3DF5">
      <w:pPr>
        <w:pStyle w:val="1"/>
        <w:ind w:firstLineChars="300" w:firstLine="960"/>
      </w:pPr>
      <w:r>
        <w:rPr>
          <w:rFonts w:ascii="仿宋_GB2312" w:eastAsia="仿宋_GB2312" w:hAnsi="仿宋_GB2312" w:cs="仿宋_GB2312" w:hint="eastAsia"/>
          <w:sz w:val="32"/>
        </w:rPr>
        <w:t>5、负责产业承接园公共区域所有车行道</w:t>
      </w:r>
      <w:r w:rsidR="00D5361D">
        <w:rPr>
          <w:rFonts w:ascii="仿宋_GB2312" w:eastAsia="仿宋_GB2312" w:hAnsi="仿宋_GB2312" w:cs="仿宋_GB2312" w:hint="eastAsia"/>
          <w:sz w:val="32"/>
        </w:rPr>
        <w:t>（约6.4公里）</w:t>
      </w:r>
      <w:r>
        <w:rPr>
          <w:rFonts w:ascii="仿宋_GB2312" w:eastAsia="仿宋_GB2312" w:hAnsi="仿宋_GB2312" w:cs="仿宋_GB2312" w:hint="eastAsia"/>
          <w:sz w:val="32"/>
        </w:rPr>
        <w:t>的洒水压尘，洒水每天至少两次，确保园区空气清新，无尘土飞扬。</w:t>
      </w:r>
    </w:p>
    <w:p w:rsidR="009615B0" w:rsidRDefault="00BF3DF5">
      <w:r>
        <w:rPr>
          <w:rFonts w:ascii="仿宋_GB2312" w:eastAsia="仿宋_GB2312" w:hAnsi="仿宋_GB2312" w:cs="仿宋_GB2312" w:hint="eastAsia"/>
          <w:sz w:val="32"/>
        </w:rPr>
        <w:t xml:space="preserve">      6、负责产业承接园所有车行道</w:t>
      </w:r>
      <w:r w:rsidR="00D5361D">
        <w:rPr>
          <w:rFonts w:ascii="仿宋_GB2312" w:eastAsia="仿宋_GB2312" w:hAnsi="仿宋_GB2312" w:cs="仿宋_GB2312" w:hint="eastAsia"/>
          <w:sz w:val="32"/>
        </w:rPr>
        <w:t>（约6.4公里）</w:t>
      </w:r>
      <w:r>
        <w:rPr>
          <w:rFonts w:ascii="仿宋_GB2312" w:eastAsia="仿宋_GB2312" w:hAnsi="仿宋_GB2312" w:cs="仿宋_GB2312" w:hint="eastAsia"/>
          <w:sz w:val="32"/>
        </w:rPr>
        <w:t>和人行道</w:t>
      </w:r>
      <w:r w:rsidR="00D5361D">
        <w:rPr>
          <w:rFonts w:ascii="仿宋_GB2312" w:eastAsia="仿宋_GB2312" w:hAnsi="仿宋_GB2312" w:cs="仿宋_GB2312" w:hint="eastAsia"/>
          <w:sz w:val="32"/>
        </w:rPr>
        <w:t>（约12公里）</w:t>
      </w:r>
      <w:r>
        <w:rPr>
          <w:rFonts w:ascii="仿宋_GB2312" w:eastAsia="仿宋_GB2312" w:hAnsi="仿宋_GB2312" w:cs="仿宋_GB2312" w:hint="eastAsia"/>
          <w:sz w:val="32"/>
        </w:rPr>
        <w:t>的人工冲洗，冲洗一个月至少一次。如遇上级领导视察、重大节会活动，或者暴雨天气、施工车辆等因素导致路面有大面积泥巴、垃圾，要及时负责安排人员车辆</w:t>
      </w:r>
      <w:r>
        <w:rPr>
          <w:rFonts w:ascii="仿宋_GB2312" w:eastAsia="仿宋_GB2312" w:hAnsi="仿宋_GB2312" w:cs="仿宋_GB2312" w:hint="eastAsia"/>
          <w:sz w:val="32"/>
        </w:rPr>
        <w:lastRenderedPageBreak/>
        <w:t>进行冲洗。</w:t>
      </w:r>
    </w:p>
    <w:p w:rsidR="009615B0" w:rsidRDefault="00BF3DF5">
      <w:pPr>
        <w:spacing w:line="550" w:lineRule="exact"/>
        <w:ind w:firstLineChars="300" w:firstLine="960"/>
      </w:pPr>
      <w:r>
        <w:rPr>
          <w:rFonts w:ascii="仿宋_GB2312" w:eastAsia="仿宋_GB2312" w:hAnsi="仿宋_GB2312" w:cs="仿宋_GB2312" w:hint="eastAsia"/>
          <w:sz w:val="32"/>
        </w:rPr>
        <w:t>7、负责园区公共区域和出租厂房（包括产业承接园一期、二期出租厂房、三期标准厂房、四期标准厂房）生活垃圾的清运工作，按年度结算周期及时与环卫部门结清垃圾清运费用，费用由乙方全部承担；负责产业承接园所有生活垃圾箱的日常管理工作，包括登记运输垃圾车次，及时熄灭垃圾箱产生的烟火、有效的对垃圾箱进行覆盖、</w:t>
      </w:r>
      <w:r>
        <w:rPr>
          <w:rFonts w:ascii="仿宋_GB2312" w:eastAsia="仿宋_GB2312" w:hAnsi="仿宋_GB2312" w:cs="仿宋_GB2312" w:hint="eastAsia"/>
          <w:sz w:val="32"/>
          <w:u w:val="single"/>
        </w:rPr>
        <w:t>管理</w:t>
      </w:r>
      <w:r>
        <w:rPr>
          <w:rFonts w:ascii="仿宋_GB2312" w:eastAsia="仿宋_GB2312" w:hAnsi="仿宋_GB2312" w:cs="仿宋_GB2312" w:hint="eastAsia"/>
          <w:sz w:val="32"/>
        </w:rPr>
        <w:t>（不含购买垃圾箱费用，不含垃圾箱维修费用）。</w:t>
      </w:r>
    </w:p>
    <w:p w:rsidR="009615B0" w:rsidRDefault="00BF3DF5">
      <w:pPr>
        <w:spacing w:line="550" w:lineRule="exact"/>
        <w:ind w:firstLineChars="300" w:firstLine="960"/>
        <w:rPr>
          <w:rFonts w:ascii="仿宋_GB2312" w:eastAsia="仿宋_GB2312" w:hAnsi="仿宋_GB2312" w:cs="仿宋_GB2312"/>
          <w:sz w:val="32"/>
        </w:rPr>
      </w:pPr>
      <w:r>
        <w:rPr>
          <w:rFonts w:ascii="仿宋_GB2312" w:eastAsia="仿宋_GB2312" w:hAnsi="仿宋_GB2312" w:cs="仿宋_GB2312" w:hint="eastAsia"/>
          <w:sz w:val="32"/>
        </w:rPr>
        <w:t>8、若有上级领导视察、重大节会等活动，乙方必须无条件服从甲方的安排和派遣，按要求搞好相关保洁工作，如未按要求保洁到位，甲方有权聘请临时人员对园区相关区域进行保洁，费用按市场行情结算，从乙方保洁经费中扣除；如超出合同约定范围内产生的费用，经双方协商认可后，据实报销给乙方。</w:t>
      </w:r>
    </w:p>
    <w:p w:rsidR="009615B0" w:rsidRDefault="00BF3DF5">
      <w:pPr>
        <w:spacing w:line="55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9、关于保洁人员及劳务保障。乙方必须每天安排足够人员清扫保洁作业，并为保洁人员购买必要的保险</w:t>
      </w:r>
      <w:r>
        <w:rPr>
          <w:rFonts w:ascii="仿宋_GB2312" w:eastAsia="仿宋_GB2312" w:hAnsi="仿宋" w:cs="仿宋" w:hint="eastAsia"/>
          <w:kern w:val="44"/>
          <w:sz w:val="32"/>
          <w:szCs w:val="32"/>
        </w:rPr>
        <w:t>（提供保险票据复印件供甲方备案）</w:t>
      </w:r>
      <w:r>
        <w:rPr>
          <w:rFonts w:ascii="仿宋_GB2312" w:eastAsia="仿宋_GB2312" w:hAnsi="仿宋_GB2312" w:cs="仿宋_GB2312" w:hint="eastAsia"/>
          <w:sz w:val="32"/>
          <w:szCs w:val="32"/>
        </w:rPr>
        <w:t>，提供必要的手套、扫帚和服装等必需品。保洁作业人员必须统一穿反光标志工作服（黄马褂）。</w:t>
      </w:r>
    </w:p>
    <w:p w:rsidR="009615B0" w:rsidRDefault="00BF3DF5">
      <w:pPr>
        <w:pStyle w:val="1"/>
        <w:ind w:firstLineChars="300" w:firstLine="960"/>
        <w:rPr>
          <w:rFonts w:ascii="仿宋_GB2312" w:eastAsia="仿宋_GB2312" w:hAnsi="仿宋" w:cs="仿宋"/>
          <w:sz w:val="32"/>
          <w:szCs w:val="32"/>
        </w:rPr>
      </w:pPr>
      <w:r>
        <w:rPr>
          <w:rFonts w:ascii="仿宋_GB2312" w:eastAsia="仿宋_GB2312" w:hAnsi="仿宋_GB2312" w:cs="仿宋_GB2312" w:hint="eastAsia"/>
          <w:sz w:val="32"/>
          <w:szCs w:val="32"/>
        </w:rPr>
        <w:t>10、关于服务质量督查考核。甲方</w:t>
      </w:r>
      <w:r>
        <w:rPr>
          <w:rFonts w:ascii="仿宋_GB2312" w:eastAsia="仿宋_GB2312" w:hAnsi="仿宋" w:cs="仿宋" w:hint="eastAsia"/>
          <w:sz w:val="32"/>
          <w:szCs w:val="32"/>
        </w:rPr>
        <w:t>按百分制进行考核，在清扫</w:t>
      </w:r>
      <w:r>
        <w:rPr>
          <w:rFonts w:ascii="仿宋_GB2312" w:eastAsia="仿宋_GB2312" w:hAnsi="仿宋" w:cs="仿宋" w:hint="eastAsia"/>
          <w:bCs/>
          <w:sz w:val="32"/>
          <w:szCs w:val="32"/>
        </w:rPr>
        <w:t>保洁、日常管理和安全生产等方面出现问题的，按照《宜章经济开发区清扫保洁服务质量督查考核扣分标准表》（附后）扣分。当月考核</w:t>
      </w:r>
      <w:r>
        <w:rPr>
          <w:rFonts w:ascii="仿宋_GB2312" w:eastAsia="仿宋_GB2312" w:hAnsi="仿宋_GB2312" w:cs="仿宋_GB2312" w:hint="eastAsia"/>
          <w:sz w:val="32"/>
          <w:szCs w:val="32"/>
        </w:rPr>
        <w:t>得分达到95分则视为优良，全额支付服务费。如当月考核得分低于95分，</w:t>
      </w:r>
      <w:r>
        <w:rPr>
          <w:rFonts w:ascii="仿宋_GB2312" w:eastAsia="仿宋_GB2312" w:hAnsi="仿宋" w:cs="仿宋" w:hint="eastAsia"/>
          <w:sz w:val="32"/>
          <w:szCs w:val="32"/>
        </w:rPr>
        <w:t>每低一分，则扣服务</w:t>
      </w:r>
      <w:r>
        <w:rPr>
          <w:rFonts w:ascii="仿宋_GB2312" w:eastAsia="仿宋_GB2312" w:hAnsi="仿宋" w:cs="仿宋" w:hint="eastAsia"/>
          <w:sz w:val="32"/>
          <w:szCs w:val="32"/>
        </w:rPr>
        <w:lastRenderedPageBreak/>
        <w:t>经费100元，直接与服务经费的拨付挂钩，按月据实核扣（结算）。</w:t>
      </w:r>
    </w:p>
    <w:p w:rsidR="009615B0" w:rsidRDefault="00BF3DF5">
      <w:pPr>
        <w:numPr>
          <w:ilvl w:val="0"/>
          <w:numId w:val="1"/>
        </w:numPr>
        <w:tabs>
          <w:tab w:val="left" w:pos="540"/>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绿化养护服务范围和内容：</w:t>
      </w:r>
    </w:p>
    <w:p w:rsidR="009615B0" w:rsidRDefault="00BF3DF5">
      <w:pPr>
        <w:numPr>
          <w:ilvl w:val="0"/>
          <w:numId w:val="3"/>
        </w:numPr>
        <w:tabs>
          <w:tab w:val="left" w:pos="5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负责宜章经济开发区产业承接园公共区域绿化带（含三期标准厂房）约</w:t>
      </w:r>
      <w:r w:rsidR="00DE7C51">
        <w:rPr>
          <w:rFonts w:ascii="仿宋_GB2312" w:eastAsia="仿宋_GB2312" w:hAnsi="仿宋_GB2312" w:cs="仿宋_GB2312"/>
          <w:sz w:val="32"/>
          <w:szCs w:val="32"/>
        </w:rPr>
        <w:t>50</w:t>
      </w:r>
      <w:r>
        <w:rPr>
          <w:rFonts w:ascii="仿宋_GB2312" w:eastAsia="仿宋_GB2312" w:hAnsi="仿宋_GB2312" w:cs="仿宋_GB2312" w:hint="eastAsia"/>
          <w:sz w:val="32"/>
          <w:szCs w:val="32"/>
        </w:rPr>
        <w:t>00平方米，行道树</w:t>
      </w:r>
      <w:r w:rsidR="00D5361D">
        <w:rPr>
          <w:rFonts w:ascii="仿宋_GB2312" w:eastAsia="仿宋_GB2312" w:hAnsi="仿宋_GB2312" w:cs="仿宋_GB2312" w:hint="eastAsia"/>
          <w:sz w:val="32"/>
          <w:szCs w:val="32"/>
        </w:rPr>
        <w:t>约</w:t>
      </w:r>
      <w:bookmarkStart w:id="0" w:name="_GoBack"/>
      <w:bookmarkEnd w:id="0"/>
      <w:r w:rsidR="00DE7C51">
        <w:rPr>
          <w:rFonts w:ascii="仿宋_GB2312" w:eastAsia="仿宋_GB2312" w:hAnsi="仿宋_GB2312" w:cs="仿宋_GB2312"/>
          <w:sz w:val="32"/>
          <w:szCs w:val="32"/>
        </w:rPr>
        <w:t>1700</w:t>
      </w:r>
      <w:r>
        <w:rPr>
          <w:rFonts w:ascii="仿宋_GB2312" w:eastAsia="仿宋_GB2312" w:hAnsi="仿宋_GB2312" w:cs="仿宋_GB2312" w:hint="eastAsia"/>
          <w:sz w:val="32"/>
          <w:szCs w:val="32"/>
        </w:rPr>
        <w:t>棵（包含三期标准厂房院内的行道树）的日常养护管理。</w:t>
      </w:r>
    </w:p>
    <w:p w:rsidR="009615B0" w:rsidRDefault="00BF3DF5">
      <w:pPr>
        <w:numPr>
          <w:ilvl w:val="0"/>
          <w:numId w:val="3"/>
        </w:numPr>
        <w:tabs>
          <w:tab w:val="left" w:pos="5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公共区域（含三期标准厂房）所有绿化带和人行道上杂草的清除。</w:t>
      </w:r>
    </w:p>
    <w:p w:rsidR="009615B0" w:rsidRDefault="00BF3DF5">
      <w:pPr>
        <w:tabs>
          <w:tab w:val="left" w:pos="54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主要工作内容包括：</w:t>
      </w:r>
    </w:p>
    <w:p w:rsidR="009615B0" w:rsidRDefault="00BF3DF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植物管养。植物主要包括草皮、灌木、乔木、草本花卉、水生植物、立体绿化等，管养内容主要包括修剪整形、浇水、施肥、松土、除杂草、生长势、抹芽、填平坑洼、病虫害防治、保护、创伤修复、防台风、抗旱、防涝、防寒抗冻等。其中，修剪整形要根据各类植物的生长特点、立地环境、景观要求，按照操作规程适时进行，每年度乔木两次以上，灌木、绿篱、草坪四次以上；施肥，要求每年度不得少于二次；要结合松土及时清理各类杂草，绿地中耕、除草一年不少于八次；对不定芽要及时清除，以保持树木骨架清晰，营养集中；及时修复人为故意或意外损害的花草树木，如因乙方管理不善造成缺株缺苗地块或死树死苗的，由乙方出资负责及时补栽补种，及时更换；病虫害防治要根据各类植物的寄生对象及时做好预测预报，及时采取措施防治，药</w:t>
      </w:r>
      <w:r>
        <w:rPr>
          <w:rFonts w:ascii="仿宋_GB2312" w:eastAsia="仿宋_GB2312" w:hAnsi="仿宋_GB2312" w:cs="仿宋_GB2312" w:hint="eastAsia"/>
          <w:sz w:val="32"/>
          <w:szCs w:val="32"/>
        </w:rPr>
        <w:lastRenderedPageBreak/>
        <w:t>物防治四次以上，人工防治二次以上；旱季及新种植物要及时进行灌溉，台风讯期间要做好加固、排涝抢险工作，防止植物受损。</w:t>
      </w:r>
    </w:p>
    <w:p w:rsidR="009615B0" w:rsidRDefault="00BF3DF5">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（2）负责做好因施工作业产生垃圾的环境卫生保洁、清运工作</w:t>
      </w:r>
      <w:r>
        <w:rPr>
          <w:rFonts w:ascii="仿宋_GB2312" w:eastAsia="仿宋_GB2312" w:hAnsi="仿宋_GB2312" w:cs="仿宋_GB2312" w:hint="eastAsia"/>
          <w:sz w:val="32"/>
          <w:szCs w:val="32"/>
        </w:rPr>
        <w:t>以及</w:t>
      </w:r>
      <w:r>
        <w:rPr>
          <w:rFonts w:ascii="仿宋_GB2312" w:eastAsia="仿宋_GB2312" w:hAnsi="仿宋_GB2312" w:cs="仿宋_GB2312" w:hint="eastAsia"/>
          <w:color w:val="000000"/>
          <w:sz w:val="32"/>
          <w:szCs w:val="32"/>
        </w:rPr>
        <w:t>承包范围绿地内的防鼠工作。对树木乱贴乱画要及时清除，保持完好，对管护范围内的枯枝死树要及时清理，保持干净整洁。</w:t>
      </w:r>
    </w:p>
    <w:p w:rsidR="009615B0" w:rsidRDefault="00BF3DF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3.相关设施的管理维护。主要包括对护树架、汲水口、喷灌系统、园路的管理维护。</w:t>
      </w:r>
    </w:p>
    <w:p w:rsidR="009615B0" w:rsidRDefault="00BF3DF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4.定期清除道路两侧及人行道上的杂草，对清除的杂草及时清运；道路两侧和人行道板及人行道板暂未铺设的道路要确保无杂草。</w:t>
      </w:r>
    </w:p>
    <w:p w:rsidR="00BD04F5" w:rsidRDefault="00BF3DF5" w:rsidP="00BD04F5">
      <w:pPr>
        <w:pStyle w:val="1"/>
        <w:ind w:firstLineChars="300" w:firstLine="960"/>
        <w:rPr>
          <w:rFonts w:ascii="仿宋_GB2312" w:eastAsia="仿宋_GB2312" w:hAnsi="仿宋" w:cs="仿宋"/>
          <w:sz w:val="32"/>
          <w:szCs w:val="32"/>
        </w:rPr>
      </w:pPr>
      <w:r>
        <w:rPr>
          <w:rFonts w:ascii="仿宋_GB2312" w:eastAsia="仿宋_GB2312" w:hAnsi="仿宋_GB2312" w:cs="仿宋_GB2312" w:hint="eastAsia"/>
          <w:sz w:val="32"/>
          <w:szCs w:val="32"/>
        </w:rPr>
        <w:t>5.</w:t>
      </w:r>
      <w:r>
        <w:rPr>
          <w:rFonts w:ascii="仿宋_GB2312" w:eastAsia="仿宋_GB2312" w:hAnsi="仿宋_GB2312" w:hint="eastAsia"/>
          <w:sz w:val="32"/>
          <w:szCs w:val="32"/>
        </w:rPr>
        <w:t>在服务期内，乙方必须按照《</w:t>
      </w:r>
      <w:r>
        <w:rPr>
          <w:rFonts w:ascii="仿宋_GB2312" w:eastAsia="仿宋_GB2312" w:hAnsi="仿宋_GB2312" w:cs="仿宋_GB2312" w:hint="eastAsia"/>
          <w:sz w:val="32"/>
          <w:szCs w:val="32"/>
        </w:rPr>
        <w:t>宜章经济开发区产业承接园绿化养护管理考核细则</w:t>
      </w:r>
      <w:r>
        <w:rPr>
          <w:rFonts w:eastAsia="仿宋_GB2312" w:hint="eastAsia"/>
          <w:sz w:val="32"/>
          <w:szCs w:val="32"/>
        </w:rPr>
        <w:t>（评分表）</w:t>
      </w:r>
      <w:r>
        <w:rPr>
          <w:rFonts w:ascii="仿宋_GB2312" w:eastAsia="仿宋_GB2312" w:hAnsi="仿宋_GB2312" w:hint="eastAsia"/>
          <w:sz w:val="32"/>
          <w:szCs w:val="32"/>
        </w:rPr>
        <w:t>》的内容、标准，结合关于园林绿化养护管理的相关规定进行管养服务。</w:t>
      </w:r>
      <w:r>
        <w:rPr>
          <w:rFonts w:ascii="仿宋_GB2312" w:eastAsia="仿宋_GB2312" w:hAnsi="仿宋" w:cs="仿宋" w:hint="eastAsia"/>
          <w:bCs/>
          <w:sz w:val="32"/>
          <w:szCs w:val="32"/>
        </w:rPr>
        <w:t>当月考核</w:t>
      </w:r>
      <w:r>
        <w:rPr>
          <w:rFonts w:ascii="仿宋_GB2312" w:eastAsia="仿宋_GB2312" w:hAnsi="仿宋_GB2312" w:cs="仿宋_GB2312" w:hint="eastAsia"/>
          <w:sz w:val="32"/>
          <w:szCs w:val="32"/>
        </w:rPr>
        <w:t>得分达到95分则视为优良，全额支付服务费。如当月考核得分低于95分，</w:t>
      </w:r>
      <w:r>
        <w:rPr>
          <w:rFonts w:ascii="仿宋_GB2312" w:eastAsia="仿宋_GB2312" w:hAnsi="仿宋" w:cs="仿宋" w:hint="eastAsia"/>
          <w:sz w:val="32"/>
          <w:szCs w:val="32"/>
        </w:rPr>
        <w:t>每低一分，则扣服务经费100元，直接与服务经费的拨付挂钩，按月据实核扣（结算）。</w:t>
      </w:r>
      <w:r w:rsidR="00BD04F5">
        <w:rPr>
          <w:rFonts w:ascii="仿宋_GB2312" w:eastAsia="仿宋_GB2312" w:hAnsi="仿宋" w:cs="仿宋" w:hint="eastAsia"/>
          <w:sz w:val="32"/>
          <w:szCs w:val="32"/>
        </w:rPr>
        <w:t>另</w:t>
      </w:r>
      <w:r>
        <w:rPr>
          <w:rFonts w:ascii="仿宋_GB2312" w:eastAsia="仿宋_GB2312" w:hAnsi="仿宋" w:cs="仿宋" w:hint="eastAsia"/>
          <w:sz w:val="32"/>
          <w:szCs w:val="32"/>
        </w:rPr>
        <w:t>外</w:t>
      </w:r>
      <w:r>
        <w:rPr>
          <w:rFonts w:ascii="仿宋_GB2312" w:eastAsia="仿宋_GB2312" w:hAnsi="仿宋" w:cs="仿宋"/>
          <w:sz w:val="32"/>
          <w:szCs w:val="32"/>
        </w:rPr>
        <w:t>，</w:t>
      </w:r>
      <w:r w:rsidR="00BD04F5">
        <w:rPr>
          <w:rFonts w:ascii="仿宋_GB2312" w:eastAsia="仿宋_GB2312" w:hAnsi="仿宋" w:cs="仿宋"/>
          <w:sz w:val="32"/>
          <w:szCs w:val="32"/>
        </w:rPr>
        <w:t>甲方</w:t>
      </w:r>
      <w:r>
        <w:rPr>
          <w:rFonts w:ascii="仿宋_GB2312" w:eastAsia="仿宋_GB2312" w:hAnsi="仿宋" w:cs="仿宋" w:hint="eastAsia"/>
          <w:sz w:val="32"/>
          <w:szCs w:val="32"/>
        </w:rPr>
        <w:t>也</w:t>
      </w:r>
      <w:r w:rsidR="00BD04F5">
        <w:rPr>
          <w:rFonts w:ascii="仿宋_GB2312" w:eastAsia="仿宋_GB2312" w:hAnsi="仿宋" w:cs="仿宋"/>
          <w:sz w:val="32"/>
          <w:szCs w:val="32"/>
        </w:rPr>
        <w:t>可以根据需要对乙方</w:t>
      </w:r>
      <w:r w:rsidR="00BD04F5">
        <w:rPr>
          <w:rFonts w:ascii="仿宋_GB2312" w:eastAsia="仿宋_GB2312" w:hAnsi="仿宋" w:cs="仿宋" w:hint="eastAsia"/>
          <w:sz w:val="32"/>
          <w:szCs w:val="32"/>
        </w:rPr>
        <w:t>的</w:t>
      </w:r>
      <w:r w:rsidR="00BD04F5">
        <w:rPr>
          <w:rFonts w:ascii="仿宋_GB2312" w:eastAsia="仿宋_GB2312" w:hAnsi="仿宋" w:cs="仿宋"/>
          <w:sz w:val="32"/>
          <w:szCs w:val="32"/>
        </w:rPr>
        <w:t>卫生保洁和绿化养护</w:t>
      </w:r>
      <w:r w:rsidR="00E5392A">
        <w:rPr>
          <w:rFonts w:ascii="仿宋_GB2312" w:eastAsia="仿宋_GB2312" w:hAnsi="仿宋" w:cs="仿宋" w:hint="eastAsia"/>
          <w:sz w:val="32"/>
          <w:szCs w:val="32"/>
        </w:rPr>
        <w:t>两项</w:t>
      </w:r>
      <w:r>
        <w:rPr>
          <w:rFonts w:ascii="仿宋_GB2312" w:eastAsia="仿宋_GB2312" w:hAnsi="仿宋" w:cs="仿宋" w:hint="eastAsia"/>
          <w:sz w:val="32"/>
          <w:szCs w:val="32"/>
        </w:rPr>
        <w:t>服务</w:t>
      </w:r>
      <w:r w:rsidR="00BD04F5">
        <w:rPr>
          <w:rFonts w:ascii="仿宋_GB2312" w:eastAsia="仿宋_GB2312" w:hAnsi="仿宋" w:cs="仿宋"/>
          <w:sz w:val="32"/>
          <w:szCs w:val="32"/>
        </w:rPr>
        <w:t>进行综合考核，考核</w:t>
      </w:r>
      <w:r>
        <w:rPr>
          <w:rFonts w:ascii="仿宋_GB2312" w:eastAsia="仿宋_GB2312" w:hAnsi="仿宋" w:cs="仿宋" w:hint="eastAsia"/>
          <w:sz w:val="32"/>
          <w:szCs w:val="32"/>
        </w:rPr>
        <w:t>项</w:t>
      </w:r>
      <w:r w:rsidR="00BD04F5">
        <w:rPr>
          <w:rFonts w:ascii="仿宋_GB2312" w:eastAsia="仿宋_GB2312" w:hAnsi="仿宋" w:cs="仿宋" w:hint="eastAsia"/>
          <w:sz w:val="32"/>
          <w:szCs w:val="32"/>
        </w:rPr>
        <w:t>和</w:t>
      </w:r>
      <w:r w:rsidR="00BD04F5">
        <w:rPr>
          <w:rFonts w:ascii="仿宋_GB2312" w:eastAsia="仿宋_GB2312" w:hAnsi="仿宋" w:cs="仿宋"/>
          <w:sz w:val="32"/>
          <w:szCs w:val="32"/>
        </w:rPr>
        <w:t>分值</w:t>
      </w:r>
      <w:r w:rsidR="00BD04F5">
        <w:rPr>
          <w:rFonts w:ascii="仿宋_GB2312" w:eastAsia="仿宋_GB2312" w:hAnsi="仿宋" w:cs="仿宋" w:hint="eastAsia"/>
          <w:sz w:val="32"/>
          <w:szCs w:val="32"/>
        </w:rPr>
        <w:t>由</w:t>
      </w:r>
      <w:r w:rsidR="00BD04F5">
        <w:rPr>
          <w:rFonts w:ascii="仿宋_GB2312" w:eastAsia="仿宋_GB2312" w:hAnsi="仿宋" w:cs="仿宋"/>
          <w:sz w:val="32"/>
          <w:szCs w:val="32"/>
        </w:rPr>
        <w:t>甲方另行确定</w:t>
      </w:r>
      <w:r w:rsidR="00BD04F5">
        <w:rPr>
          <w:rFonts w:ascii="仿宋_GB2312" w:eastAsia="仿宋_GB2312" w:hAnsi="仿宋" w:cs="仿宋" w:hint="eastAsia"/>
          <w:sz w:val="32"/>
          <w:szCs w:val="32"/>
        </w:rPr>
        <w:t>。</w:t>
      </w:r>
      <w:r>
        <w:rPr>
          <w:rFonts w:ascii="仿宋_GB2312" w:eastAsia="仿宋_GB2312" w:hAnsi="仿宋" w:cs="仿宋" w:hint="eastAsia"/>
          <w:sz w:val="32"/>
          <w:szCs w:val="32"/>
        </w:rPr>
        <w:t>当月</w:t>
      </w:r>
      <w:r w:rsidR="00BD04F5">
        <w:rPr>
          <w:rFonts w:ascii="仿宋_GB2312" w:eastAsia="仿宋_GB2312" w:hAnsi="仿宋" w:cs="仿宋" w:hint="eastAsia"/>
          <w:sz w:val="32"/>
          <w:szCs w:val="32"/>
        </w:rPr>
        <w:t>综合</w:t>
      </w:r>
      <w:r w:rsidR="00BD04F5">
        <w:rPr>
          <w:rFonts w:ascii="仿宋_GB2312" w:eastAsia="仿宋_GB2312" w:hAnsi="仿宋" w:cs="仿宋"/>
          <w:sz w:val="32"/>
          <w:szCs w:val="32"/>
        </w:rPr>
        <w:t>考核得分达到</w:t>
      </w:r>
      <w:r w:rsidR="00BD04F5">
        <w:rPr>
          <w:rFonts w:ascii="仿宋_GB2312" w:eastAsia="仿宋_GB2312" w:hAnsi="仿宋" w:cs="仿宋" w:hint="eastAsia"/>
          <w:sz w:val="32"/>
          <w:szCs w:val="32"/>
        </w:rPr>
        <w:t>95分</w:t>
      </w:r>
      <w:r w:rsidR="00BD04F5">
        <w:rPr>
          <w:rFonts w:ascii="仿宋_GB2312" w:eastAsia="仿宋_GB2312" w:hAnsi="仿宋_GB2312" w:cs="仿宋_GB2312" w:hint="eastAsia"/>
          <w:sz w:val="32"/>
          <w:szCs w:val="32"/>
        </w:rPr>
        <w:t>则视为优良，全额支付服务费。如当月综合考核得分低于95分，</w:t>
      </w:r>
      <w:r w:rsidR="00BD04F5">
        <w:rPr>
          <w:rFonts w:ascii="仿宋_GB2312" w:eastAsia="仿宋_GB2312" w:hAnsi="仿宋" w:cs="仿宋" w:hint="eastAsia"/>
          <w:sz w:val="32"/>
          <w:szCs w:val="32"/>
        </w:rPr>
        <w:t>每低一分，则扣服务经费100元，直接</w:t>
      </w:r>
      <w:r w:rsidR="00BD04F5">
        <w:rPr>
          <w:rFonts w:ascii="仿宋_GB2312" w:eastAsia="仿宋_GB2312" w:hAnsi="仿宋" w:cs="仿宋" w:hint="eastAsia"/>
          <w:sz w:val="32"/>
          <w:szCs w:val="32"/>
        </w:rPr>
        <w:lastRenderedPageBreak/>
        <w:t>与服务经费的拨付挂钩，按月据实核扣（结算）。</w:t>
      </w:r>
    </w:p>
    <w:p w:rsidR="009615B0" w:rsidRDefault="009615B0">
      <w:pPr>
        <w:pStyle w:val="1"/>
        <w:ind w:firstLineChars="300" w:firstLine="960"/>
        <w:rPr>
          <w:rFonts w:ascii="仿宋_GB2312" w:eastAsia="仿宋_GB2312" w:hAnsi="仿宋" w:cs="仿宋"/>
          <w:sz w:val="32"/>
          <w:szCs w:val="32"/>
        </w:rPr>
      </w:pPr>
    </w:p>
    <w:p w:rsidR="009615B0" w:rsidRDefault="009615B0">
      <w:pPr>
        <w:ind w:firstLineChars="200" w:firstLine="640"/>
        <w:rPr>
          <w:rFonts w:ascii="仿宋_GB2312" w:eastAsia="仿宋_GB2312" w:hAnsi="仿宋_GB2312" w:cs="仿宋_GB2312"/>
          <w:sz w:val="32"/>
          <w:szCs w:val="32"/>
        </w:rPr>
      </w:pPr>
    </w:p>
    <w:p w:rsidR="009615B0" w:rsidRDefault="009615B0">
      <w:pPr>
        <w:ind w:left="630"/>
        <w:rPr>
          <w:rFonts w:ascii="仿宋_GB2312" w:eastAsia="仿宋_GB2312" w:hAnsi="仿宋_GB2312" w:cs="仿宋_GB2312"/>
          <w:sz w:val="32"/>
          <w:szCs w:val="32"/>
        </w:rPr>
      </w:pPr>
    </w:p>
    <w:p w:rsidR="009615B0" w:rsidRDefault="009615B0">
      <w:pPr>
        <w:spacing w:line="550" w:lineRule="exact"/>
        <w:ind w:firstLineChars="200" w:firstLine="640"/>
        <w:rPr>
          <w:rFonts w:ascii="仿宋_GB2312" w:eastAsia="仿宋_GB2312" w:hAnsi="仿宋" w:cs="仿宋"/>
          <w:sz w:val="32"/>
          <w:szCs w:val="32"/>
        </w:rPr>
      </w:pPr>
    </w:p>
    <w:p w:rsidR="009615B0" w:rsidRDefault="009615B0"/>
    <w:sectPr w:rsidR="00961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7DB9A"/>
    <w:multiLevelType w:val="singleLevel"/>
    <w:tmpl w:val="8177DB9A"/>
    <w:lvl w:ilvl="0">
      <w:start w:val="1"/>
      <w:numFmt w:val="decimal"/>
      <w:suff w:val="nothing"/>
      <w:lvlText w:val="%1、"/>
      <w:lvlJc w:val="left"/>
      <w:pPr>
        <w:ind w:left="-230"/>
      </w:pPr>
    </w:lvl>
  </w:abstractNum>
  <w:abstractNum w:abstractNumId="1" w15:restartNumberingAfterBreak="0">
    <w:nsid w:val="C98F3EFA"/>
    <w:multiLevelType w:val="singleLevel"/>
    <w:tmpl w:val="C98F3EFA"/>
    <w:lvl w:ilvl="0">
      <w:start w:val="1"/>
      <w:numFmt w:val="chineseCounting"/>
      <w:suff w:val="nothing"/>
      <w:lvlText w:val="%1、"/>
      <w:lvlJc w:val="left"/>
      <w:rPr>
        <w:rFonts w:hint="eastAsia"/>
      </w:rPr>
    </w:lvl>
  </w:abstractNum>
  <w:abstractNum w:abstractNumId="2" w15:restartNumberingAfterBreak="0">
    <w:nsid w:val="F38A67A5"/>
    <w:multiLevelType w:val="singleLevel"/>
    <w:tmpl w:val="F38A67A5"/>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OTJjNDAxNWQxN2NiYzhlMjhkMTE3MWExOTQxZjkifQ=="/>
  </w:docVars>
  <w:rsids>
    <w:rsidRoot w:val="2EE83439"/>
    <w:rsid w:val="009615B0"/>
    <w:rsid w:val="00B4000E"/>
    <w:rsid w:val="00BD04F5"/>
    <w:rsid w:val="00BF3DF5"/>
    <w:rsid w:val="00D5361D"/>
    <w:rsid w:val="00DE7C51"/>
    <w:rsid w:val="00E5392A"/>
    <w:rsid w:val="1987185E"/>
    <w:rsid w:val="1C596E88"/>
    <w:rsid w:val="1CA5083A"/>
    <w:rsid w:val="1F665E80"/>
    <w:rsid w:val="217A2AC7"/>
    <w:rsid w:val="260E591E"/>
    <w:rsid w:val="2EE83439"/>
    <w:rsid w:val="4DF7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3E670"/>
  <w15:docId w15:val="{90E4C580-897B-4B80-98B9-F257BE13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autoRedefine/>
    <w:uiPriority w:val="99"/>
    <w:qFormat/>
    <w:pPr>
      <w:ind w:firstLineChars="200" w:firstLine="420"/>
    </w:pPr>
  </w:style>
  <w:style w:type="paragraph" w:styleId="a3">
    <w:name w:val="Body Text Indent"/>
    <w:basedOn w:val="a"/>
    <w:next w:val="a"/>
    <w:autoRedefine/>
    <w:qFormat/>
    <w:pPr>
      <w:spacing w:after="120"/>
      <w:ind w:leftChars="200" w:left="420"/>
    </w:pPr>
    <w:rPr>
      <w:kern w:val="0"/>
      <w:sz w:val="20"/>
    </w:rPr>
  </w:style>
  <w:style w:type="paragraph" w:styleId="2">
    <w:name w:val="Body Text First Indent 2"/>
    <w:basedOn w:val="a3"/>
    <w:autoRedefine/>
    <w:qFormat/>
    <w:pPr>
      <w:widowControl/>
      <w:spacing w:afterLines="100" w:line="360" w:lineRule="auto"/>
      <w:ind w:left="200" w:firstLineChars="200" w:firstLine="210"/>
      <w:jc w:val="left"/>
    </w:pPr>
    <w:rPr>
      <w:kern w:val="28"/>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2023-12-28T01:40:00Z</dcterms:created>
  <dcterms:modified xsi:type="dcterms:W3CDTF">2025-02-12T01:11:00Z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373167F4C343480482B410A3BAB30FCC_11</vt:lpwstr>
  </property>
</Properties>
</file>