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D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安化县清塘铺镇第一完小学校运动场建设项目</w:t>
      </w:r>
    </w:p>
    <w:p w14:paraId="1E48A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p w14:paraId="23EB9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E963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提升安化县清塘铺镇第一完小的硬件设施水平，改善学生的运动场所与生活环境，现决定对安化县清塘铺镇第一完小学校运动场进行提质改造，并面向社会公开招标竞价。欢迎具备相应资质和能力的单位参与投标。具体招标内容如下：</w:t>
      </w:r>
    </w:p>
    <w:p w14:paraId="3DF01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一、项目概况</w:t>
      </w:r>
    </w:p>
    <w:p w14:paraId="54078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1.项目名称：安化县清塘铺镇第一完小学校运动场建设项目</w:t>
      </w:r>
    </w:p>
    <w:p w14:paraId="21F38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2.项目地点：安化县清塘铺镇第一完小</w:t>
      </w:r>
    </w:p>
    <w:p w14:paraId="597B8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3.项目联系人：安化县清塘铺镇第一完小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刘继 17378082683 </w:t>
      </w:r>
    </w:p>
    <w:p w14:paraId="1A359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4.采购单位：安化县清塘铺镇第一完小</w:t>
      </w:r>
    </w:p>
    <w:p w14:paraId="1298A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5.采购内容：包括土石方工程、硅PU篮球场和排球场工程、塑胶跑道、操坪和排水沟工程、沥青混凝土路面工程和毛石挡土墙工程等内容。</w:t>
      </w:r>
    </w:p>
    <w:p w14:paraId="63775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6.项目控制总价：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97万元</w:t>
      </w:r>
    </w:p>
    <w:p w14:paraId="7B3D8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7. 工期要求：[30天]，以学生放暑假次日起计算。</w:t>
      </w:r>
    </w:p>
    <w:p w14:paraId="7C8F3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二、工程量清单</w:t>
      </w:r>
    </w:p>
    <w:tbl>
      <w:tblPr>
        <w:tblStyle w:val="3"/>
        <w:tblW w:w="91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 w14:paraId="5655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6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安化县清塘铺镇第一完小学校运动场建设项目工程量清单</w:t>
            </w:r>
            <w:bookmarkStart w:id="0" w:name="_GoBack"/>
            <w:bookmarkEnd w:id="0"/>
          </w:p>
          <w:tbl>
            <w:tblPr>
              <w:tblStyle w:val="3"/>
              <w:tblW w:w="879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0"/>
              <w:gridCol w:w="799"/>
              <w:gridCol w:w="1555"/>
              <w:gridCol w:w="2186"/>
              <w:gridCol w:w="679"/>
              <w:gridCol w:w="749"/>
              <w:gridCol w:w="725"/>
              <w:gridCol w:w="679"/>
              <w:gridCol w:w="778"/>
            </w:tblGrid>
            <w:tr w14:paraId="012E4D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6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49B6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5933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项目编码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F141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 目 名 称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AA33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 目 特 征 描 述</w:t>
                  </w:r>
                </w:p>
              </w:tc>
              <w:tc>
                <w:tcPr>
                  <w:tcW w:w="67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859D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计量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74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67C8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工程量</w:t>
                  </w:r>
                </w:p>
              </w:tc>
              <w:tc>
                <w:tcPr>
                  <w:tcW w:w="218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B160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金额(元)</w:t>
                  </w:r>
                </w:p>
              </w:tc>
            </w:tr>
            <w:tr w14:paraId="0FEEE9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353F2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94E0C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C4EAE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06108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7240E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4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11AB5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EC97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综合单价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672C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合价</w:t>
                  </w: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C332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其中：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暂估价</w:t>
                  </w:r>
                </w:p>
              </w:tc>
            </w:tr>
            <w:tr w14:paraId="7C58B5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B7858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9C24B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6E01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分部分项工程费</w:t>
                  </w:r>
                </w:p>
              </w:tc>
              <w:tc>
                <w:tcPr>
                  <w:tcW w:w="2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63CE2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6DC5E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EC3A1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9B9F7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437FA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49C4C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EEC81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8CC42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8FDB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2083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土石方工程</w:t>
                  </w:r>
                </w:p>
              </w:tc>
              <w:tc>
                <w:tcPr>
                  <w:tcW w:w="2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E791E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43932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6E43C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79E65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59DAB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44C81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81970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16F6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3C14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040101001001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449F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挖一般土方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0816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1.挖掘机挖土方 挖土不装车 普通土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F69B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4CCE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1971.60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4CF1A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57CFA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FDAF2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B33A5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AEFE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9868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D1-34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96DB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挖掘机挖土方 挖土不装车 普通土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0DEC6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9E86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1000m3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88CB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1.9716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E67D3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68584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327BF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28735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D23B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6697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040103002001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1678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余方弃置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4C4F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1.挖掘机挖土方 挖土装车 普通土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2.自卸汽车运土方 运距1km内~实际运距(km):5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C9B8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F115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1971.60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54B12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45FCB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345DB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B9CE6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F48D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0242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D1-37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AF23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挖掘机挖土方 挖土装车 普通土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4D548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F6DF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1000m3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45DB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1.9716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8C1A0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E4CCC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4779E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18EA5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9633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2.2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90D1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D1-59 + D1-60 *4换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8AED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自卸汽车运土方 运距1km内~实际运距(km):5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9BCA9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76A8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1000m3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E6D2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1.9716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10D78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0C489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445FC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DBA90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6DCBA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532A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7C0E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道路工程</w:t>
                  </w:r>
                </w:p>
              </w:tc>
              <w:tc>
                <w:tcPr>
                  <w:tcW w:w="2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5D957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F0815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D61A8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9C452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C022E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7E636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7F1C1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8920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69CF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040203006001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F253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沥青混凝土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E2EC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1.喷洒沥青油料 透层 乳化沥青 油量(1.0kg/㎡)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2.中粒式沥青混凝土路面 机械摊铺 厚度(cm) 5~实际厚度(cm):6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3.细粒式沥青混凝土路面 机械摊铺 厚度(cm) 3~实际厚度(cm):4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D5FF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4574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718.00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025D4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257AC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ECA86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F3F03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D863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1CAB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D2-86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E200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喷洒沥青油料 透层 乳化沥青 油量(1.0kg/㎡)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CC4C5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D3CA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255F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7.18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0FD38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DD90A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469E2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A6C86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49BA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3.2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CAAC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D2-102 + D2-103换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46D2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中粒式沥青混凝土路面 机械摊铺 厚度(cm) 5~实际厚度(cm):6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72BBC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EFE3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B5F8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7.18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7EB32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9C00F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B08AC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3F206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FE84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3.3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9509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D2-106 + D2-107 *2换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38E6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细粒式沥青混凝土路面 机械摊铺 厚度(cm) 3~实际厚度(cm):4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7DC81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62BB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152E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7.18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EC73F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A1266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BB1E7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B0B1E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6A22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EDC4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040204004001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E3CD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安砌立缘石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4F11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1.侧平石、缘石安砌 麻石侧石 勾缝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F472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1F76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101.60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19B3D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35C0B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20863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4DE82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C91F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058F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D2-166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C551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侧平石、缘石安砌 麻石侧石 勾缝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EEDA6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902C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100m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7666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1.016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F753E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16C99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BDEB9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0C9F6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559DB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EA28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A5C5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球场工程</w:t>
                  </w:r>
                </w:p>
              </w:tc>
              <w:tc>
                <w:tcPr>
                  <w:tcW w:w="2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2FABC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E306A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CFBCD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DFF3B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03F82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C6BFC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76057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58A8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4AE0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040203009001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DB16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硅PU篮球场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2733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1.接合层 5mm厚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2.整体面层 塑胶跑道 硅PU 8mm~实际厚度(mm):5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5D1F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A738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429.00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CDF54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7DAA6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D6DE2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21FA3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0729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6285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D4-183换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D4FD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接合层 5mm厚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3D20D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C40F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EC47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4.29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91523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5C63A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D72AB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89858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7C74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5.2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6EB5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A11-39 + A11-40*(-3)换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2D1A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整体面层 塑胶跑道 硅PU 8mm~实际厚度(mm):5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AE18E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D5BC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7538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4.29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5176D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7ABBA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C1234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14ED5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4759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3314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040203009002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B45B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塑胶跑道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A488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1.喷洒沥青油料 黏（粘）层 乳化沥青 油量(0.5kg/㎡)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2.细粒式沥青混凝土路面 机械摊铺 厚度(cm) 3~实际厚度(cm):4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3.细粒式沥青混凝土路面 机械摊铺 厚度(cm) 3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4.SM-101防潮加强卷材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5.整体面层 塑胶跑道 混合型自结纹 13mm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9D4D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47A8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718.00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71D9B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7B9BB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987E8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BF34B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5765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18AD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D2-88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AF37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喷洒沥青油料 黏（粘）层 乳化沥青 油量(0.5kg/㎡)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E68DF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A7BD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4647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7.18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72F10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42BE5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769A2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FD704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1F09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6.2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01A6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D2-106 + D2-107 *2换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B823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细粒式沥青混凝土路面 机械摊铺 厚度(cm) 3~实际厚度(cm):4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BA66D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6A01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9F8C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7.18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02781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D2A40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2EA4F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BBDD5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7587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6.3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AD9C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D2-106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74D4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细粒式沥青混凝土路面 机械摊铺 厚度(cm) 3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72ABB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A9E8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AC00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7.18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40912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B3B05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5B212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48958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128A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6.4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5D68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D4-183换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992D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SM-101防潮加强卷材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A05EF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9881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4590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7.18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C53FD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BEA34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693F9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44BD6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636D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6.5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9148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A11-27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C7A4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整体面层 塑胶跑道 混合型自结纹 13mm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93F07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5922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AF00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7.18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6A078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4B258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D2D67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02DCB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AB47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B2DA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040203009003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ECE4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硅PU排球场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82C8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1.接合层 5mm厚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2.整体面层 塑胶跑道 硅PU 8mm~实际厚度(mm):5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D754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E75C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272.16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4E536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704D2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C8F36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874AD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70D8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8BC0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D4-183换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90BC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接合层 5mm厚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71B08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2CC5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D6F2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2.7216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DAFEA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FF3A6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A9A3F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0896B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A27D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7.2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75C1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A11-39 + A11-40*(-3)换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80AE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整体面层 塑胶跑道 硅PU 8mm~实际厚度(mm):5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9D2B7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08A8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2DDC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2.7216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6EBFB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4660D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FCC37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6152E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AF08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5FE9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040203009004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F61F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塑胶操坪</w:t>
                  </w:r>
                </w:p>
              </w:tc>
              <w:tc>
                <w:tcPr>
                  <w:tcW w:w="2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D79C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1.整体面层 人造草坪 15厚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223F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m2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2998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327.00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67703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05E6F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39450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F2545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B55F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385D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A11-41换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8776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整体面层 人造草坪 15厚</w:t>
                  </w:r>
                </w:p>
              </w:tc>
              <w:tc>
                <w:tcPr>
                  <w:tcW w:w="2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56B9B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BC59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1BA6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3.27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03B1E7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BD4AB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19181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29151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F6EA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8AB0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040201022001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8BCF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排水沟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A047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1.室外附属工程 砖砌明沟 沟深平均27cm~实际深度(cm):40~ 换:商品混凝土（碎石） C15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2.铁件及钢筋连接~ 换:铁件 L50*6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3.预制混凝土构件制作 地沟盖板~ 换:商品混凝土（碎石） C25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7391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A3A6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125.00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2512F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843C6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C6D3E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E628C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CF05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137F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A10-2 + A10-3 *3换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2D4C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室外附属工程 砖砌明沟 沟深平均27cm~实际深度(cm):40~ 换:商品混凝土（碎石） C15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1ADAD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627F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100m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0064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1.25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AD5CB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9E9F7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E05C6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3C361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A77D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9.2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B943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A5-56换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C2B0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铁件及钢筋连接~ 换:铁件 L50*6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53278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76A8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t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050E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1.115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EFEF7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E4C46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26EFF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53357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FA60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9.3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5DE9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A5-140换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F633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预制混凝土构件制作 地沟盖板~ 换:商品混凝土（碎石） C25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F460C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689A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F6FB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0.21875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1C3C0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93B98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6F06E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DA7D5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80EE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8C4D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041101005001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F1DA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篮球架</w:t>
                  </w:r>
                </w:p>
              </w:tc>
              <w:tc>
                <w:tcPr>
                  <w:tcW w:w="2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8A88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1.篮球架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75CB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9141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2.00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796F6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14B40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0DB83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AD4F6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C4E9D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3CDF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CB9D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毛石挡土墙工程</w:t>
                  </w:r>
                </w:p>
              </w:tc>
              <w:tc>
                <w:tcPr>
                  <w:tcW w:w="2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4EA9D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F1C86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FFF9A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F9FCC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80C18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6650E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AF48D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0E9D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7338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010101003001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3D48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挖沟槽土方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FE88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1.挖掘机挖槽、坑土方 装车 普通土~不装车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14BF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D188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137.70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85DF6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B2C02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95216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18531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F08A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CF18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A1-51换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5DC4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挖掘机挖槽、坑土方 装车 普通土~不装车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19838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6298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38B1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1.377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FD174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3A483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2A217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363B4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8238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3E4B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010103001001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D0C8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回填方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500B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1.回填土 机械碾压 填土碾压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1091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0F10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42.00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71DAF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27CDD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B84B8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FA9C2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DD5A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3A30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A1-89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733C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回填土 机械碾压 填土碾压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20009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199F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8ECE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0.42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1728B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C502A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A7DA4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D79E7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D28A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F52B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010103002001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1FFD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余方弃置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22F2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1.挖掘机挖一般土方 装车 普通土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2.自卸汽车运土方 运距≤1km~实际运距(km):5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FD73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AD19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95.70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18093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850CC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A15D9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98B48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62EA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E32F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A1-49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7FC6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挖掘机挖一般土方 装车 普通土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9DDD6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72B7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29BB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0.957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9A2B4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16898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299A5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1C8A1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CCB9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13.2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0871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A1-53 + A1-54 *4换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B131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自卸汽车运土方 运距≤1km~实际运距(km):5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739E8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43B8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4F46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0.957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18EFA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9B93B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3BD24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77196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857C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13CF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010501001001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B140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垫层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8DCC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1.换填地基 垫层 混凝土~ 换:商品混凝土（碎石） C15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2.现浇混凝土模板 混凝土基础 垫层 木模板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6FF5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D7E9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11.70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D8657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3B8D8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3D773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4A254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C84D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8CFA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A2-10换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E14A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换填地基 垫层 混凝土~ 换:商品混凝土（碎石） C15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5AA9C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D94A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A3D1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1.17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D43F0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12357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54D1E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72A70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B1A4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14.2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1287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A19-9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EFA7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现浇混凝土模板 混凝土基础 垫层 木模板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EF962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3ED6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100㎡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01B8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0.14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514AA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E807C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00374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D759D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F464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2BB3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010403001001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9DCA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石基础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85CC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1.石基础 毛石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E15E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3389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84.00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C1887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E31A1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BA8FD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44C91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349A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B719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A4-53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6273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石基础 毛石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1311F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CC0E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53B3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8.40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E55BB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D653F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93E44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725C8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95A6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3B84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010403004001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E38D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石挡土墙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FD74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1.挡土墙 毛石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CB4D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0D09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292.50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DD0DC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E06A6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92A39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8B95D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D40D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16.1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A269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A4-61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8BEF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挡土墙 毛石</w:t>
                  </w:r>
                </w:p>
              </w:tc>
              <w:tc>
                <w:tcPr>
                  <w:tcW w:w="21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B3506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1E2E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10m3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85BE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29.25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D40E2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158F2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631A9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19636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4B83C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A444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872A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排水沟工程</w:t>
                  </w:r>
                </w:p>
              </w:tc>
              <w:tc>
                <w:tcPr>
                  <w:tcW w:w="2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7133E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16C19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CED86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18CC4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E8C73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4D888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027A6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58C8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7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5E10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040201022002</w:t>
                  </w:r>
                </w:p>
              </w:tc>
              <w:tc>
                <w:tcPr>
                  <w:tcW w:w="15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C6E1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排水沟</w:t>
                  </w:r>
                </w:p>
              </w:tc>
              <w:tc>
                <w:tcPr>
                  <w:tcW w:w="2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689F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1.挖掘机挖槽、坑土方 装车 普通土~不装车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2.回填土 机械碾压 填土碾压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3.挖掘机挖一般土方 装车 普通土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4.自卸汽车运土方 运距≤1km~实际运距(km):5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5.换填地基 垫层 混凝土~ 换:商品混凝土（碎石） C15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6.现浇混凝土模板 混凝土基础 垫层 木模板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7.混水砖墙 1砖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8.整体面层 水泥砂浆 楼地面 20mm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9.墙面、墙裙抹水泥砂浆 外砖墙 20mm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10.空心板盖板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6A92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7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64FC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50.00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12410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F95BC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A207D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30C0B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B9BD7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693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8B48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    计</w:t>
                  </w:r>
                </w:p>
              </w:tc>
              <w:tc>
                <w:tcPr>
                  <w:tcW w:w="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168864"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0EE96F"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06FB6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15C4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三、采购要求</w:t>
      </w:r>
    </w:p>
    <w:p w14:paraId="282AB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1.本项目实行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总价包干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，符合要求的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合理报价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低价中标方式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确定中标单位。竞价单位需在投标文件中明确投标总价及分项详细预算清单，投标总价应包含所有改造内容的材料费、人工费、运输费、管理费、利润、税金等全部费用，分项预算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必须包含每个子目的数量、单价、小计，并对相关材质的规格型号、质量参数与施工工艺做出必要说明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本项目招标内容包含所有工序及费用，即使工程量清单中有未注明的工序或计量不足的项目，均不认可增补费用。</w:t>
      </w:r>
    </w:p>
    <w:p w14:paraId="145ED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 竞价单位需具备相应的施工能力（营业执照经营范围含建设工程施工或运动场馆施工或市政工程施工），具备独立法人资格，具有良好的商业信誉和健全的财务会计制度。竞价人需在网上提供如下资料：</w:t>
      </w:r>
    </w:p>
    <w:p w14:paraId="6BF01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①公司营业执照的扫描件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（经营范围含建设工程施工或运动场馆施工或市政工程施工）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；</w:t>
      </w:r>
    </w:p>
    <w:p w14:paraId="56828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②施工资质证书扫描件；</w:t>
      </w:r>
    </w:p>
    <w:p w14:paraId="25F2F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③安全生产许可证书扫描件；</w:t>
      </w:r>
    </w:p>
    <w:p w14:paraId="7B168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④详细的加盖公章的工程造价清单。</w:t>
      </w:r>
    </w:p>
    <w:p w14:paraId="3A140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备注：以上资料未提供的，采购方有权否决竞价。</w:t>
      </w:r>
    </w:p>
    <w:p w14:paraId="4983A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竞价单位在施工过程中应严格遵守国家相关法律法规和安全规范，确保施工安全，施工中造成安全事故或产生的罚款，由中标单位全部责任。施工环境的协调由中标单位负责，施工中造成的损失由中标单位承担，纠纷由中标单位自行解决，因不可抗力造成的损失，按照法律规定及合同约定承担。施工过程中发生纠纷，双方应本着友好协商原则解决，协商不成的，可依法提请调解、仲裁或诉讼。</w:t>
      </w:r>
    </w:p>
    <w:p w14:paraId="6ECBB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 竞价单位需承诺在施工过程中严格按照甲方要求进行施工，确保施工质量，如因施工质量问题造成损失，竞价单位需承担全部赔偿责任。</w:t>
      </w:r>
    </w:p>
    <w:p w14:paraId="6DA58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 竞价单位需在中标后与甲方签订合同，合同签订后需严格按照合同约定履行义务，中标单位有下列情形之一的，招标单位有权解除合同：（1）未按合同约定时间开工，且逾期超过[10天]；（2）擅自将工程转包或违法分包；（3）因中标单位原因导致工程质量严重不合格；（4）工程进度严重滞后，经招标单位催告后在合理期限内仍未采取有效措施。并追究投标单位的违约责任。</w:t>
      </w:r>
    </w:p>
    <w:p w14:paraId="091A9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四、其他事项</w:t>
      </w:r>
    </w:p>
    <w:p w14:paraId="52BFA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1.为确保项目顺利实施，真正实现在保质保量的前提下实现低价中标的目的，杜绝串标、恶意竞标等行为。</w:t>
      </w:r>
    </w:p>
    <w:p w14:paraId="083DF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在维修改造过程中，如有本招标内容之外的项目必须实施，必须书面报告招标单位，经同意后再实施。增加项目的计费办法为：如有同类项目，则按中标清单中的价格计费，如无同类项目，则根据双方协商另行确定价格。</w:t>
      </w:r>
    </w:p>
    <w:p w14:paraId="038AE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3.招标单位对本次招标活动具有最终解释权。</w:t>
      </w:r>
    </w:p>
    <w:p w14:paraId="1542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特此公告！</w:t>
      </w:r>
    </w:p>
    <w:p w14:paraId="13CE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E71B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招标单位名称：安化县清塘铺镇第一完小</w:t>
      </w:r>
    </w:p>
    <w:p w14:paraId="21DFC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公告发布日期：2025年7月16日</w:t>
      </w:r>
    </w:p>
    <w:sectPr>
      <w:footerReference r:id="rId3" w:type="default"/>
      <w:pgSz w:w="11906" w:h="16838"/>
      <w:pgMar w:top="1270" w:right="1406" w:bottom="115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740B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D56B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D56B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F1676"/>
    <w:rsid w:val="0AB008E4"/>
    <w:rsid w:val="0B380146"/>
    <w:rsid w:val="0C005050"/>
    <w:rsid w:val="0F040ED0"/>
    <w:rsid w:val="0FEC3873"/>
    <w:rsid w:val="151F1676"/>
    <w:rsid w:val="197472D5"/>
    <w:rsid w:val="1B8664A7"/>
    <w:rsid w:val="222A65E3"/>
    <w:rsid w:val="29712D49"/>
    <w:rsid w:val="2A4E6BE6"/>
    <w:rsid w:val="431C742A"/>
    <w:rsid w:val="48DB38E3"/>
    <w:rsid w:val="4AAD657C"/>
    <w:rsid w:val="4F110F16"/>
    <w:rsid w:val="53E93974"/>
    <w:rsid w:val="54483B83"/>
    <w:rsid w:val="5F21609C"/>
    <w:rsid w:val="6265548D"/>
    <w:rsid w:val="64F87DEB"/>
    <w:rsid w:val="678B49FB"/>
    <w:rsid w:val="68064081"/>
    <w:rsid w:val="68D4417F"/>
    <w:rsid w:val="6C815A25"/>
    <w:rsid w:val="712E6A75"/>
    <w:rsid w:val="737A1DC7"/>
    <w:rsid w:val="78E24E6F"/>
    <w:rsid w:val="7C59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2772</Words>
  <Characters>3793</Characters>
  <Lines>0</Lines>
  <Paragraphs>0</Paragraphs>
  <TotalTime>30</TotalTime>
  <ScaleCrop>false</ScaleCrop>
  <LinksUpToDate>false</LinksUpToDate>
  <CharactersWithSpaces>4022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2025-06-19T09:33:00Z</dcterms:created>
  <dc:creator>更生</dc:creator>
  <cp:lastModifiedBy>。</cp:lastModifiedBy>
  <dcterms:modified xsi:type="dcterms:W3CDTF">2025-07-16T02:34:55Z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1EB981D19C5E402EBBA0E24EC62D222B_11</vt:lpwstr>
  </property>
  <property fmtid="{D5CDD505-2E9C-101B-9397-08002B2CF9AE}" pid="4" name="KSOTemplateDocerSaveRecord">
    <vt:lpwstr>eyJoZGlkIjoiNzc2NTNiODRkMzI1Y2EzMGZlYTc1YTJmYmQ2ZjJjMGMiLCJ1c2VySWQiOiI2OTk0NTMxMjAifQ==</vt:lpwstr>
  </property>
</Properties>
</file>