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30863">
      <w:pPr>
        <w:keepNext w:val="0"/>
        <w:keepLines w:val="0"/>
        <w:widowControl/>
        <w:suppressLineNumbers w:val="0"/>
        <w:jc w:val="center"/>
        <w:rPr>
          <w:rFonts w:hint="eastAsia" w:ascii="黑体" w:hAnsi="黑体" w:eastAsia="黑体" w:cs="黑体"/>
          <w:sz w:val="36"/>
          <w:szCs w:val="36"/>
        </w:rPr>
      </w:pPr>
      <w:r>
        <w:rPr>
          <w:rFonts w:hint="eastAsia" w:ascii="黑体" w:hAnsi="黑体" w:eastAsia="黑体" w:cs="黑体"/>
          <w:sz w:val="36"/>
          <w:szCs w:val="36"/>
        </w:rPr>
        <w:t>乐安镇思游完小教学楼维修工程</w:t>
      </w:r>
    </w:p>
    <w:p w14:paraId="680E5BBD">
      <w:pPr>
        <w:keepNext w:val="0"/>
        <w:keepLines w:val="0"/>
        <w:widowControl/>
        <w:suppressLineNumbers w:val="0"/>
        <w:jc w:val="center"/>
        <w:rPr>
          <w:rFonts w:hint="eastAsia" w:ascii="黑体" w:hAnsi="宋体" w:eastAsia="黑体" w:cs="黑体"/>
          <w:b/>
          <w:bCs/>
          <w:color w:val="000000"/>
          <w:kern w:val="0"/>
          <w:sz w:val="36"/>
          <w:szCs w:val="36"/>
          <w:lang w:val="en-US" w:eastAsia="zh-CN" w:bidi="ar"/>
        </w:rPr>
      </w:pPr>
      <w:r>
        <w:rPr>
          <w:rFonts w:hint="eastAsia" w:ascii="黑体" w:hAnsi="宋体" w:eastAsia="黑体" w:cs="黑体"/>
          <w:b/>
          <w:bCs/>
          <w:color w:val="000000"/>
          <w:kern w:val="0"/>
          <w:sz w:val="36"/>
          <w:szCs w:val="36"/>
          <w:lang w:val="en-US" w:eastAsia="zh-CN" w:bidi="ar"/>
        </w:rPr>
        <w:t>竞价文件</w:t>
      </w:r>
    </w:p>
    <w:p w14:paraId="1B779880">
      <w:pPr>
        <w:keepNext w:val="0"/>
        <w:keepLines w:val="0"/>
        <w:widowControl/>
        <w:suppressLineNumbers w:val="0"/>
        <w:jc w:val="both"/>
        <w:rPr>
          <w:rFonts w:hint="eastAsia" w:ascii="仿宋" w:hAnsi="仿宋" w:eastAsia="仿宋" w:cs="仿宋"/>
          <w:b/>
          <w:bCs/>
          <w:color w:val="000000"/>
          <w:kern w:val="0"/>
          <w:sz w:val="24"/>
          <w:szCs w:val="24"/>
          <w:lang w:val="en-US" w:eastAsia="zh-CN" w:bidi="ar"/>
        </w:rPr>
      </w:pPr>
    </w:p>
    <w:p w14:paraId="6F1679DD">
      <w:pPr>
        <w:keepNext w:val="0"/>
        <w:keepLines w:val="0"/>
        <w:widowControl/>
        <w:suppressLineNumbers w:val="0"/>
        <w:jc w:val="both"/>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一、项目名称：乐安镇思游完小教学楼维修工程</w:t>
      </w:r>
    </w:p>
    <w:p w14:paraId="3885CFDE">
      <w:pPr>
        <w:keepNext w:val="0"/>
        <w:keepLines w:val="0"/>
        <w:widowControl/>
        <w:numPr>
          <w:ilvl w:val="0"/>
          <w:numId w:val="0"/>
        </w:numPr>
        <w:suppressLineNumbers w:val="0"/>
        <w:jc w:val="both"/>
        <w:rPr>
          <w:rFonts w:hint="eastAsia" w:ascii="仿宋" w:hAnsi="仿宋" w:eastAsia="仿宋" w:cs="仿宋"/>
          <w:b/>
          <w:bCs/>
          <w:color w:val="000000"/>
          <w:kern w:val="0"/>
          <w:sz w:val="24"/>
          <w:szCs w:val="24"/>
          <w:lang w:val="en-US" w:eastAsia="zh-CN" w:bidi="ar"/>
        </w:rPr>
      </w:pPr>
    </w:p>
    <w:p w14:paraId="14B50EF7">
      <w:pPr>
        <w:keepNext w:val="0"/>
        <w:keepLines w:val="0"/>
        <w:widowControl/>
        <w:numPr>
          <w:ilvl w:val="0"/>
          <w:numId w:val="0"/>
        </w:numPr>
        <w:suppressLineNumbers w:val="0"/>
        <w:ind w:leftChars="0"/>
        <w:jc w:val="both"/>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二、项目预算：55万</w:t>
      </w:r>
    </w:p>
    <w:p w14:paraId="6DBDEA1F">
      <w:pPr>
        <w:keepNext w:val="0"/>
        <w:keepLines w:val="0"/>
        <w:widowControl/>
        <w:numPr>
          <w:ilvl w:val="0"/>
          <w:numId w:val="0"/>
        </w:numPr>
        <w:suppressLineNumbers w:val="0"/>
        <w:jc w:val="both"/>
        <w:rPr>
          <w:rFonts w:hint="default" w:ascii="仿宋" w:hAnsi="仿宋" w:eastAsia="仿宋" w:cs="仿宋"/>
          <w:b/>
          <w:bCs/>
          <w:color w:val="000000"/>
          <w:kern w:val="0"/>
          <w:sz w:val="24"/>
          <w:szCs w:val="24"/>
          <w:lang w:val="en-US" w:eastAsia="zh-CN" w:bidi="ar"/>
        </w:rPr>
      </w:pPr>
    </w:p>
    <w:p w14:paraId="08F08F1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三、项目概况</w:t>
      </w:r>
    </w:p>
    <w:p w14:paraId="63C069B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2" w:firstLineChars="200"/>
        <w:jc w:val="both"/>
        <w:textAlignment w:val="auto"/>
        <w:rPr>
          <w:rFonts w:hint="eastAsia" w:ascii="仿宋" w:hAnsi="仿宋" w:eastAsia="仿宋" w:cs="仿宋"/>
          <w:b w:val="0"/>
          <w:bCs w:val="0"/>
          <w:color w:val="000000"/>
          <w:kern w:val="0"/>
          <w:sz w:val="24"/>
          <w:szCs w:val="24"/>
          <w:lang w:val="en-US" w:eastAsia="zh-CN" w:bidi="ar"/>
        </w:rPr>
      </w:pPr>
      <w:r>
        <w:rPr>
          <w:rFonts w:hint="eastAsia" w:ascii="宋体" w:hAnsi="宋体"/>
          <w:b/>
          <w:szCs w:val="21"/>
          <w:lang w:val="en-US" w:eastAsia="zh-CN"/>
        </w:rPr>
        <w:t xml:space="preserve">     </w:t>
      </w:r>
      <w:r>
        <w:rPr>
          <w:rFonts w:hint="eastAsia" w:ascii="仿宋" w:hAnsi="仿宋" w:eastAsia="仿宋" w:cs="仿宋"/>
          <w:b w:val="0"/>
          <w:bCs w:val="0"/>
          <w:color w:val="000000"/>
          <w:kern w:val="0"/>
          <w:sz w:val="24"/>
          <w:szCs w:val="24"/>
          <w:lang w:val="en-US" w:eastAsia="zh-CN" w:bidi="ar"/>
        </w:rPr>
        <w:t>对乐安镇思游完小教学楼进行维修改造。项目地点位于安化县乐安镇思游完小。维修内容大致包括但不限于：</w:t>
      </w:r>
    </w:p>
    <w:p w14:paraId="63C85B9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1、、木门窗改铝合金门窗木窗改为铝合金窗；</w:t>
      </w:r>
    </w:p>
    <w:p w14:paraId="5EC78D7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2、教室走道楼梯间改造：走廊为红砖墙护栏，高度不低于1.2米，贴瓷砖，瓷砖规格300mmX600mm；</w:t>
      </w:r>
    </w:p>
    <w:p w14:paraId="13CCB07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3、办公室、仪器室刷墙漆，原铁门改为木门。木门包铁皮；</w:t>
      </w:r>
    </w:p>
    <w:p w14:paraId="290E7B1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4、屋面做防水；</w:t>
      </w:r>
    </w:p>
    <w:p w14:paraId="0411711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5、</w:t>
      </w:r>
      <w:bookmarkStart w:id="0" w:name="_GoBack"/>
      <w:bookmarkEnd w:id="0"/>
      <w:r>
        <w:rPr>
          <w:rFonts w:hint="eastAsia" w:ascii="仿宋" w:hAnsi="仿宋" w:eastAsia="仿宋" w:cs="仿宋"/>
          <w:b w:val="0"/>
          <w:bCs w:val="0"/>
          <w:color w:val="000000"/>
          <w:kern w:val="0"/>
          <w:sz w:val="24"/>
          <w:szCs w:val="24"/>
          <w:lang w:val="en-US" w:eastAsia="zh-CN" w:bidi="ar"/>
        </w:rPr>
        <w:t>电路改造。</w:t>
      </w:r>
    </w:p>
    <w:p w14:paraId="48739CE2">
      <w:pPr>
        <w:keepNext w:val="0"/>
        <w:keepLines w:val="0"/>
        <w:pageBreakBefore w:val="0"/>
        <w:widowControl w:val="0"/>
        <w:tabs>
          <w:tab w:val="left" w:pos="726"/>
        </w:tabs>
        <w:kinsoku/>
        <w:wordWrap/>
        <w:overflowPunct/>
        <w:topLinePunct w:val="0"/>
        <w:bidi w:val="0"/>
        <w:adjustRightInd w:val="0"/>
        <w:snapToGrid w:val="0"/>
        <w:spacing w:line="360" w:lineRule="auto"/>
        <w:rPr>
          <w:rFonts w:ascii="宋体"/>
          <w:b/>
          <w:szCs w:val="21"/>
        </w:rPr>
      </w:pPr>
      <w:r>
        <w:rPr>
          <w:rFonts w:hint="eastAsia" w:ascii="宋体" w:hAnsi="宋体"/>
          <w:b/>
          <w:szCs w:val="21"/>
          <w:lang w:val="en-US" w:eastAsia="zh-CN"/>
        </w:rPr>
        <w:t>四、</w:t>
      </w:r>
      <w:r>
        <w:rPr>
          <w:rFonts w:hint="eastAsia" w:ascii="宋体" w:hAnsi="宋体"/>
          <w:b/>
          <w:szCs w:val="21"/>
        </w:rPr>
        <w:t>供应商的资格要求：</w:t>
      </w:r>
    </w:p>
    <w:p w14:paraId="455D3F3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（一）基本资格条件：供应商必须是在中华人民共和国境内注册登记的法人、非法人组织或者自然人，且应当符合《政府采购法》第二十二条规定的供应商条件，即：</w:t>
      </w:r>
    </w:p>
    <w:p w14:paraId="05217C1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（1）具有独立承担民事责任的能力； </w:t>
      </w:r>
    </w:p>
    <w:p w14:paraId="65BA64D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（2）应具有良好的商业信誉和健全的财务会计制度 </w:t>
      </w:r>
    </w:p>
    <w:p w14:paraId="3F7BA20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（3）具有履行合同所必需的设备和专业技术能力 </w:t>
      </w:r>
    </w:p>
    <w:p w14:paraId="2FC65E5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（4）有依法缴纳税收和社会保障资金的良好记录；</w:t>
      </w:r>
    </w:p>
    <w:p w14:paraId="149CA89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（5）参加政府采购活动前三年内，在经营活动中没有重大违法记录；未被列入失信被执行人、重大税收违法案件当事人名单，未被列入政府采购严重违法失信行为记录名单；</w:t>
      </w:r>
    </w:p>
    <w:p w14:paraId="52F681A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（6）法律、行政法规规定的其他条件；</w:t>
      </w:r>
    </w:p>
    <w:p w14:paraId="7E9AF786">
      <w:pPr>
        <w:keepNext w:val="0"/>
        <w:keepLines w:val="0"/>
        <w:pageBreakBefore w:val="0"/>
        <w:widowControl w:val="0"/>
        <w:kinsoku/>
        <w:wordWrap/>
        <w:overflowPunct/>
        <w:topLinePunct w:val="0"/>
        <w:bidi w:val="0"/>
        <w:adjustRightInd w:val="0"/>
        <w:snapToGrid w:val="0"/>
        <w:spacing w:line="360" w:lineRule="auto"/>
        <w:ind w:firstLine="420" w:firstLineChars="200"/>
        <w:rPr>
          <w:rFonts w:hint="default" w:ascii="宋体" w:hAnsi="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二</w:t>
      </w:r>
      <w:r>
        <w:rPr>
          <w:rFonts w:hint="eastAsia" w:ascii="宋体" w:hAnsi="宋体"/>
          <w:color w:val="auto"/>
          <w:szCs w:val="21"/>
          <w:lang w:eastAsia="zh-CN"/>
        </w:rPr>
        <w:t>）</w:t>
      </w:r>
      <w:r>
        <w:rPr>
          <w:rFonts w:hint="eastAsia" w:ascii="宋体" w:hAnsi="宋体"/>
          <w:color w:val="auto"/>
          <w:szCs w:val="21"/>
          <w:lang w:val="en-US" w:eastAsia="zh-CN"/>
        </w:rPr>
        <w:t>特定资格条件：无</w:t>
      </w:r>
    </w:p>
    <w:p w14:paraId="620B015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（三）落实政府采购政策需满足的资格要求：专门面向小微企业。（建筑业）</w:t>
      </w:r>
    </w:p>
    <w:p w14:paraId="33B9340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五、采购需求</w:t>
      </w:r>
    </w:p>
    <w:p w14:paraId="622C93A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eastAsia" w:ascii="方正粗黑宋简体" w:hAnsi="方正粗黑宋简体" w:eastAsia="方正粗黑宋简体" w:cs="方正粗黑宋简体"/>
          <w:b/>
          <w:bCs/>
          <w:color w:val="000000"/>
          <w:kern w:val="0"/>
          <w:sz w:val="36"/>
          <w:szCs w:val="36"/>
          <w:lang w:val="en-US" w:eastAsia="zh-CN" w:bidi="ar"/>
        </w:rPr>
      </w:pPr>
      <w:r>
        <w:rPr>
          <w:rFonts w:hint="eastAsia" w:ascii="仿宋" w:hAnsi="仿宋" w:eastAsia="仿宋" w:cs="仿宋"/>
          <w:b w:val="0"/>
          <w:bCs w:val="0"/>
          <w:color w:val="000000"/>
          <w:kern w:val="0"/>
          <w:sz w:val="24"/>
          <w:szCs w:val="24"/>
          <w:lang w:val="en-US" w:eastAsia="zh-CN" w:bidi="ar"/>
        </w:rPr>
        <w:t xml:space="preserve">  </w:t>
      </w:r>
      <w:r>
        <w:rPr>
          <w:rFonts w:hint="eastAsia" w:ascii="方正粗黑宋简体" w:hAnsi="方正粗黑宋简体" w:eastAsia="方正粗黑宋简体" w:cs="方正粗黑宋简体"/>
          <w:b/>
          <w:bCs/>
          <w:color w:val="000000"/>
          <w:kern w:val="0"/>
          <w:sz w:val="36"/>
          <w:szCs w:val="36"/>
          <w:lang w:val="en-US" w:eastAsia="zh-CN" w:bidi="ar"/>
        </w:rPr>
        <w:t xml:space="preserve"> </w:t>
      </w:r>
      <w:r>
        <w:rPr>
          <w:rFonts w:hint="eastAsia" w:ascii="华文仿宋" w:hAnsi="华文仿宋" w:eastAsia="华文仿宋" w:cs="华文仿宋"/>
          <w:sz w:val="24"/>
          <w:szCs w:val="24"/>
          <w:lang w:val="en-US" w:eastAsia="zh-CN"/>
        </w:rPr>
        <w:t>1、</w:t>
      </w:r>
      <w:r>
        <w:rPr>
          <w:rFonts w:hint="eastAsia" w:ascii="方正粗黑宋简体" w:hAnsi="方正粗黑宋简体" w:eastAsia="方正粗黑宋简体" w:cs="方正粗黑宋简体"/>
          <w:b/>
          <w:bCs/>
          <w:color w:val="000000"/>
          <w:kern w:val="0"/>
          <w:sz w:val="36"/>
          <w:szCs w:val="36"/>
          <w:lang w:val="en-US" w:eastAsia="zh-CN" w:bidi="ar"/>
        </w:rPr>
        <w:t>实施方式：设计+施工</w:t>
      </w:r>
    </w:p>
    <w:p w14:paraId="6C3FCB56">
      <w:pPr>
        <w:numPr>
          <w:ilvl w:val="0"/>
          <w:numId w:val="0"/>
        </w:numPr>
        <w:ind w:firstLine="720" w:firstLineChars="300"/>
        <w:jc w:val="both"/>
        <w:rPr>
          <w:rFonts w:hint="eastAsia" w:ascii="微软雅黑" w:hAnsi="微软雅黑" w:eastAsia="微软雅黑" w:cs="微软雅黑"/>
          <w:b/>
          <w:bCs/>
          <w:color w:val="0000FF"/>
          <w:sz w:val="24"/>
          <w:szCs w:val="24"/>
          <w:lang w:val="en-US" w:eastAsia="zh-CN"/>
        </w:rPr>
      </w:pPr>
      <w:r>
        <w:rPr>
          <w:rFonts w:hint="eastAsia" w:ascii="微软雅黑" w:hAnsi="微软雅黑" w:eastAsia="微软雅黑" w:cs="微软雅黑"/>
          <w:b/>
          <w:bCs/>
          <w:color w:val="0000FF"/>
          <w:sz w:val="24"/>
          <w:szCs w:val="24"/>
          <w:lang w:val="en-US" w:eastAsia="zh-CN"/>
        </w:rPr>
        <w:t>具体要求：</w:t>
      </w:r>
    </w:p>
    <w:p w14:paraId="201AF6D3">
      <w:pPr>
        <w:numPr>
          <w:ilvl w:val="0"/>
          <w:numId w:val="1"/>
        </w:numPr>
        <w:ind w:firstLine="720" w:firstLineChars="300"/>
        <w:jc w:val="both"/>
        <w:rPr>
          <w:rFonts w:hint="eastAsia" w:ascii="微软雅黑" w:hAnsi="微软雅黑" w:eastAsia="微软雅黑" w:cs="微软雅黑"/>
          <w:b/>
          <w:bCs/>
          <w:color w:val="0000FF"/>
          <w:sz w:val="24"/>
          <w:szCs w:val="24"/>
          <w:lang w:val="en-US" w:eastAsia="zh-CN"/>
        </w:rPr>
      </w:pPr>
      <w:r>
        <w:rPr>
          <w:rFonts w:hint="eastAsia" w:ascii="微软雅黑" w:hAnsi="微软雅黑" w:eastAsia="微软雅黑" w:cs="微软雅黑"/>
          <w:b/>
          <w:bCs/>
          <w:color w:val="0000FF"/>
          <w:sz w:val="24"/>
          <w:szCs w:val="24"/>
          <w:lang w:val="en-US" w:eastAsia="zh-CN"/>
        </w:rPr>
        <w:t>供应商提供详细施工图，施工图须详细且符合项目实际情况；</w:t>
      </w:r>
    </w:p>
    <w:p w14:paraId="68B07C36">
      <w:pPr>
        <w:numPr>
          <w:numId w:val="0"/>
        </w:numPr>
        <w:ind w:firstLine="720" w:firstLineChars="300"/>
        <w:jc w:val="both"/>
        <w:rPr>
          <w:rFonts w:hint="default" w:ascii="仿宋" w:hAnsi="仿宋" w:eastAsia="仿宋" w:cs="仿宋"/>
          <w:b w:val="0"/>
          <w:bCs w:val="0"/>
          <w:color w:val="000000"/>
          <w:kern w:val="0"/>
          <w:sz w:val="24"/>
          <w:szCs w:val="24"/>
          <w:lang w:val="en-US" w:eastAsia="zh-CN" w:bidi="ar"/>
        </w:rPr>
      </w:pPr>
      <w:r>
        <w:rPr>
          <w:rFonts w:hint="eastAsia" w:ascii="微软雅黑" w:hAnsi="微软雅黑" w:eastAsia="微软雅黑" w:cs="微软雅黑"/>
          <w:b/>
          <w:bCs/>
          <w:color w:val="0000FF"/>
          <w:sz w:val="24"/>
          <w:szCs w:val="24"/>
          <w:lang w:val="en-US" w:eastAsia="zh-CN"/>
        </w:rPr>
        <w:t>（2）提供施工方案，施工方案需符合实际情况且科学合理，有利于项目的顺利实施。</w:t>
      </w:r>
    </w:p>
    <w:p w14:paraId="79510210">
      <w:pPr>
        <w:numPr>
          <w:numId w:val="0"/>
        </w:numPr>
        <w:ind w:firstLine="720" w:firstLineChars="300"/>
        <w:jc w:val="both"/>
        <w:rPr>
          <w:rFonts w:hint="default" w:ascii="仿宋" w:hAnsi="仿宋" w:eastAsia="仿宋" w:cs="仿宋"/>
          <w:b w:val="0"/>
          <w:bCs w:val="0"/>
          <w:color w:val="000000"/>
          <w:kern w:val="0"/>
          <w:sz w:val="24"/>
          <w:szCs w:val="24"/>
          <w:lang w:val="en-US" w:eastAsia="zh-CN" w:bidi="ar"/>
        </w:rPr>
      </w:pPr>
      <w:r>
        <w:rPr>
          <w:rFonts w:hint="eastAsia" w:ascii="微软雅黑" w:hAnsi="微软雅黑" w:eastAsia="微软雅黑" w:cs="微软雅黑"/>
          <w:b/>
          <w:bCs/>
          <w:color w:val="0000FF"/>
          <w:sz w:val="24"/>
          <w:szCs w:val="24"/>
          <w:lang w:val="en-US" w:eastAsia="zh-CN"/>
        </w:rPr>
        <w:t>（3）根据施工图提供详细工程量清单，工程量清单不能遗漏主要内容，工程量清单需有二级及以上注册造价师签章。否则，竞价将被否决。</w:t>
      </w:r>
    </w:p>
    <w:p w14:paraId="57068912">
      <w:pPr>
        <w:numPr>
          <w:ilvl w:val="0"/>
          <w:numId w:val="0"/>
        </w:numPr>
        <w:ind w:firstLine="480" w:firstLineChars="200"/>
        <w:jc w:val="both"/>
        <w:rPr>
          <w:rFonts w:hint="eastAsia" w:ascii="仿宋" w:hAnsi="仿宋" w:eastAsia="仿宋" w:cs="仿宋"/>
          <w:b w:val="0"/>
          <w:bCs w:val="0"/>
          <w:color w:val="000000"/>
          <w:kern w:val="0"/>
          <w:sz w:val="24"/>
          <w:szCs w:val="24"/>
          <w:lang w:val="en-US" w:eastAsia="zh-CN" w:bidi="ar"/>
        </w:rPr>
      </w:pPr>
    </w:p>
    <w:p w14:paraId="38F1A36F">
      <w:pPr>
        <w:numPr>
          <w:ilvl w:val="0"/>
          <w:numId w:val="2"/>
        </w:numPr>
        <w:jc w:val="both"/>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商务要求</w:t>
      </w:r>
    </w:p>
    <w:p w14:paraId="3A6C6038">
      <w:pPr>
        <w:numPr>
          <w:ilvl w:val="0"/>
          <w:numId w:val="3"/>
        </w:numPr>
        <w:ind w:left="360" w:leftChars="0" w:firstLine="0" w:firstLineChars="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工期要求：30天（按自然日历计算）。</w:t>
      </w:r>
    </w:p>
    <w:p w14:paraId="1836F0AC">
      <w:pPr>
        <w:numPr>
          <w:ilvl w:val="0"/>
          <w:numId w:val="3"/>
        </w:numPr>
        <w:ind w:left="360" w:leftChars="0" w:firstLine="0" w:firstLineChars="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质量要求：符合国家相关强制性标准要求，达到合格工程标准。</w:t>
      </w:r>
    </w:p>
    <w:p w14:paraId="0C636336">
      <w:pPr>
        <w:numPr>
          <w:ilvl w:val="0"/>
          <w:numId w:val="0"/>
        </w:numPr>
        <w:ind w:left="360" w:leftChars="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3、质量保证：</w:t>
      </w:r>
    </w:p>
    <w:p w14:paraId="09AA8B1E">
      <w:pPr>
        <w:numPr>
          <w:ilvl w:val="0"/>
          <w:numId w:val="0"/>
        </w:numPr>
        <w:ind w:firstLine="480" w:firstLineChars="200"/>
        <w:jc w:val="both"/>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3.1质量保修依照国家有关相关规定执行。</w:t>
      </w:r>
    </w:p>
    <w:p w14:paraId="55CD6106">
      <w:pPr>
        <w:numPr>
          <w:ilvl w:val="0"/>
          <w:numId w:val="0"/>
        </w:numPr>
        <w:ind w:firstLine="480" w:firstLineChars="200"/>
        <w:jc w:val="both"/>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3.2质保期：从验收合格后开始计算，期限1年。涉及与国家政策文件相抵触的，以国家文件规定的质保期为准。保修期间进场维修，保证无偿修理完好，否则，由采购人安排维修，维修费用在质保金中双倍扣除。</w:t>
      </w:r>
    </w:p>
    <w:p w14:paraId="3DCEADB8">
      <w:pPr>
        <w:numPr>
          <w:ilvl w:val="0"/>
          <w:numId w:val="0"/>
        </w:numPr>
        <w:ind w:firstLine="480" w:firstLineChars="20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3.3维修时间响应:接到维修通知单后，在2小时内响应，在24小时内进场维修。</w:t>
      </w:r>
    </w:p>
    <w:p w14:paraId="3D8AFC16">
      <w:pPr>
        <w:numPr>
          <w:ilvl w:val="0"/>
          <w:numId w:val="0"/>
        </w:numPr>
        <w:ind w:firstLine="480" w:firstLineChars="20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4、施工技术要求:满足规范、施工工艺流程。</w:t>
      </w:r>
    </w:p>
    <w:p w14:paraId="55EF2EA3">
      <w:pPr>
        <w:numPr>
          <w:ilvl w:val="0"/>
          <w:numId w:val="0"/>
        </w:numPr>
        <w:ind w:firstLine="480" w:firstLineChars="20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5、安全生产要求: 不发生任何安全生产事故。</w:t>
      </w:r>
    </w:p>
    <w:p w14:paraId="7DEA8243">
      <w:pPr>
        <w:numPr>
          <w:ilvl w:val="0"/>
          <w:numId w:val="0"/>
        </w:numPr>
        <w:ind w:firstLine="480" w:firstLineChars="20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6.验收要求：</w:t>
      </w:r>
    </w:p>
    <w:p w14:paraId="035EA522">
      <w:pPr>
        <w:numPr>
          <w:ilvl w:val="0"/>
          <w:numId w:val="0"/>
        </w:numPr>
        <w:ind w:firstLine="480" w:firstLineChars="20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6.1由采购人负责组织。项目所有单项的分部、分项工程，在建设过程中或正式办理验收前，成交供应商都要进行自检，合格后向采购人提出交工验收要求；</w:t>
      </w:r>
    </w:p>
    <w:p w14:paraId="798B6306">
      <w:pPr>
        <w:numPr>
          <w:ilvl w:val="0"/>
          <w:numId w:val="0"/>
        </w:numPr>
        <w:ind w:firstLine="480" w:firstLineChars="20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6.2 项目须通过采购人的验收。验收检测费用由成交供应商承担，验收报告作为申请付款的凭证之一；</w:t>
      </w:r>
    </w:p>
    <w:p w14:paraId="29D84443">
      <w:pPr>
        <w:numPr>
          <w:ilvl w:val="0"/>
          <w:numId w:val="0"/>
        </w:numPr>
        <w:ind w:firstLine="480" w:firstLineChars="20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6.3项目验收不合格，由成交供应商返工直至合格，有关返工、再行验收，以及给采购人造成的损失等费用由成交供应商承担。</w:t>
      </w:r>
    </w:p>
    <w:p w14:paraId="4F7D673C">
      <w:pPr>
        <w:numPr>
          <w:ilvl w:val="0"/>
          <w:numId w:val="0"/>
        </w:numPr>
        <w:ind w:firstLine="480" w:firstLineChars="20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7.工程变更与签证</w:t>
      </w:r>
    </w:p>
    <w:p w14:paraId="4167A15C">
      <w:pPr>
        <w:numPr>
          <w:ilvl w:val="0"/>
          <w:numId w:val="0"/>
        </w:numPr>
        <w:ind w:firstLine="480" w:firstLineChars="20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7.1 发生工程变更或签证时按相关法律法规执行；</w:t>
      </w:r>
    </w:p>
    <w:p w14:paraId="7CDF57F5">
      <w:pPr>
        <w:numPr>
          <w:ilvl w:val="0"/>
          <w:numId w:val="0"/>
        </w:numPr>
        <w:ind w:firstLine="480" w:firstLineChars="20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7.2 在工程施工过程中，所有的设计（含图纸会审、设计单位提出的设计变更）变更必须经发包人签字并加盖发包人印章认可后方可实施，承包人不得对原工程设计进行变更，因承包人擅自变更设计发生的费用和由此导致发包人的直接损失，由承包人承担，延误的工期不予顺延；</w:t>
      </w:r>
    </w:p>
    <w:p w14:paraId="5908A100">
      <w:pPr>
        <w:numPr>
          <w:ilvl w:val="0"/>
          <w:numId w:val="0"/>
        </w:numPr>
        <w:ind w:firstLine="480" w:firstLineChars="20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7.3采用暂定价形式的由县教育局审计股审定；</w:t>
      </w:r>
    </w:p>
    <w:p w14:paraId="4A52D5D7">
      <w:pPr>
        <w:numPr>
          <w:ilvl w:val="0"/>
          <w:numId w:val="0"/>
        </w:numPr>
        <w:ind w:firstLine="480" w:firstLineChars="20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7.4当发生工程变更、工程量增减时，由采购人进行初审。最终结算以县教育局审计股审计结论为准。</w:t>
      </w:r>
    </w:p>
    <w:p w14:paraId="705DA357">
      <w:pPr>
        <w:numPr>
          <w:ilvl w:val="0"/>
          <w:numId w:val="0"/>
        </w:numPr>
        <w:ind w:firstLine="480" w:firstLineChars="20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8.工程竣工结算</w:t>
      </w:r>
    </w:p>
    <w:p w14:paraId="4C522B15">
      <w:pPr>
        <w:numPr>
          <w:ilvl w:val="0"/>
          <w:numId w:val="0"/>
        </w:numPr>
        <w:ind w:firstLine="480" w:firstLineChars="20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8.1工程竣工后双方应及时办理工程结算，承包人应积极配合。工程竣工验收后，承包方应在30天内提交完整齐备的工程竣工资料和验收资料装整成册交采购人四套存档，并必须保证所有归档资料的真实性和完整性。</w:t>
      </w:r>
    </w:p>
    <w:p w14:paraId="6F0D4373">
      <w:pPr>
        <w:numPr>
          <w:ilvl w:val="0"/>
          <w:numId w:val="0"/>
        </w:numPr>
        <w:ind w:firstLine="480" w:firstLineChars="200"/>
        <w:jc w:val="both"/>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8.2 实际结算价款以安化县教育局审计股的审计结论为准。</w:t>
      </w:r>
    </w:p>
    <w:p w14:paraId="60D6CEE0">
      <w:pPr>
        <w:numPr>
          <w:ilvl w:val="0"/>
          <w:numId w:val="0"/>
        </w:numPr>
        <w:ind w:firstLine="480" w:firstLineChars="200"/>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9.付款方式：由合同甲乙双方合同约定。</w:t>
      </w:r>
    </w:p>
    <w:p w14:paraId="7E0B80B2">
      <w:pPr>
        <w:numPr>
          <w:ilvl w:val="0"/>
          <w:numId w:val="0"/>
        </w:numPr>
        <w:jc w:val="both"/>
        <w:rPr>
          <w:rFonts w:hint="default" w:ascii="仿宋" w:hAnsi="仿宋" w:eastAsia="仿宋" w:cs="仿宋"/>
          <w:b w:val="0"/>
          <w:bCs w:val="0"/>
          <w:color w:val="000000"/>
          <w:kern w:val="0"/>
          <w:sz w:val="24"/>
          <w:szCs w:val="24"/>
          <w:lang w:val="en-US" w:eastAsia="zh-CN" w:bidi="ar"/>
        </w:rPr>
      </w:pPr>
    </w:p>
    <w:p w14:paraId="0EC50663">
      <w:pPr>
        <w:numPr>
          <w:ilvl w:val="0"/>
          <w:numId w:val="0"/>
        </w:numPr>
        <w:jc w:val="both"/>
        <w:rPr>
          <w:rFonts w:hint="eastAsia" w:ascii="微软雅黑" w:hAnsi="微软雅黑" w:eastAsia="微软雅黑" w:cs="微软雅黑"/>
          <w:b/>
          <w:bCs/>
          <w:color w:val="0000FF"/>
          <w:sz w:val="24"/>
          <w:szCs w:val="24"/>
          <w:lang w:val="en-US" w:eastAsia="zh-CN"/>
        </w:rPr>
      </w:pPr>
    </w:p>
    <w:p w14:paraId="4F125AFF">
      <w:pPr>
        <w:keepNext w:val="0"/>
        <w:keepLines w:val="0"/>
        <w:widowControl/>
        <w:numPr>
          <w:ilvl w:val="0"/>
          <w:numId w:val="0"/>
        </w:numPr>
        <w:suppressLineNumbers w:val="0"/>
        <w:ind w:leftChars="0"/>
        <w:jc w:val="both"/>
        <w:rPr>
          <w:rFonts w:hint="default" w:ascii="仿宋" w:hAnsi="仿宋" w:eastAsia="仿宋" w:cs="仿宋"/>
          <w:b/>
          <w:bCs/>
          <w:color w:val="000000"/>
          <w:kern w:val="0"/>
          <w:sz w:val="24"/>
          <w:szCs w:val="24"/>
          <w:lang w:val="en-US" w:eastAsia="zh-CN" w:bidi="ar"/>
        </w:rPr>
      </w:pPr>
    </w:p>
    <w:p w14:paraId="47BE0AEF">
      <w:pPr>
        <w:keepNext w:val="0"/>
        <w:keepLines w:val="0"/>
        <w:widowControl/>
        <w:suppressLineNumbers w:val="0"/>
        <w:jc w:val="both"/>
        <w:rPr>
          <w:rFonts w:hint="eastAsia" w:ascii="仿宋" w:hAnsi="仿宋" w:eastAsia="仿宋" w:cs="仿宋"/>
          <w:b/>
          <w:bCs/>
          <w:color w:val="000000"/>
          <w:kern w:val="0"/>
          <w:sz w:val="24"/>
          <w:szCs w:val="24"/>
          <w:lang w:val="en-US" w:eastAsia="zh-CN" w:bidi="ar"/>
        </w:rPr>
      </w:pPr>
    </w:p>
    <w:p w14:paraId="4101A091">
      <w:pPr>
        <w:rPr>
          <w:rFonts w:hint="eastAsia" w:ascii="仿宋" w:hAnsi="仿宋" w:eastAsia="仿宋" w:cs="仿宋"/>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0D5B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91AB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A91AB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83F06"/>
    <w:multiLevelType w:val="singleLevel"/>
    <w:tmpl w:val="FBD83F06"/>
    <w:lvl w:ilvl="0" w:tentative="0">
      <w:start w:val="1"/>
      <w:numFmt w:val="decimal"/>
      <w:suff w:val="nothing"/>
      <w:lvlText w:val="%1、"/>
      <w:lvlJc w:val="left"/>
      <w:pPr>
        <w:ind w:left="360" w:leftChars="0" w:firstLine="0" w:firstLineChars="0"/>
      </w:pPr>
    </w:lvl>
  </w:abstractNum>
  <w:abstractNum w:abstractNumId="1">
    <w:nsid w:val="4D4E630A"/>
    <w:multiLevelType w:val="singleLevel"/>
    <w:tmpl w:val="4D4E630A"/>
    <w:lvl w:ilvl="0" w:tentative="0">
      <w:start w:val="1"/>
      <w:numFmt w:val="decimal"/>
      <w:suff w:val="nothing"/>
      <w:lvlText w:val="（%1）"/>
      <w:lvlJc w:val="left"/>
    </w:lvl>
  </w:abstractNum>
  <w:abstractNum w:abstractNumId="2">
    <w:nsid w:val="6B3E8DD2"/>
    <w:multiLevelType w:val="singleLevel"/>
    <w:tmpl w:val="6B3E8DD2"/>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1YWRiNThjZWI2NWUwNDdhNjFlNDI4OTdlNTA2YTYifQ=="/>
  </w:docVars>
  <w:rsids>
    <w:rsidRoot w:val="3E6128CF"/>
    <w:rsid w:val="01EA168E"/>
    <w:rsid w:val="04833DF3"/>
    <w:rsid w:val="05CF3C19"/>
    <w:rsid w:val="0A926188"/>
    <w:rsid w:val="15332A3C"/>
    <w:rsid w:val="1EDA6214"/>
    <w:rsid w:val="275533E9"/>
    <w:rsid w:val="309B0CA9"/>
    <w:rsid w:val="382B018F"/>
    <w:rsid w:val="39D215E2"/>
    <w:rsid w:val="3E6128CF"/>
    <w:rsid w:val="4D5A416D"/>
    <w:rsid w:val="5BA33419"/>
    <w:rsid w:val="5CC71F9C"/>
    <w:rsid w:val="5FB937D1"/>
    <w:rsid w:val="6C9B576A"/>
    <w:rsid w:val="77823338"/>
    <w:rsid w:val="786F5C73"/>
    <w:rsid w:val="7A5F4F53"/>
    <w:rsid w:val="7C975E78"/>
    <w:rsid w:val="7D7950B4"/>
    <w:rsid w:val="7E352958"/>
    <w:rsid w:val="7E35409F"/>
    <w:rsid w:val="7F330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Indent 3"/>
    <w:basedOn w:val="1"/>
    <w:next w:val="4"/>
    <w:qFormat/>
    <w:uiPriority w:val="0"/>
    <w:pPr>
      <w:spacing w:after="120"/>
      <w:ind w:left="420" w:leftChars="200"/>
    </w:pPr>
    <w:rPr>
      <w:kern w:val="0"/>
      <w:sz w:val="16"/>
      <w:szCs w:val="16"/>
    </w:rPr>
  </w:style>
  <w:style w:type="paragraph" w:customStyle="1" w:styleId="4">
    <w:name w:val="Style23"/>
    <w:basedOn w:val="1"/>
    <w:next w:val="1"/>
    <w:unhideWhenUsed/>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rPr>
      <w:rFonts w:ascii="华文中宋" w:eastAsia="华文中宋"/>
      <w:b/>
      <w:sz w:val="28"/>
      <w:szCs w:val="28"/>
    </w:rPr>
  </w:style>
  <w:style w:type="paragraph" w:styleId="8">
    <w:name w:val="Body Text First Indent 2"/>
    <w:basedOn w:val="2"/>
    <w:next w:val="1"/>
    <w:qFormat/>
    <w:uiPriority w:val="0"/>
    <w:pPr>
      <w:ind w:firstLine="420" w:firstLineChars="200"/>
    </w:pPr>
  </w:style>
  <w:style w:type="character" w:customStyle="1" w:styleId="11">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12">
    <w:name w:val="BodyText1I2"/>
    <w:basedOn w:val="13"/>
    <w:next w:val="1"/>
    <w:qFormat/>
    <w:uiPriority w:val="0"/>
    <w:pPr>
      <w:spacing w:after="120"/>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13">
    <w:name w:val="BodyTextIndent"/>
    <w:basedOn w:val="1"/>
    <w:next w:val="14"/>
    <w:qFormat/>
    <w:uiPriority w:val="0"/>
    <w:pPr>
      <w:spacing w:after="120"/>
      <w:ind w:left="420" w:leftChars="200"/>
      <w:jc w:val="both"/>
      <w:textAlignment w:val="baseline"/>
    </w:pPr>
    <w:rPr>
      <w:rFonts w:ascii="Times New Roman" w:hAnsi="Times New Roman" w:eastAsia="宋体"/>
      <w:kern w:val="2"/>
      <w:sz w:val="21"/>
      <w:szCs w:val="24"/>
      <w:lang w:val="en-US" w:eastAsia="zh-CN" w:bidi="ar-SA"/>
    </w:rPr>
  </w:style>
  <w:style w:type="paragraph" w:customStyle="1" w:styleId="14">
    <w:name w:val="BodyTextIndent2"/>
    <w:basedOn w:val="1"/>
    <w:qFormat/>
    <w:uiPriority w:val="0"/>
    <w:pPr>
      <w:spacing w:after="120" w:line="480" w:lineRule="auto"/>
      <w:ind w:left="420" w:leftChars="200"/>
      <w:jc w:val="both"/>
      <w:textAlignment w:val="baseline"/>
    </w:pPr>
    <w:rPr>
      <w:rFonts w:ascii="Times New Roman" w:hAnsi="Times New Roman"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1400</Words>
  <Characters>1448</Characters>
  <Lines>0</Lines>
  <Paragraphs>0</Paragraphs>
  <TotalTime>14</TotalTime>
  <ScaleCrop>false</ScaleCrop>
  <LinksUpToDate>false</LinksUpToDate>
  <CharactersWithSpaces>1465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2024-10-26T11:57:00Z</dcterms:created>
  <dc:creator>易思云</dc:creator>
  <cp:lastModifiedBy>易思云</cp:lastModifiedBy>
  <dcterms:modified xsi:type="dcterms:W3CDTF">2025-07-07T09:30:08Z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07D7B461678E4A0498ED2B5FF1AFBB21_13</vt:lpwstr>
  </property>
  <property fmtid="{D5CDD505-2E9C-101B-9397-08002B2CF9AE}" pid="4" name="KSOTemplateDocerSaveRecord">
    <vt:lpwstr>eyJoZGlkIjoiZGM1NjNiZjk2YzZmMzQ2ZTg1MDRiNDRmYjlhOTJiOWIiLCJ1c2VySWQiOiIxNDQ1Njc0MDY0In0=</vt:lpwstr>
  </property>
</Properties>
</file>