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常德市公共卫生救治中心医疗信息管理软件 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项目</w:t>
      </w:r>
      <w:r>
        <w:rPr>
          <w:rFonts w:hint="eastAsia"/>
          <w:sz w:val="36"/>
          <w:szCs w:val="36"/>
          <w:lang w:val="en-US" w:eastAsia="zh-CN"/>
        </w:rPr>
        <w:t>监理</w:t>
      </w:r>
      <w:r>
        <w:rPr>
          <w:rFonts w:hint="eastAsia"/>
          <w:sz w:val="36"/>
          <w:szCs w:val="36"/>
        </w:rPr>
        <w:t>服务采购需求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一、服务内容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常德市公共卫生救治中心医疗信息管理软件 </w:t>
      </w:r>
      <w:r>
        <w:rPr>
          <w:rFonts w:hint="eastAsia" w:ascii="仿宋" w:hAnsi="仿宋" w:eastAsia="仿宋" w:cs="仿宋"/>
          <w:sz w:val="32"/>
          <w:szCs w:val="32"/>
        </w:rPr>
        <w:t>项目的质量、进度和投资进行控制，对承建合同和文档资料进行管理，协调有关各方面的工作关系。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二、服务商资格及服务要求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(一)服务商资格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（需上传以下证明材料至电子卖场）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、供应商需具备信息系统工程监理服务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资质，上传至少一份信息化监理项目类似业绩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缴纳税收证明资料:《税务登记证》复印件，或者近三个月依法缴纳税收的证明（纳税凭证复印件），或者委托他人缴纳的委托代办协议和近三个月的缴纳证明（收据复印件），或者法定征收机关出具的依法免缴税收的证明原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缴纳社会保险证明资料：《社会保险登记证》复印件，或者近三个月依法缴纳社会保险的证明（缴费凭证复印件），或者委托他人缴纳的委托代办协议和近三个月的缴纳证明（收据复印件），或者法定征收机关出具的依法免缴保险费的证明原件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监理机构营业执照。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、本项目要求监理单位建立不少于2人的驻场监理机构，实行总监理工程师负责制，全过程监理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，直至项目终验并完成资料归档。驻场监理人员需</w:t>
      </w:r>
      <w:r>
        <w:rPr>
          <w:rFonts w:hint="eastAsia" w:ascii="仿宋" w:hAnsi="仿宋" w:eastAsia="仿宋" w:cs="仿宋"/>
          <w:sz w:val="32"/>
          <w:szCs w:val="32"/>
        </w:rPr>
        <w:t>全职的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</w:t>
      </w:r>
      <w:r>
        <w:rPr>
          <w:rFonts w:hint="eastAsia" w:ascii="仿宋" w:hAnsi="仿宋" w:eastAsia="仿宋" w:cs="仿宋"/>
          <w:sz w:val="32"/>
          <w:szCs w:val="32"/>
        </w:rPr>
        <w:t>监理工程师(包括总监理工程师)，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其中总监理工程师需具有信息化监理项目经验。上传驻场人员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社保证明、信息系统监理师证书至电子卖场。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除不可抗力因素外，监理单位不得以任何理由提出更换监理人员，否则监理单位向业主单位支付违约金1万元，直接在监理费中扣除。如有不可抗力因素，监理单位须经与业主单位协商同意后，方能更换驻场总监理师及专业监理工程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7.施工状态下，专业监理员必须在场，总监每月考勤不得少于22次，否则视为违约。每发现一次违约，监理单位向业主单位支付1000元/天/人次的违约金，从监理费中直接扣除。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4、因监理人履职不到位，现场出现严重偏差的，每次扣减监理费1000元，从监理费中直接扣除。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(二)服务要求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1、目标任务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常德市公共卫生救治中心医疗信息管理软件 </w:t>
      </w:r>
      <w:r>
        <w:rPr>
          <w:rFonts w:hint="eastAsia" w:ascii="仿宋" w:hAnsi="仿宋" w:eastAsia="仿宋" w:cs="仿宋"/>
          <w:sz w:val="32"/>
          <w:szCs w:val="32"/>
        </w:rPr>
        <w:t>建设项目含施工准备险段、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</w:t>
      </w:r>
      <w:r>
        <w:rPr>
          <w:rFonts w:hint="eastAsia" w:ascii="仿宋" w:hAnsi="仿宋" w:eastAsia="仿宋" w:cs="仿宋"/>
          <w:sz w:val="32"/>
          <w:szCs w:val="32"/>
        </w:rPr>
        <w:t>段、施工验收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</w:t>
      </w:r>
      <w:r>
        <w:rPr>
          <w:rFonts w:hint="eastAsia" w:ascii="仿宋" w:hAnsi="仿宋" w:eastAsia="仿宋" w:cs="仿宋"/>
          <w:sz w:val="32"/>
          <w:szCs w:val="32"/>
        </w:rPr>
        <w:t>段全过程监理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2、监理职责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确保项目在规定的时间内完成，并实现项目建设的目标。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3、监理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本项目监理机构人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 w:cs="仿宋"/>
          <w:sz w:val="32"/>
          <w:szCs w:val="32"/>
        </w:rPr>
        <w:t>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具备信息系统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</w:t>
      </w:r>
      <w:r>
        <w:rPr>
          <w:rFonts w:hint="eastAsia" w:ascii="仿宋" w:hAnsi="仿宋" w:eastAsia="仿宋" w:cs="仿宋"/>
          <w:sz w:val="32"/>
          <w:szCs w:val="32"/>
        </w:rPr>
        <w:t>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</w:t>
      </w:r>
      <w:r>
        <w:rPr>
          <w:rFonts w:hint="eastAsia" w:ascii="仿宋" w:hAnsi="仿宋" w:eastAsia="仿宋" w:cs="仿宋"/>
          <w:sz w:val="32"/>
          <w:szCs w:val="32"/>
        </w:rPr>
        <w:t>证书。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三、服务期限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项目服务周期自合同双方约定之日(即服务起始日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由双方签字确认生效)起至整体项目完成最终验收合格。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四、预算资金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8.64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DgyMDE4MmVhMDRkYTYyYTJiMzJkMjhjOWM1YWMifQ=="/>
  </w:docVars>
  <w:rsids>
    <w:rsidRoot w:val="3EB156D5"/>
    <w:rsid w:val="012A6555"/>
    <w:rsid w:val="0D717242"/>
    <w:rsid w:val="11586DB7"/>
    <w:rsid w:val="17640947"/>
    <w:rsid w:val="256D1848"/>
    <w:rsid w:val="28DE16F8"/>
    <w:rsid w:val="2B68579E"/>
    <w:rsid w:val="2BD15301"/>
    <w:rsid w:val="2DE4388E"/>
    <w:rsid w:val="2DFC2907"/>
    <w:rsid w:val="2FAF91B3"/>
    <w:rsid w:val="34304CE4"/>
    <w:rsid w:val="345B0D29"/>
    <w:rsid w:val="3C4F1C13"/>
    <w:rsid w:val="3EB156D5"/>
    <w:rsid w:val="3F5233E2"/>
    <w:rsid w:val="40F8232B"/>
    <w:rsid w:val="438524D6"/>
    <w:rsid w:val="488717E9"/>
    <w:rsid w:val="4AC13A50"/>
    <w:rsid w:val="4C486007"/>
    <w:rsid w:val="4DF343A1"/>
    <w:rsid w:val="4EB7165A"/>
    <w:rsid w:val="4EF71BC0"/>
    <w:rsid w:val="4FD47103"/>
    <w:rsid w:val="502E2A27"/>
    <w:rsid w:val="51642FE1"/>
    <w:rsid w:val="54D05E0F"/>
    <w:rsid w:val="55D7191A"/>
    <w:rsid w:val="57B56D3B"/>
    <w:rsid w:val="63A34842"/>
    <w:rsid w:val="64232B83"/>
    <w:rsid w:val="65D43A4C"/>
    <w:rsid w:val="696C6819"/>
    <w:rsid w:val="6AA33CEE"/>
    <w:rsid w:val="71CB0748"/>
    <w:rsid w:val="750758DC"/>
    <w:rsid w:val="78B53E18"/>
    <w:rsid w:val="796E62DB"/>
    <w:rsid w:val="79A07C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kern w:val="0"/>
      <w:sz w:val="24"/>
    </w:rPr>
  </w:style>
  <w:style w:type="paragraph" w:styleId="4">
    <w:name w:val="Body Text Indent 2"/>
    <w:basedOn w:val="1"/>
    <w:next w:val="1"/>
    <w:uiPriority w:val="0"/>
    <w:pPr>
      <w:spacing w:after="120" w:line="480" w:lineRule="auto"/>
      <w:ind w:left="420" w:leftChars="200"/>
    </w:pPr>
    <w:rPr>
      <w:kern w:val="0"/>
      <w:sz w:val="24"/>
    </w:rPr>
  </w:style>
  <w:style w:type="paragraph" w:customStyle="1" w:styleId="5">
    <w:name w:val="正文1"/>
    <w:unhideWhenUsed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hint="eastAsia" w:ascii="宋体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502</Characters>
  <Lines>0</Lines>
  <Paragraphs>0</Paragraphs>
  <ScaleCrop>false</ScaleCrop>
  <LinksUpToDate>false</LinksUpToDate>
  <CharactersWithSpaces>512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2022-10-10T14:16:00Z</dcterms:created>
  <dc:creator>Administrator</dc:creator>
  <cp:lastModifiedBy>zxl</cp:lastModifiedBy>
  <cp:lastPrinted>2024-08-06T03:00:00Z</cp:lastPrinted>
  <dcterms:modified xsi:type="dcterms:W3CDTF">2024-10-17T04:00:27Z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D70B76F8CE7D42F399A6ED47693CEEA0_13</vt:lpwstr>
  </property>
</Properties>
</file>