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AA38">
      <w:pPr>
        <w:tabs>
          <w:tab w:val="left" w:pos="993"/>
          <w:tab w:val="left" w:pos="1134"/>
          <w:tab w:val="left" w:pos="1418"/>
        </w:tabs>
        <w:spacing w:line="579" w:lineRule="exact"/>
        <w:contextualSpacing/>
        <w:rPr>
          <w:rFonts w:ascii="方正小标宋_GBK" w:hAnsi="Times New Roman" w:eastAsia="方正小标宋_GBK"/>
          <w:sz w:val="44"/>
          <w:szCs w:val="32"/>
        </w:rPr>
      </w:pPr>
    </w:p>
    <w:p w14:paraId="54BF6CC3">
      <w:pPr>
        <w:tabs>
          <w:tab w:val="left" w:pos="993"/>
          <w:tab w:val="left" w:pos="1134"/>
          <w:tab w:val="left" w:pos="1418"/>
        </w:tabs>
        <w:spacing w:line="579" w:lineRule="exact"/>
        <w:contextualSpacing/>
        <w:jc w:val="center"/>
        <w:rPr>
          <w:rFonts w:ascii="方正小标宋_GBK" w:hAnsi="Times New Roman" w:eastAsia="方正小标宋_GBK"/>
          <w:sz w:val="44"/>
          <w:szCs w:val="32"/>
        </w:rPr>
      </w:pPr>
      <w:r>
        <w:rPr>
          <w:rFonts w:hint="eastAsia" w:ascii="方正小标宋_GBK" w:hAnsi="Times New Roman" w:eastAsia="方正小标宋_GBK"/>
          <w:sz w:val="44"/>
          <w:szCs w:val="32"/>
        </w:rPr>
        <w:t>采购需求</w:t>
      </w:r>
    </w:p>
    <w:tbl>
      <w:tblPr>
        <w:tblStyle w:val="5"/>
        <w:tblW w:w="5696" w:type="pct"/>
        <w:tblInd w:w="-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1980"/>
        <w:gridCol w:w="7578"/>
      </w:tblGrid>
      <w:tr w14:paraId="29DB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356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33C18825">
            <w:pPr>
              <w:widowControl/>
              <w:wordWrap w:val="0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62" w:type="pct"/>
            <w:shd w:val="clear" w:color="auto" w:fill="FFFFFF"/>
            <w:vAlign w:val="center"/>
          </w:tcPr>
          <w:p w14:paraId="6E589DA8">
            <w:pPr>
              <w:wordWrap w:val="0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3682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6A6ABD0E">
            <w:pPr>
              <w:widowControl/>
              <w:wordWrap w:val="0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项目内容</w:t>
            </w:r>
          </w:p>
        </w:tc>
      </w:tr>
      <w:tr w14:paraId="75EF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356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4C965F6F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一</w:t>
            </w:r>
          </w:p>
        </w:tc>
        <w:tc>
          <w:tcPr>
            <w:tcW w:w="962" w:type="pct"/>
            <w:shd w:val="clear" w:color="auto" w:fill="FFFFFF"/>
            <w:vAlign w:val="center"/>
          </w:tcPr>
          <w:p w14:paraId="368DFD97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3682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47518006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1、项目供货周期：签订合同后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  <w:t>个工作日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内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  <w:t>经验收合格后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完成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交付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  <w:t>安装</w:t>
            </w: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。</w:t>
            </w:r>
          </w:p>
          <w:p w14:paraId="170EAC8F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2、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送货</w:t>
            </w:r>
            <w:r>
              <w:rPr>
                <w:rFonts w:hint="eastAsia" w:ascii="宋体" w:hAnsi="宋体" w:cs="仿宋"/>
                <w:sz w:val="24"/>
                <w:szCs w:val="24"/>
              </w:rPr>
              <w:t>地点：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湖南省常德市临澧县安福街道兴隆街33号（临澧县消防救援大队）</w:t>
            </w:r>
            <w:r>
              <w:rPr>
                <w:rFonts w:hint="eastAsia" w:ascii="宋体" w:hAnsi="宋体" w:cs="仿宋"/>
                <w:sz w:val="24"/>
                <w:szCs w:val="24"/>
              </w:rPr>
              <w:t>。</w:t>
            </w:r>
          </w:p>
          <w:p w14:paraId="57518897">
            <w:pPr>
              <w:spacing w:line="320" w:lineRule="exact"/>
              <w:jc w:val="left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3、如有其他约定外服务双方可签订补充协议。</w:t>
            </w:r>
          </w:p>
        </w:tc>
      </w:tr>
      <w:tr w14:paraId="1D6E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356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602B7853">
            <w:pPr>
              <w:widowControl/>
              <w:wordWrap w:val="0"/>
              <w:jc w:val="center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962" w:type="pct"/>
            <w:shd w:val="clear" w:color="auto" w:fill="FFFFFF"/>
            <w:vAlign w:val="center"/>
          </w:tcPr>
          <w:p w14:paraId="4BF94728">
            <w:pPr>
              <w:widowControl/>
              <w:jc w:val="center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3682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34CC6C1B">
            <w:pPr>
              <w:spacing w:line="320" w:lineRule="exac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详见附件（采购清单）。</w:t>
            </w:r>
          </w:p>
        </w:tc>
      </w:tr>
      <w:tr w14:paraId="2C1A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56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2AF7703C">
            <w:pPr>
              <w:widowControl/>
              <w:wordWrap w:val="0"/>
              <w:jc w:val="center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962" w:type="pct"/>
            <w:shd w:val="clear" w:color="auto" w:fill="FFFFFF"/>
            <w:vAlign w:val="center"/>
          </w:tcPr>
          <w:p w14:paraId="1BF44E32">
            <w:pPr>
              <w:widowControl/>
              <w:wordWrap w:val="0"/>
              <w:jc w:val="center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供应商竞价响应文件</w:t>
            </w:r>
          </w:p>
        </w:tc>
        <w:tc>
          <w:tcPr>
            <w:tcW w:w="3682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54A110B7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1、满足湖南省政府采购电子卖场管理办法的供应商。</w:t>
            </w:r>
          </w:p>
          <w:p w14:paraId="05C0925B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2、相关要求：</w:t>
            </w:r>
          </w:p>
          <w:p w14:paraId="57FEF262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（1）具有独立法人资格并依法取得企业营业执照，营业执照处于有效期内。</w:t>
            </w:r>
          </w:p>
          <w:p w14:paraId="54CF3F04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（2）不得竞价成交后拒绝提供服务，否则采购人追究相关法律责任。</w:t>
            </w:r>
          </w:p>
          <w:p w14:paraId="3EF8C39F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（3）本项目不接受联合体投标。</w:t>
            </w:r>
          </w:p>
          <w:p w14:paraId="467F8D06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（4）列入失信被执行人、重大税收违法案件当事人名单，列入政府采购严重违法失信行为记录名单的，属于挂靠公司的投标单位，拒绝其参与本次政府采购活动。</w:t>
            </w:r>
          </w:p>
          <w:p w14:paraId="5956E666"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3、供应商需严格按照采购清单商品进行</w:t>
            </w:r>
            <w:r>
              <w:rPr>
                <w:rFonts w:ascii="宋体" w:hAnsi="宋体" w:cs="宋体"/>
                <w:sz w:val="24"/>
                <w:szCs w:val="24"/>
              </w:rPr>
              <w:t>响应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(以下须加盖公章）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</w:p>
          <w:p w14:paraId="235190A8"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（1）明细报价表。</w:t>
            </w:r>
          </w:p>
          <w:p w14:paraId="521659BF"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（2）</w:t>
            </w:r>
            <w:r>
              <w:rPr>
                <w:rFonts w:ascii="宋体" w:hAnsi="宋体" w:cs="宋体"/>
                <w:sz w:val="24"/>
                <w:szCs w:val="24"/>
              </w:rPr>
              <w:t>法定代表人身份证明扫描件；</w:t>
            </w:r>
          </w:p>
          <w:p w14:paraId="7C4FE4BD"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（3）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品牌销售</w:t>
            </w:r>
            <w:r>
              <w:rPr>
                <w:rFonts w:ascii="宋体" w:hAnsi="宋体" w:cs="宋体"/>
                <w:sz w:val="24"/>
                <w:szCs w:val="24"/>
              </w:rPr>
              <w:t>授权委托书扫描件；</w:t>
            </w:r>
          </w:p>
          <w:p w14:paraId="7625EABC">
            <w:pPr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（4）</w:t>
            </w:r>
            <w:r>
              <w:rPr>
                <w:rFonts w:ascii="宋体" w:hAnsi="宋体" w:cs="宋体"/>
                <w:sz w:val="24"/>
                <w:szCs w:val="24"/>
              </w:rPr>
              <w:t>营业执照及相关资质材料扫描件；</w:t>
            </w:r>
          </w:p>
          <w:p w14:paraId="3BC7DAC0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（5）</w:t>
            </w:r>
            <w:r>
              <w:rPr>
                <w:rFonts w:ascii="宋体" w:hAnsi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sz w:val="24"/>
                <w:szCs w:val="24"/>
              </w:rPr>
              <w:t>采购需求</w:t>
            </w:r>
            <w:r>
              <w:rPr>
                <w:rFonts w:ascii="宋体" w:hAnsi="宋体" w:cs="宋体"/>
                <w:sz w:val="24"/>
                <w:szCs w:val="24"/>
              </w:rPr>
              <w:t>要求的材料等。</w:t>
            </w:r>
          </w:p>
        </w:tc>
      </w:tr>
      <w:tr w14:paraId="79E3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356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28893D02">
            <w:pPr>
              <w:widowControl/>
              <w:wordWrap w:val="0"/>
              <w:jc w:val="center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962" w:type="pct"/>
            <w:shd w:val="clear" w:color="auto" w:fill="FFFFFF"/>
            <w:vAlign w:val="center"/>
          </w:tcPr>
          <w:p w14:paraId="1BC785F2">
            <w:pPr>
              <w:wordWrap w:val="0"/>
              <w:jc w:val="center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3682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13A5BDCA">
            <w:pPr>
              <w:widowControl/>
              <w:shd w:val="clear" w:color="auto" w:fill="FFFFFF"/>
              <w:spacing w:line="320" w:lineRule="exact"/>
              <w:jc w:val="left"/>
              <w:rPr>
                <w:rFonts w:ascii="宋体" w:hAnsi="宋体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  <w:t>1、货物验收时，只接受与竞价要求的参数及服务内容描述完</w:t>
            </w:r>
          </w:p>
          <w:p w14:paraId="7A7E53C9">
            <w:pPr>
              <w:widowControl/>
              <w:shd w:val="clear" w:color="auto" w:fill="FFFFFF"/>
              <w:spacing w:line="320" w:lineRule="exact"/>
              <w:jc w:val="left"/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  <w:t>全一致的商品，否则我方有权拒绝验收。</w:t>
            </w:r>
          </w:p>
          <w:p w14:paraId="49047615">
            <w:pPr>
              <w:widowControl/>
              <w:numPr>
                <w:ilvl w:val="0"/>
                <w:numId w:val="1"/>
              </w:numPr>
              <w:shd w:val="clear" w:color="auto" w:fill="FFFFFF"/>
              <w:spacing w:line="320" w:lineRule="exact"/>
              <w:jc w:val="left"/>
              <w:rPr>
                <w:rFonts w:hint="default" w:ascii="宋体" w:hAnsi="宋体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  <w:t>免费售后时间不低于1年，如出现故障，服务人员需2小时内到位维修，所提供的器材及参数需满足要求。（该项内容需做出承诺，并作为响应文件上传）</w:t>
            </w:r>
          </w:p>
        </w:tc>
      </w:tr>
      <w:tr w14:paraId="7338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356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1587F21D">
            <w:pPr>
              <w:widowControl/>
              <w:wordWrap w:val="0"/>
              <w:jc w:val="center"/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962" w:type="pct"/>
            <w:shd w:val="clear" w:color="auto" w:fill="FFFFFF"/>
            <w:vAlign w:val="center"/>
          </w:tcPr>
          <w:p w14:paraId="78F6C51E">
            <w:pPr>
              <w:wordWrap w:val="0"/>
              <w:jc w:val="center"/>
              <w:rPr>
                <w:rFonts w:ascii="宋体" w:hAnsi="宋体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</w:rPr>
              <w:t>费用及结算信息</w:t>
            </w:r>
          </w:p>
        </w:tc>
        <w:tc>
          <w:tcPr>
            <w:tcW w:w="3682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643E1AEF">
            <w:pPr>
              <w:spacing w:line="320" w:lineRule="exact"/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项目总预算控制在48000</w:t>
            </w:r>
            <w:r>
              <w:rPr>
                <w:rFonts w:hint="eastAsia" w:ascii="宋体" w:hAnsi="宋体" w:cs="仿宋"/>
                <w:sz w:val="24"/>
                <w:szCs w:val="24"/>
              </w:rPr>
              <w:t>元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宋体" w:hAnsi="宋体" w:cs="仿宋"/>
                <w:sz w:val="24"/>
                <w:szCs w:val="24"/>
              </w:rPr>
              <w:t>，以签订（中标）合同</w:t>
            </w:r>
            <w:bookmarkStart w:id="0" w:name="_GoBack"/>
            <w:bookmarkEnd w:id="0"/>
            <w:r>
              <w:rPr>
                <w:rFonts w:hint="eastAsia" w:ascii="宋体" w:hAnsi="宋体" w:cs="仿宋"/>
                <w:sz w:val="24"/>
                <w:szCs w:val="24"/>
              </w:rPr>
              <w:t>金额为准。采购方验(试)收无异议后，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中标供应商</w:t>
            </w:r>
            <w:r>
              <w:rPr>
                <w:rFonts w:hint="eastAsia" w:ascii="宋体" w:hAnsi="宋体" w:cs="仿宋"/>
                <w:sz w:val="24"/>
                <w:szCs w:val="24"/>
              </w:rPr>
              <w:t>开具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正规税务</w:t>
            </w:r>
            <w:r>
              <w:rPr>
                <w:rFonts w:hint="eastAsia" w:ascii="宋体" w:hAnsi="宋体" w:cs="仿宋"/>
                <w:sz w:val="24"/>
                <w:szCs w:val="24"/>
              </w:rPr>
              <w:t>发票，采购方按程序转账付款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（一般不超过15个工作日）。</w:t>
            </w:r>
          </w:p>
        </w:tc>
      </w:tr>
      <w:tr w14:paraId="630B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356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084D7DDE">
            <w:pPr>
              <w:widowControl/>
              <w:wordWrap w:val="0"/>
              <w:jc w:val="center"/>
              <w:rPr>
                <w:rFonts w:hint="default" w:ascii="宋体" w:hAnsi="宋体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962" w:type="pct"/>
            <w:shd w:val="clear" w:color="auto" w:fill="FFFFFF"/>
            <w:vAlign w:val="center"/>
          </w:tcPr>
          <w:p w14:paraId="709BF6C8">
            <w:pPr>
              <w:wordWrap w:val="0"/>
              <w:jc w:val="center"/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kern w:val="0"/>
                <w:sz w:val="24"/>
                <w:szCs w:val="24"/>
                <w:lang w:val="en-US" w:eastAsia="zh-CN"/>
              </w:rPr>
              <w:t>声明</w:t>
            </w:r>
          </w:p>
        </w:tc>
        <w:tc>
          <w:tcPr>
            <w:tcW w:w="3682" w:type="pct"/>
            <w:shd w:val="clear" w:color="auto" w:fill="FFFFFF"/>
            <w:tcMar>
              <w:top w:w="47" w:type="dxa"/>
              <w:left w:w="94" w:type="dxa"/>
              <w:bottom w:w="47" w:type="dxa"/>
              <w:right w:w="94" w:type="dxa"/>
            </w:tcMar>
            <w:vAlign w:val="center"/>
          </w:tcPr>
          <w:p w14:paraId="2993F562">
            <w:pPr>
              <w:spacing w:line="320" w:lineRule="exact"/>
              <w:jc w:val="left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1、本次采购需求报价最高报价不得超过项目预算，费用包括成本、税费、利润等。</w:t>
            </w:r>
          </w:p>
          <w:p w14:paraId="414A7B38">
            <w:pPr>
              <w:spacing w:line="320" w:lineRule="exact"/>
              <w:jc w:val="left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2、供应方应当根据本企业的成本自行决定投标报价，但不得以低于企业成本的报价投标。</w:t>
            </w:r>
          </w:p>
          <w:p w14:paraId="2892FFE2">
            <w:pPr>
              <w:spacing w:line="320" w:lineRule="exact"/>
              <w:jc w:val="left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3、中标方不得将本项目的货物供应分包或转包给任何单位和个人，严格杜绝贴牌及二手商品。否则，采购人有权即刻终止合同，并要求中标商赔偿影响损失。</w:t>
            </w:r>
          </w:p>
          <w:p w14:paraId="7CB5FB8D">
            <w:pPr>
              <w:spacing w:line="320" w:lineRule="exact"/>
              <w:jc w:val="left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4、供应商在履行合同过程中不能达到竞价文件中规定的质量、技术和服务要求，或不能落实响应文件中作出的服务承诺的，采购人将不予验收，责任及后果自负。相关行为按提供虚假材料应标认定，并报财政部门提请依照相关法律法规处理。</w:t>
            </w:r>
          </w:p>
          <w:p w14:paraId="47940E18">
            <w:pPr>
              <w:spacing w:line="320" w:lineRule="exact"/>
              <w:jc w:val="left"/>
              <w:rPr>
                <w:rFonts w:hint="default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5、此次采购器材必须为全新正品。</w:t>
            </w:r>
          </w:p>
          <w:p w14:paraId="5938DF8D">
            <w:pPr>
              <w:spacing w:line="320" w:lineRule="exact"/>
              <w:jc w:val="left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6、供应商一旦响应，即视作知晓和同意上述声明事项。</w:t>
            </w:r>
          </w:p>
        </w:tc>
      </w:tr>
    </w:tbl>
    <w:p w14:paraId="42BF8FAF">
      <w:pPr>
        <w:wordWrap w:val="0"/>
        <w:adjustRightInd w:val="0"/>
        <w:snapToGrid w:val="0"/>
        <w:spacing w:line="800" w:lineRule="exact"/>
        <w:ind w:right="560"/>
        <w:rPr>
          <w:rFonts w:ascii="仿宋" w:hAnsi="仿宋" w:eastAsia="仿宋" w:cs="宋体"/>
          <w:sz w:val="28"/>
          <w:szCs w:val="28"/>
        </w:rPr>
      </w:pPr>
    </w:p>
    <w:sectPr>
      <w:footerReference r:id="rId3" w:type="default"/>
      <w:pgSz w:w="11907" w:h="16840"/>
      <w:pgMar w:top="2098" w:right="1531" w:bottom="1985" w:left="1531" w:header="851" w:footer="1134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20946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4E4E65"/>
    <w:multiLevelType w:val="singleLevel"/>
    <w:tmpl w:val="EF4E4E6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TAyYzcxZTYwZGU2ZDgzNmYxNjIzMmRjOGMxOTIifQ=="/>
  </w:docVars>
  <w:rsids>
    <w:rsidRoot w:val="00A850DF"/>
    <w:rsid w:val="0000707B"/>
    <w:rsid w:val="00045896"/>
    <w:rsid w:val="00071D18"/>
    <w:rsid w:val="000A4F7E"/>
    <w:rsid w:val="00101B22"/>
    <w:rsid w:val="00127367"/>
    <w:rsid w:val="0013250F"/>
    <w:rsid w:val="00133E5B"/>
    <w:rsid w:val="00165059"/>
    <w:rsid w:val="001670C1"/>
    <w:rsid w:val="002078A1"/>
    <w:rsid w:val="00245F10"/>
    <w:rsid w:val="002619C8"/>
    <w:rsid w:val="0029280D"/>
    <w:rsid w:val="002B1514"/>
    <w:rsid w:val="002B6E70"/>
    <w:rsid w:val="003028E4"/>
    <w:rsid w:val="003224D2"/>
    <w:rsid w:val="0039233E"/>
    <w:rsid w:val="003A72F1"/>
    <w:rsid w:val="003C4B53"/>
    <w:rsid w:val="003C7E27"/>
    <w:rsid w:val="003E708E"/>
    <w:rsid w:val="003F5DED"/>
    <w:rsid w:val="004645B7"/>
    <w:rsid w:val="00490438"/>
    <w:rsid w:val="00492BDD"/>
    <w:rsid w:val="004D0D2A"/>
    <w:rsid w:val="004E32D8"/>
    <w:rsid w:val="004E621C"/>
    <w:rsid w:val="004E66C8"/>
    <w:rsid w:val="004F2AB0"/>
    <w:rsid w:val="00513521"/>
    <w:rsid w:val="00517B94"/>
    <w:rsid w:val="005330E6"/>
    <w:rsid w:val="005554A3"/>
    <w:rsid w:val="005811ED"/>
    <w:rsid w:val="00590781"/>
    <w:rsid w:val="005C3312"/>
    <w:rsid w:val="005D050C"/>
    <w:rsid w:val="006252FD"/>
    <w:rsid w:val="00627F5E"/>
    <w:rsid w:val="00633440"/>
    <w:rsid w:val="00640AC3"/>
    <w:rsid w:val="006A3835"/>
    <w:rsid w:val="006D0260"/>
    <w:rsid w:val="00740243"/>
    <w:rsid w:val="007453B1"/>
    <w:rsid w:val="007D09D8"/>
    <w:rsid w:val="00802B1B"/>
    <w:rsid w:val="0084423F"/>
    <w:rsid w:val="008859E0"/>
    <w:rsid w:val="008A1FDB"/>
    <w:rsid w:val="008D2E91"/>
    <w:rsid w:val="00900E0F"/>
    <w:rsid w:val="009274E9"/>
    <w:rsid w:val="009472C5"/>
    <w:rsid w:val="009559B2"/>
    <w:rsid w:val="00962681"/>
    <w:rsid w:val="00993BF7"/>
    <w:rsid w:val="009C381C"/>
    <w:rsid w:val="009C6686"/>
    <w:rsid w:val="009D0F4D"/>
    <w:rsid w:val="009F3237"/>
    <w:rsid w:val="00A23B12"/>
    <w:rsid w:val="00A768D8"/>
    <w:rsid w:val="00A850DF"/>
    <w:rsid w:val="00AE51BA"/>
    <w:rsid w:val="00B01EC1"/>
    <w:rsid w:val="00B260D3"/>
    <w:rsid w:val="00B706C5"/>
    <w:rsid w:val="00B928FE"/>
    <w:rsid w:val="00BC0F50"/>
    <w:rsid w:val="00BE751B"/>
    <w:rsid w:val="00BF6FBC"/>
    <w:rsid w:val="00C23964"/>
    <w:rsid w:val="00C819F2"/>
    <w:rsid w:val="00CB4C45"/>
    <w:rsid w:val="00CE2837"/>
    <w:rsid w:val="00CE4113"/>
    <w:rsid w:val="00D0724E"/>
    <w:rsid w:val="00D40884"/>
    <w:rsid w:val="00D40F53"/>
    <w:rsid w:val="00D42DC4"/>
    <w:rsid w:val="00D6015B"/>
    <w:rsid w:val="00D714C9"/>
    <w:rsid w:val="00DA7C78"/>
    <w:rsid w:val="00DB0F0E"/>
    <w:rsid w:val="00DC662A"/>
    <w:rsid w:val="00DD14E8"/>
    <w:rsid w:val="00DE3B33"/>
    <w:rsid w:val="00E47BBE"/>
    <w:rsid w:val="00E7276B"/>
    <w:rsid w:val="00EB3723"/>
    <w:rsid w:val="00EE5A03"/>
    <w:rsid w:val="00F034DD"/>
    <w:rsid w:val="00F7310C"/>
    <w:rsid w:val="00F75827"/>
    <w:rsid w:val="00F81181"/>
    <w:rsid w:val="00F91AFA"/>
    <w:rsid w:val="00FA3FCC"/>
    <w:rsid w:val="00FE491A"/>
    <w:rsid w:val="201756F4"/>
    <w:rsid w:val="34DF7EC7"/>
    <w:rsid w:val="57947E5F"/>
    <w:rsid w:val="6FF5DC1A"/>
    <w:rsid w:val="DDFB93DA"/>
    <w:rsid w:val="ECF38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2"/>
    <w:uiPriority w:val="0"/>
    <w:rPr>
      <w:rFonts w:ascii="Calibri" w:hAnsi="Calibri" w:eastAsia="宋体" w:cs="Times New Roman"/>
      <w:sz w:val="18"/>
      <w:szCs w:val="18"/>
    </w:rPr>
  </w:style>
  <w:style w:type="table" w:customStyle="1" w:styleId="12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929</Words>
  <Characters>935</Characters>
  <Lines>13</Lines>
  <Paragraphs>3</Paragraphs>
  <TotalTime>13</TotalTime>
  <ScaleCrop>false</ScaleCrop>
  <LinksUpToDate>false</LinksUpToDate>
  <CharactersWithSpaces>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2022-06-08T09:58:00Z</dcterms:created>
  <dc:creator>申胜利</dc:creator>
  <cp:lastModifiedBy>Xi</cp:lastModifiedBy>
  <dcterms:modified xsi:type="dcterms:W3CDTF">2024-12-11T14:24:48Z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A747DF0A233F4126971CF05561E98CD7_13</vt:lpwstr>
  </property>
</Properties>
</file>