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val="0"/>
          <w:bCs w:val="0"/>
          <w:i w:val="0"/>
          <w:iCs w:val="0"/>
          <w:caps w:val="0"/>
          <w:color w:val="auto"/>
          <w:spacing w:val="0"/>
          <w:sz w:val="36"/>
          <w:szCs w:val="36"/>
          <w:lang w:val="en-US" w:eastAsia="zh-CN"/>
        </w:rPr>
      </w:pPr>
      <w:r>
        <w:rPr>
          <w:rFonts w:hint="eastAsia" w:ascii="华文中宋" w:hAnsi="华文中宋" w:eastAsia="华文中宋" w:cs="华文中宋"/>
          <w:b w:val="0"/>
          <w:bCs w:val="0"/>
          <w:i w:val="0"/>
          <w:iCs w:val="0"/>
          <w:caps w:val="0"/>
          <w:color w:val="auto"/>
          <w:spacing w:val="0"/>
          <w:sz w:val="36"/>
          <w:szCs w:val="36"/>
          <w:lang w:val="en-US" w:eastAsia="zh-CN"/>
        </w:rPr>
        <w:t>安乡县人居环境整治及基础设施建设项目初步设计服务电子卖场采购需求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1"/>
        <w:gridCol w:w="8054"/>
        <w:gridCol w:w="987"/>
        <w:gridCol w:w="1176"/>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商品名称</w:t>
            </w:r>
          </w:p>
        </w:tc>
        <w:tc>
          <w:tcPr>
            <w:tcW w:w="8086"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参数要求</w:t>
            </w:r>
          </w:p>
        </w:tc>
        <w:tc>
          <w:tcPr>
            <w:tcW w:w="990" w:type="dxa"/>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购买件数</w:t>
            </w:r>
          </w:p>
        </w:tc>
        <w:tc>
          <w:tcPr>
            <w:tcW w:w="1125" w:type="dxa"/>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控制金额（元）</w:t>
            </w:r>
          </w:p>
        </w:tc>
        <w:tc>
          <w:tcPr>
            <w:tcW w:w="1139" w:type="dxa"/>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意向品牌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2834"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工程设计服务</w:t>
            </w:r>
          </w:p>
        </w:tc>
        <w:tc>
          <w:tcPr>
            <w:tcW w:w="8086" w:type="dxa"/>
            <w:vAlign w:val="center"/>
          </w:tcPr>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核心参数要求：</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商品类目:工程设计服务；</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设计人员:工程师;</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设计地点:湖南省；</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难度系数:一般(I级);</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采购需求:</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一、采购项目名称:安乡县人居环境整治及基础设施建设项目设计服务项目采购。</w:t>
            </w:r>
          </w:p>
          <w:p>
            <w:pPr>
              <w:numPr>
                <w:ilvl w:val="0"/>
                <w:numId w:val="1"/>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服务范围：完成本项目的方案设计、初步设计。</w:t>
            </w:r>
          </w:p>
          <w:p>
            <w:pPr>
              <w:numPr>
                <w:ilvl w:val="0"/>
                <w:numId w:val="1"/>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项目概况拟</w:t>
            </w:r>
            <w:r>
              <w:rPr>
                <w:rFonts w:hint="eastAsia" w:ascii="仿宋_GB2312" w:hAnsi="仿宋_GB2312" w:eastAsia="仿宋_GB2312" w:cs="仿宋_GB2312"/>
                <w:sz w:val="32"/>
                <w:szCs w:val="32"/>
              </w:rPr>
              <w:t>新建四分类垃圾桶1700个、电动三轮垃圾运输车139台，载重20吨垃圾转运5台，安障乡垃圾分拣处置中心1座。新建集中式生活污水处理站（30-100m³/d）18座，共计800m³/d，单户及多户四池净化系统2070套，配套DN100污水管15.72km，DN200污水管20.8km，DN300污水管3.9km。改扩建村组道路40km，建设停车位165个，充电桩50套；路灯705盏，环保宣传牌139个</w:t>
            </w:r>
            <w:r>
              <w:rPr>
                <w:rFonts w:hint="eastAsia" w:ascii="仿宋_GB2312" w:hAnsi="仿宋_GB2312" w:eastAsia="仿宋_GB2312" w:cs="仿宋_GB2312"/>
                <w:sz w:val="32"/>
                <w:szCs w:val="32"/>
                <w:lang w:eastAsia="zh-CN"/>
              </w:rPr>
              <w:t>。</w:t>
            </w:r>
          </w:p>
        </w:tc>
        <w:tc>
          <w:tcPr>
            <w:tcW w:w="990"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1件</w:t>
            </w:r>
          </w:p>
        </w:tc>
        <w:tc>
          <w:tcPr>
            <w:tcW w:w="1125" w:type="dxa"/>
            <w:vAlign w:val="center"/>
          </w:tcPr>
          <w:p>
            <w:pPr>
              <w:jc w:val="center"/>
              <w:rPr>
                <w:rFonts w:hint="eastAsia" w:ascii="仿宋_GB2312" w:hAnsi="仿宋_GB2312" w:eastAsia="仿宋_GB2312" w:cs="仿宋_GB2312"/>
                <w:sz w:val="32"/>
                <w:szCs w:val="32"/>
                <w:lang w:val="en-US" w:eastAsia="zh-CN"/>
              </w:rPr>
            </w:pPr>
          </w:p>
        </w:tc>
        <w:tc>
          <w:tcPr>
            <w:tcW w:w="1139"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r>
    </w:tbl>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买家留言:为了提高项目成果质量，保证项目按质按量完成，竟价供应商须到现场踏勘，获取项目基础资料，并提供概念设计理念,经采购方认可后取得采购方签字、盖章的踏勘证明。</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响应附件要求:1、踏勘证明。2、详细有效的报价文件。</w:t>
      </w:r>
    </w:p>
    <w:p>
      <w:pPr>
        <w:numPr>
          <w:ilvl w:val="0"/>
          <w:numId w:val="0"/>
        </w:numPr>
        <w:jc w:val="left"/>
        <w:rPr>
          <w:rFonts w:hint="eastAsia" w:ascii="仿宋_GB2312" w:hAnsi="仿宋_GB2312" w:eastAsia="仿宋_GB2312" w:cs="仿宋_GB2312"/>
          <w:sz w:val="32"/>
          <w:szCs w:val="32"/>
          <w:lang w:val="en-US" w:eastAsia="zh-CN"/>
        </w:rPr>
      </w:pPr>
    </w:p>
    <w:p>
      <w:pPr>
        <w:numPr>
          <w:ilvl w:val="0"/>
          <w:numId w:val="0"/>
        </w:numPr>
        <w:jc w:val="left"/>
        <w:rPr>
          <w:rFonts w:hint="eastAsia" w:ascii="仿宋_GB2312" w:hAnsi="仿宋_GB2312" w:eastAsia="仿宋_GB2312" w:cs="仿宋_GB2312"/>
          <w:sz w:val="32"/>
          <w:szCs w:val="32"/>
          <w:lang w:val="en-US" w:eastAsia="zh-CN"/>
        </w:rPr>
      </w:pPr>
    </w:p>
    <w:p>
      <w:pPr>
        <w:numPr>
          <w:ilvl w:val="0"/>
          <w:numId w:val="0"/>
        </w:numPr>
        <w:jc w:val="left"/>
        <w:rPr>
          <w:rFonts w:hint="eastAsia" w:ascii="仿宋_GB2312" w:hAnsi="仿宋_GB2312" w:eastAsia="仿宋_GB2312" w:cs="仿宋_GB2312"/>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1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商务项目</w:t>
            </w:r>
          </w:p>
        </w:tc>
        <w:tc>
          <w:tcPr>
            <w:tcW w:w="12282" w:type="dxa"/>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vAlign w:val="center"/>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资质及人员要求</w:t>
            </w:r>
          </w:p>
        </w:tc>
        <w:tc>
          <w:tcPr>
            <w:tcW w:w="12282" w:type="dxa"/>
            <w:vAlign w:val="center"/>
          </w:tcPr>
          <w:p>
            <w:pPr>
              <w:numPr>
                <w:ilvl w:val="0"/>
                <w:numId w:val="2"/>
              </w:num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资质要求:具备独立法人资格，持有工商行政管理部门核发的有效企业法人营业执照;</w:t>
            </w:r>
            <w:r>
              <w:rPr>
                <w:rFonts w:hint="eastAsia" w:ascii="仿宋_GB2312" w:hAnsi="仿宋_GB2312" w:eastAsia="仿宋_GB2312" w:cs="仿宋_GB2312"/>
                <w:sz w:val="32"/>
                <w:szCs w:val="32"/>
                <w:lang w:val="en-US" w:eastAsia="zh-CN"/>
              </w:rPr>
              <w:t>具备住房城乡建设主管部门颁发的工程设计综合甲级资质或市政行业设计乙级及以上资质或市政行业（燃气工程、轨道交通工程除外）乙级及以上资质或市政行业（道路工程）专业设计乙级资质</w:t>
            </w:r>
            <w:r>
              <w:rPr>
                <w:rFonts w:hint="eastAsia" w:ascii="仿宋_GB2312" w:hAnsi="仿宋_GB2312" w:eastAsia="仿宋_GB2312" w:cs="仿宋_GB2312"/>
                <w:sz w:val="32"/>
                <w:szCs w:val="32"/>
                <w:vertAlign w:val="baseline"/>
                <w:lang w:val="en-US" w:eastAsia="zh-CN"/>
              </w:rPr>
              <w:t>。</w:t>
            </w:r>
          </w:p>
          <w:p>
            <w:pPr>
              <w:numPr>
                <w:ilvl w:val="0"/>
                <w:numId w:val="0"/>
              </w:num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2、道路工程设计人员要求:项目负责人必须为本公司正式职员，具有市政公用工程中级及以上技术职称并提交在本公司近六个月的社保缴纳材料证明。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vAlign w:val="center"/>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其他</w:t>
            </w:r>
          </w:p>
        </w:tc>
        <w:tc>
          <w:tcPr>
            <w:tcW w:w="12282" w:type="dxa"/>
            <w:vAlign w:val="center"/>
          </w:tcPr>
          <w:p>
            <w:pPr>
              <w:numPr>
                <w:ilvl w:val="0"/>
                <w:numId w:val="3"/>
              </w:numPr>
              <w:ind w:left="0" w:leftChars="0" w:firstLine="0" w:firstLineChars="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供应商应具备《中华人民共和国政府采购法》第二十二条规定的条件;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w:t>
            </w:r>
          </w:p>
          <w:p>
            <w:pPr>
              <w:numPr>
                <w:ilvl w:val="0"/>
                <w:numId w:val="3"/>
              </w:numPr>
              <w:ind w:left="0" w:leftChars="0" w:firstLine="0" w:firstLineChars="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供应商须具备工程项目设计的相关能力，中标后需积极主动联系业主，配合当地政府、村委，进行现场踏勘;主动对接相关行业部门</w:t>
            </w:r>
            <w:bookmarkStart w:id="0" w:name="_GoBack"/>
            <w:bookmarkEnd w:id="0"/>
            <w:r>
              <w:rPr>
                <w:rFonts w:hint="eastAsia" w:ascii="仿宋_GB2312" w:hAnsi="仿宋_GB2312" w:eastAsia="仿宋_GB2312" w:cs="仿宋_GB2312"/>
                <w:sz w:val="32"/>
                <w:szCs w:val="32"/>
                <w:vertAlign w:val="baseline"/>
                <w:lang w:val="en-US" w:eastAsia="zh-CN"/>
              </w:rPr>
              <w:t>对项目的要求。</w:t>
            </w:r>
          </w:p>
          <w:p>
            <w:pPr>
              <w:numPr>
                <w:ilvl w:val="0"/>
                <w:numId w:val="3"/>
              </w:numPr>
              <w:ind w:left="0" w:leftChars="0" w:firstLine="0" w:firstLineChars="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交付要求:按照国家现行法律法规及相关行业部门及业主对</w:t>
            </w:r>
            <w:r>
              <w:rPr>
                <w:rFonts w:hint="eastAsia" w:ascii="仿宋_GB2312" w:hAnsi="仿宋_GB2312" w:eastAsia="仿宋_GB2312" w:cs="仿宋_GB2312"/>
                <w:sz w:val="32"/>
                <w:szCs w:val="32"/>
                <w:lang w:val="en-US" w:eastAsia="zh-CN"/>
              </w:rPr>
              <w:t>该项目的要求</w:t>
            </w:r>
            <w:r>
              <w:rPr>
                <w:rFonts w:hint="eastAsia" w:ascii="仿宋_GB2312" w:hAnsi="仿宋_GB2312" w:eastAsia="仿宋_GB2312" w:cs="仿宋_GB2312"/>
                <w:sz w:val="32"/>
                <w:szCs w:val="32"/>
                <w:vertAlign w:val="baseline"/>
                <w:lang w:val="en-US" w:eastAsia="zh-CN"/>
              </w:rPr>
              <w:t>。</w:t>
            </w:r>
          </w:p>
          <w:p>
            <w:pPr>
              <w:numPr>
                <w:ilvl w:val="0"/>
                <w:numId w:val="3"/>
              </w:numPr>
              <w:ind w:left="0" w:leftChars="0" w:firstLine="0" w:firstLineChars="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不得恶意低价竞标，或者中标后拒绝提供服务,否则追究其法律责任。</w:t>
            </w:r>
          </w:p>
          <w:p>
            <w:pPr>
              <w:numPr>
                <w:ilvl w:val="0"/>
                <w:numId w:val="3"/>
              </w:numPr>
              <w:ind w:left="0" w:leftChars="0" w:firstLine="0" w:firstLineChars="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服务地点:湖南省安乡县;</w:t>
            </w:r>
          </w:p>
          <w:p>
            <w:pPr>
              <w:numPr>
                <w:ilvl w:val="0"/>
                <w:numId w:val="0"/>
              </w:numPr>
              <w:ind w:leftChars="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6、付款方式:按合同约定。</w:t>
            </w:r>
          </w:p>
        </w:tc>
      </w:tr>
    </w:tbl>
    <w:p>
      <w:pPr>
        <w:numPr>
          <w:ilvl w:val="0"/>
          <w:numId w:val="0"/>
        </w:numPr>
        <w:jc w:val="left"/>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139C"/>
    <w:multiLevelType w:val="singleLevel"/>
    <w:tmpl w:val="9C64139C"/>
    <w:lvl w:ilvl="0" w:tentative="0">
      <w:start w:val="2"/>
      <w:numFmt w:val="chineseCounting"/>
      <w:suff w:val="nothing"/>
      <w:lvlText w:val="%1、"/>
      <w:lvlJc w:val="left"/>
      <w:rPr>
        <w:rFonts w:hint="eastAsia"/>
      </w:rPr>
    </w:lvl>
  </w:abstractNum>
  <w:abstractNum w:abstractNumId="1">
    <w:nsid w:val="B08D8D87"/>
    <w:multiLevelType w:val="singleLevel"/>
    <w:tmpl w:val="B08D8D87"/>
    <w:lvl w:ilvl="0" w:tentative="0">
      <w:start w:val="1"/>
      <w:numFmt w:val="decimal"/>
      <w:suff w:val="nothing"/>
      <w:lvlText w:val="%1、"/>
      <w:lvlJc w:val="left"/>
    </w:lvl>
  </w:abstractNum>
  <w:abstractNum w:abstractNumId="2">
    <w:nsid w:val="58035E42"/>
    <w:multiLevelType w:val="singleLevel"/>
    <w:tmpl w:val="58035E4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NGYxYzM5OTE2ZDJmYTgxZDI4Nzg0NGQ3MDYxYzAifQ=="/>
  </w:docVars>
  <w:rsids>
    <w:rsidRoot w:val="71BC6F8D"/>
    <w:rsid w:val="06D03D80"/>
    <w:rsid w:val="145002AE"/>
    <w:rsid w:val="189746FE"/>
    <w:rsid w:val="278057AA"/>
    <w:rsid w:val="2AE049E4"/>
    <w:rsid w:val="2F202EB4"/>
    <w:rsid w:val="32C6296D"/>
    <w:rsid w:val="33686F6B"/>
    <w:rsid w:val="36A60DD3"/>
    <w:rsid w:val="3A0D6176"/>
    <w:rsid w:val="453C0F8B"/>
    <w:rsid w:val="4FA964E9"/>
    <w:rsid w:val="71BC6F8D"/>
    <w:rsid w:val="76562678"/>
    <w:rsid w:val="76600FBF"/>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983</Words>
  <Characters>1058</Characters>
  <Lines>0</Lines>
  <Paragraphs>0</Paragraphs>
  <TotalTime>19</TotalTime>
  <ScaleCrop>false</ScaleCrop>
  <LinksUpToDate>false</LinksUpToDate>
  <CharactersWithSpaces>1058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2023-09-04T03:48:00Z</dcterms:created>
  <dc:creator>碎风</dc:creator>
  <cp:lastModifiedBy>安乡县农业局</cp:lastModifiedBy>
  <dcterms:modified xsi:type="dcterms:W3CDTF">2025-06-23T08:53:42Z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82F24C016D47493BA24163F2ABE670FB_13</vt:lpwstr>
  </property>
  <property fmtid="{D5CDD505-2E9C-101B-9397-08002B2CF9AE}" pid="4" name="KSOTemplateDocerSaveRecord">
    <vt:lpwstr>eyJoZGlkIjoiZGVkZTUzMmU0ODNjMTIyODU2YWQwYzAxODJmODZjZDMiLCJ1c2VySWQiOiIyNTcwNDc2NzAifQ==</vt:lpwstr>
  </property>
</Properties>
</file>