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C5C7C">
      <w:pPr>
        <w:jc w:val="center"/>
        <w:rPr>
          <w:rFonts w:hint="eastAsia" w:ascii="方正小标宋_GBK" w:hAnsi="方正小标宋_GBK" w:eastAsia="方正小标宋_GBK" w:cs="方正小标宋_GBK"/>
          <w:sz w:val="48"/>
          <w:szCs w:val="48"/>
          <w:lang w:val="en-US" w:eastAsia="zh-CN"/>
        </w:rPr>
      </w:pPr>
      <w:r>
        <w:rPr>
          <w:rFonts w:hint="eastAsia" w:ascii="方正小标宋_GBK" w:hAnsi="方正小标宋_GBK" w:eastAsia="方正小标宋_GBK" w:cs="方正小标宋_GBK"/>
          <w:sz w:val="48"/>
          <w:szCs w:val="48"/>
          <w:lang w:val="en-US" w:eastAsia="zh-CN"/>
        </w:rPr>
        <w:t>西湖管理区消防救援大队营院电路</w:t>
      </w:r>
    </w:p>
    <w:p w14:paraId="4B146604">
      <w:pPr>
        <w:jc w:val="center"/>
        <w:rPr>
          <w:rFonts w:hint="eastAsia" w:ascii="方正小标宋_GBK" w:hAnsi="方正小标宋_GBK" w:eastAsia="方正小标宋_GBK" w:cs="方正小标宋_GBK"/>
          <w:sz w:val="48"/>
          <w:szCs w:val="48"/>
          <w:lang w:val="en-US" w:eastAsia="zh-CN"/>
        </w:rPr>
      </w:pPr>
      <w:r>
        <w:rPr>
          <w:rFonts w:hint="eastAsia" w:ascii="方正小标宋_GBK" w:hAnsi="方正小标宋_GBK" w:eastAsia="方正小标宋_GBK" w:cs="方正小标宋_GBK"/>
          <w:sz w:val="48"/>
          <w:szCs w:val="48"/>
          <w:lang w:val="en-US" w:eastAsia="zh-CN"/>
        </w:rPr>
        <w:t>升级改造项目需求</w:t>
      </w:r>
    </w:p>
    <w:p w14:paraId="7919BF45">
      <w:pPr>
        <w:numPr>
          <w:ilvl w:val="0"/>
          <w:numId w:val="1"/>
        </w:numPr>
        <w:spacing w:line="560" w:lineRule="exact"/>
        <w:ind w:firstLine="600" w:firstLineChars="200"/>
        <w:jc w:val="left"/>
        <w:rPr>
          <w:rFonts w:hint="eastAsia" w:ascii="黑体" w:hAnsi="黑体" w:eastAsia="黑体" w:cs="仿宋"/>
          <w:sz w:val="30"/>
          <w:szCs w:val="30"/>
          <w:lang w:val="en-US" w:eastAsia="zh-CN"/>
        </w:rPr>
      </w:pPr>
      <w:r>
        <w:rPr>
          <w:rFonts w:hint="eastAsia" w:ascii="黑体" w:hAnsi="黑体" w:eastAsia="黑体" w:cs="仿宋"/>
          <w:sz w:val="30"/>
          <w:szCs w:val="30"/>
          <w:lang w:val="en-US" w:eastAsia="zh-CN"/>
        </w:rPr>
        <w:t>项目概况</w:t>
      </w:r>
    </w:p>
    <w:p w14:paraId="1DF32B66">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1.项目预算：采购上限为9.38万元，具体以中标价格为准。</w:t>
      </w:r>
    </w:p>
    <w:p w14:paraId="0AEF3728">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2.服务地点：常德市西湖管理区园艺村。</w:t>
      </w:r>
    </w:p>
    <w:p w14:paraId="0D0331CE">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内容：一是检测排查营院所有用电线路；二是更换配电箱内空气开关、时控开关和继电器等，同时对现有用电线路进行更换升级；三是对用电量较大的厨房和公寓楼等场所设备单独铺设专用电缆线，扩容整个营院电气线路。具体施工内容及方案建议在现场勘察后随报价表列出。</w:t>
      </w:r>
    </w:p>
    <w:p w14:paraId="28E94886">
      <w:pPr>
        <w:spacing w:line="560" w:lineRule="exact"/>
        <w:ind w:firstLine="600" w:firstLineChars="200"/>
        <w:jc w:val="left"/>
        <w:rPr>
          <w:rFonts w:ascii="黑体" w:hAnsi="黑体" w:eastAsia="黑体" w:cs="仿宋"/>
          <w:sz w:val="30"/>
          <w:szCs w:val="30"/>
        </w:rPr>
      </w:pPr>
      <w:r>
        <w:rPr>
          <w:rFonts w:hint="eastAsia" w:ascii="黑体" w:hAnsi="黑体" w:eastAsia="黑体" w:cs="仿宋"/>
          <w:sz w:val="30"/>
          <w:szCs w:val="30"/>
          <w:lang w:val="en-US" w:eastAsia="zh-CN"/>
        </w:rPr>
        <w:t>二</w:t>
      </w:r>
      <w:r>
        <w:rPr>
          <w:rFonts w:hint="eastAsia" w:ascii="黑体" w:hAnsi="黑体" w:eastAsia="黑体" w:cs="仿宋"/>
          <w:sz w:val="30"/>
          <w:szCs w:val="30"/>
        </w:rPr>
        <w:t>、资质要求</w:t>
      </w:r>
    </w:p>
    <w:p w14:paraId="38F496E6">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投标方依法取得有效营业执照，具备维修弱电相关资质（响应时同步上传证明附件）。</w:t>
      </w:r>
    </w:p>
    <w:p w14:paraId="0B841036">
      <w:pPr>
        <w:spacing w:line="560" w:lineRule="exact"/>
        <w:ind w:firstLine="600" w:firstLineChars="200"/>
        <w:jc w:val="left"/>
        <w:rPr>
          <w:rFonts w:hint="default" w:ascii="黑体" w:hAnsi="黑体" w:eastAsia="黑体" w:cs="仿宋"/>
          <w:sz w:val="30"/>
          <w:szCs w:val="30"/>
          <w:lang w:val="en-US" w:eastAsia="zh-CN"/>
        </w:rPr>
      </w:pPr>
      <w:r>
        <w:rPr>
          <w:rFonts w:hint="eastAsia" w:ascii="黑体" w:hAnsi="黑体" w:eastAsia="黑体" w:cs="仿宋"/>
          <w:sz w:val="30"/>
          <w:szCs w:val="30"/>
          <w:lang w:val="en-US" w:eastAsia="zh-CN"/>
        </w:rPr>
        <w:t>三</w:t>
      </w:r>
      <w:r>
        <w:rPr>
          <w:rFonts w:hint="eastAsia" w:ascii="黑体" w:hAnsi="黑体" w:eastAsia="黑体" w:cs="仿宋"/>
          <w:sz w:val="30"/>
          <w:szCs w:val="30"/>
        </w:rPr>
        <w:t>、</w:t>
      </w:r>
      <w:r>
        <w:rPr>
          <w:rFonts w:hint="eastAsia" w:ascii="黑体" w:hAnsi="黑体" w:eastAsia="黑体" w:cs="仿宋"/>
          <w:sz w:val="30"/>
          <w:szCs w:val="30"/>
          <w:lang w:val="en-US" w:eastAsia="zh-CN"/>
        </w:rPr>
        <w:t>报价要求</w:t>
      </w:r>
    </w:p>
    <w:p w14:paraId="63879D61">
      <w:pPr>
        <w:pStyle w:val="14"/>
        <w:numPr>
          <w:ilvl w:val="0"/>
          <w:numId w:val="0"/>
        </w:num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报价包含交通、保险、税费、人工等所有费用。具体方案建议来我单位进行踏勘。本项目统一组织踏勘，时间为2025年7月18日8:00---12：00，如有需要建议联系需求部门前往西湖管理区消防救援大队，了解具体情况。联系人:</w:t>
      </w:r>
      <w:bookmarkStart w:id="0" w:name="_GoBack"/>
      <w:bookmarkEnd w:id="0"/>
      <w:r>
        <w:rPr>
          <w:rFonts w:hint="eastAsia" w:ascii="仿宋_GB2312" w:hAnsi="仿宋_GB2312" w:eastAsia="仿宋_GB2312" w:cs="仿宋_GB2312"/>
          <w:kern w:val="2"/>
          <w:sz w:val="32"/>
          <w:szCs w:val="32"/>
          <w:lang w:val="en-US" w:eastAsia="zh-CN" w:bidi="ar-SA"/>
        </w:rPr>
        <w:t>黄先生，18890785364。</w:t>
      </w:r>
    </w:p>
    <w:p w14:paraId="2625C840">
      <w:pPr>
        <w:numPr>
          <w:ilvl w:val="0"/>
          <w:numId w:val="2"/>
        </w:numPr>
        <w:spacing w:line="600" w:lineRule="exact"/>
        <w:ind w:firstLine="600" w:firstLineChars="200"/>
        <w:jc w:val="left"/>
        <w:rPr>
          <w:rFonts w:hint="eastAsia" w:ascii="黑体" w:hAnsi="黑体" w:eastAsia="黑体" w:cs="仿宋"/>
          <w:sz w:val="30"/>
          <w:szCs w:val="30"/>
        </w:rPr>
      </w:pPr>
      <w:r>
        <w:rPr>
          <w:rFonts w:hint="eastAsia" w:ascii="黑体" w:hAnsi="黑体" w:eastAsia="黑体" w:cs="仿宋"/>
          <w:sz w:val="30"/>
          <w:szCs w:val="30"/>
          <w:lang w:val="en-US" w:eastAsia="zh-CN"/>
        </w:rPr>
        <w:t>服务</w:t>
      </w:r>
      <w:r>
        <w:rPr>
          <w:rFonts w:hint="eastAsia" w:ascii="黑体" w:hAnsi="黑体" w:eastAsia="黑体" w:cs="仿宋"/>
          <w:sz w:val="30"/>
          <w:szCs w:val="30"/>
        </w:rPr>
        <w:t>要求</w:t>
      </w:r>
    </w:p>
    <w:p w14:paraId="10C5D2CF">
      <w:pPr>
        <w:pStyle w:val="14"/>
        <w:numPr>
          <w:ilvl w:val="0"/>
          <w:numId w:val="0"/>
        </w:num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中标供应商需根据现场踏勘情况核算成本并编制响应报价清单，清单应尽量详细，注明扩容部分更换线路及配件名称型号单价数量及人工费用等、整理部分所需用到脚手架、辅材及人工费用等，所用的配件及材料必须均为符合国家安全标准且为全新正品原厂配件。施工过程中不能影响现在的正常运行。如与我方在现场踏勘提出的要求内容偏离，且恶意低价参与竞价中标的承办方，视为无效报价，我方有权在响应资料审查时不予通过，并视情将向当地法院提请诉讼和有关监管部门反馈并严肃追责。</w:t>
      </w:r>
    </w:p>
    <w:p w14:paraId="79499EBA">
      <w:pPr>
        <w:pStyle w:val="14"/>
        <w:numPr>
          <w:ilvl w:val="0"/>
          <w:numId w:val="0"/>
        </w:num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2.成交供应商在施工过程中，必须严格执行国家有关安全操作管理的规范和条例，自行解决安全施工及防护的有关设施设备，确保不发生任何安全问题。否则，由成交供应商承担所有的经济损失和法律责任。 必须采取积极有效的措施做好施工现场的地下、周边、邻近区域的保护工作。若有损坏应负责赔偿所造成的损失，并恢复其原状，承担所有费用。</w:t>
      </w:r>
    </w:p>
    <w:p w14:paraId="4B22CD6F">
      <w:pPr>
        <w:pStyle w:val="14"/>
        <w:numPr>
          <w:ilvl w:val="0"/>
          <w:numId w:val="0"/>
        </w:num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此项目须在规定时间内完成，报价后原方案不足部分由供应商无条件解决，该项目验收后超出部分不增补，没有使用部分按照竞价清单实际使用结算。总价款包含材料费、人工费、制作费、打印费、运费及税费等一切费用。</w:t>
      </w:r>
    </w:p>
    <w:p w14:paraId="31060ADE">
      <w:pPr>
        <w:pStyle w:val="14"/>
        <w:numPr>
          <w:ilvl w:val="0"/>
          <w:numId w:val="0"/>
        </w:num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4、本项目需要成交供应商负责工程的施工，包括布线、安装、调试等。施工方应具备相关经验和技术能力，并能保证工程质量和进度。</w:t>
      </w:r>
    </w:p>
    <w:p w14:paraId="53412D98">
      <w:pPr>
        <w:pStyle w:val="14"/>
        <w:numPr>
          <w:ilvl w:val="0"/>
          <w:numId w:val="0"/>
        </w:numPr>
        <w:spacing w:line="60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default" w:ascii="仿宋_GB2312" w:hAnsi="仿宋_GB2312" w:eastAsia="仿宋_GB2312" w:cs="仿宋_GB2312"/>
          <w:kern w:val="2"/>
          <w:sz w:val="32"/>
          <w:szCs w:val="32"/>
          <w:lang w:val="en-US" w:eastAsia="zh-CN" w:bidi="ar-SA"/>
        </w:rPr>
        <w:t>、采购人不提供施工所需的食宿、办公、临设及材料加工场地，均由承包人自行解决，其费用由承包人自理。</w:t>
      </w:r>
    </w:p>
    <w:p w14:paraId="55D01667">
      <w:pPr>
        <w:pStyle w:val="14"/>
        <w:numPr>
          <w:ilvl w:val="0"/>
          <w:numId w:val="0"/>
        </w:numPr>
        <w:spacing w:line="60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r>
        <w:rPr>
          <w:rFonts w:hint="default" w:ascii="仿宋_GB2312" w:hAnsi="仿宋_GB2312" w:eastAsia="仿宋_GB2312" w:cs="仿宋_GB2312"/>
          <w:kern w:val="2"/>
          <w:sz w:val="32"/>
          <w:szCs w:val="32"/>
          <w:lang w:val="en-US" w:eastAsia="zh-CN" w:bidi="ar-SA"/>
        </w:rPr>
        <w:t>、承包人应确保施工现场的清洁卫生，建筑垃圾需当日清理干净，不得留在现场过夜。</w:t>
      </w:r>
    </w:p>
    <w:p w14:paraId="610CFDCD">
      <w:pPr>
        <w:numPr>
          <w:ilvl w:val="0"/>
          <w:numId w:val="2"/>
        </w:numPr>
        <w:spacing w:line="600" w:lineRule="exact"/>
        <w:ind w:firstLine="600" w:firstLineChars="200"/>
        <w:jc w:val="left"/>
        <w:rPr>
          <w:rFonts w:hint="eastAsia" w:ascii="黑体" w:hAnsi="黑体" w:eastAsia="黑体" w:cs="仿宋"/>
          <w:sz w:val="30"/>
          <w:szCs w:val="30"/>
          <w:lang w:val="en-US" w:eastAsia="zh-CN"/>
        </w:rPr>
      </w:pPr>
      <w:r>
        <w:rPr>
          <w:rFonts w:hint="eastAsia" w:ascii="黑体" w:hAnsi="黑体" w:eastAsia="黑体" w:cs="仿宋"/>
          <w:sz w:val="30"/>
          <w:szCs w:val="30"/>
          <w:lang w:val="en-US" w:eastAsia="zh-CN"/>
        </w:rPr>
        <w:t>履约期限</w:t>
      </w:r>
    </w:p>
    <w:p w14:paraId="7EFFBA49">
      <w:pPr>
        <w:numPr>
          <w:ilvl w:val="0"/>
          <w:numId w:val="0"/>
        </w:numPr>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中标供应商必须在成交后7个日历日内完成本次电路升级改造项目内容，每超过一天处违约金1000元，最高不超过合同金额的10%，以此类推。如因特殊情况延期完工，需经我方需求部门同意。</w:t>
      </w:r>
    </w:p>
    <w:p w14:paraId="428321D7">
      <w:pPr>
        <w:snapToGrid w:val="0"/>
        <w:spacing w:line="560" w:lineRule="exact"/>
        <w:ind w:firstLine="600" w:firstLineChars="200"/>
        <w:rPr>
          <w:rFonts w:hint="eastAsia" w:ascii="黑体" w:hAnsi="黑体" w:eastAsia="黑体" w:cs="仿宋"/>
          <w:sz w:val="30"/>
          <w:szCs w:val="30"/>
          <w:lang w:val="en-US" w:eastAsia="zh-CN"/>
        </w:rPr>
      </w:pPr>
      <w:r>
        <w:rPr>
          <w:rFonts w:hint="eastAsia" w:ascii="黑体" w:hAnsi="黑体" w:eastAsia="黑体" w:cs="仿宋"/>
          <w:sz w:val="30"/>
          <w:szCs w:val="30"/>
          <w:lang w:val="en-US" w:eastAsia="zh-CN"/>
        </w:rPr>
        <w:t>六、服务维保</w:t>
      </w:r>
    </w:p>
    <w:p w14:paraId="7F8BB645">
      <w:pPr>
        <w:numPr>
          <w:ilvl w:val="0"/>
          <w:numId w:val="0"/>
        </w:numPr>
        <w:spacing w:line="560" w:lineRule="exact"/>
        <w:ind w:firstLine="640" w:firstLineChars="200"/>
        <w:jc w:val="left"/>
        <w:rPr>
          <w:rFonts w:hint="eastAsia" w:ascii="方正仿宋_GBK" w:hAnsi="方正仿宋_GBK" w:eastAsia="方正仿宋_GBK" w:cs="方正仿宋_GBK"/>
          <w:b/>
          <w:bCs w:val="0"/>
          <w:spacing w:val="-4"/>
          <w:sz w:val="32"/>
          <w:szCs w:val="32"/>
          <w:lang w:val="en-US" w:eastAsia="zh-CN"/>
        </w:rPr>
      </w:pPr>
      <w:r>
        <w:rPr>
          <w:rFonts w:hint="eastAsia" w:ascii="仿宋_GB2312" w:hAnsi="仿宋_GB2312" w:eastAsia="仿宋_GB2312" w:cs="仿宋_GB2312"/>
          <w:kern w:val="2"/>
          <w:sz w:val="32"/>
          <w:szCs w:val="32"/>
          <w:lang w:val="en-US" w:eastAsia="zh-CN" w:bidi="ar-SA"/>
        </w:rPr>
        <w:t>中标供应商在完成本项目后必须提供一年的保修期。考虑后期质保问题，成交供应商需上传质保承诺函。</w:t>
      </w:r>
    </w:p>
    <w:p w14:paraId="1F6EE2B5">
      <w:pPr>
        <w:snapToGrid w:val="0"/>
        <w:spacing w:line="560" w:lineRule="exact"/>
        <w:ind w:firstLine="600" w:firstLineChars="200"/>
        <w:rPr>
          <w:rFonts w:hint="eastAsia" w:ascii="黑体" w:hAnsi="黑体" w:eastAsia="黑体" w:cs="仿宋"/>
          <w:sz w:val="30"/>
          <w:szCs w:val="30"/>
          <w:lang w:val="en-US" w:eastAsia="zh-CN"/>
        </w:rPr>
      </w:pPr>
      <w:r>
        <w:rPr>
          <w:rFonts w:hint="eastAsia" w:ascii="黑体" w:hAnsi="黑体" w:eastAsia="黑体" w:cs="仿宋"/>
          <w:sz w:val="30"/>
          <w:szCs w:val="30"/>
          <w:lang w:val="en-US" w:eastAsia="zh-CN"/>
        </w:rPr>
        <w:t>七</w:t>
      </w:r>
      <w:r>
        <w:rPr>
          <w:rFonts w:hint="eastAsia" w:ascii="黑体" w:hAnsi="黑体" w:eastAsia="黑体" w:cs="仿宋"/>
          <w:sz w:val="30"/>
          <w:szCs w:val="30"/>
        </w:rPr>
        <w:t>、</w:t>
      </w:r>
      <w:r>
        <w:rPr>
          <w:rFonts w:hint="eastAsia" w:ascii="黑体" w:hAnsi="黑体" w:eastAsia="黑体" w:cs="仿宋"/>
          <w:sz w:val="30"/>
          <w:szCs w:val="30"/>
          <w:lang w:val="en-US" w:eastAsia="zh-CN"/>
        </w:rPr>
        <w:t>验收交付</w:t>
      </w:r>
    </w:p>
    <w:p w14:paraId="6AF51C0E">
      <w:pPr>
        <w:numPr>
          <w:ilvl w:val="0"/>
          <w:numId w:val="0"/>
        </w:numPr>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1.材料配件验收：成交供应商送货后，在施工前应联系需求部门进行验收，我方将对照报价清单内所有材料及配件进行检查验收，如未联系我方验收或未达到验收标准，我方将不予后续付款。</w:t>
      </w:r>
    </w:p>
    <w:p w14:paraId="74F090FB">
      <w:pPr>
        <w:numPr>
          <w:ilvl w:val="0"/>
          <w:numId w:val="0"/>
        </w:numPr>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2.完工验收：成交供应商完成本次项目后，应联系需求部门进行验收，我方将对本次项目改造情况进行验收检查，如未联系我方验收或未达到实际理想效果，我方将不予后续付款。</w:t>
      </w:r>
    </w:p>
    <w:p w14:paraId="20A80C0F">
      <w:pPr>
        <w:snapToGrid w:val="0"/>
        <w:spacing w:line="560" w:lineRule="exact"/>
        <w:ind w:firstLine="600" w:firstLineChars="200"/>
        <w:rPr>
          <w:rFonts w:ascii="黑体" w:hAnsi="黑体" w:eastAsia="黑体" w:cs="仿宋"/>
          <w:bCs/>
          <w:sz w:val="30"/>
          <w:szCs w:val="30"/>
        </w:rPr>
      </w:pPr>
      <w:r>
        <w:rPr>
          <w:rFonts w:hint="eastAsia" w:ascii="黑体" w:hAnsi="黑体" w:eastAsia="黑体" w:cs="仿宋"/>
          <w:sz w:val="30"/>
          <w:szCs w:val="30"/>
          <w:lang w:val="en-US" w:eastAsia="zh-CN"/>
        </w:rPr>
        <w:t>八</w:t>
      </w:r>
      <w:r>
        <w:rPr>
          <w:rFonts w:hint="eastAsia" w:ascii="黑体" w:hAnsi="黑体" w:eastAsia="黑体" w:cs="仿宋"/>
          <w:sz w:val="30"/>
          <w:szCs w:val="30"/>
        </w:rPr>
        <w:t>、</w:t>
      </w:r>
      <w:r>
        <w:rPr>
          <w:rFonts w:hint="eastAsia" w:ascii="黑体" w:hAnsi="黑体" w:eastAsia="黑体" w:cs="仿宋"/>
          <w:bCs/>
          <w:sz w:val="30"/>
          <w:szCs w:val="30"/>
        </w:rPr>
        <w:t>结算付款</w:t>
      </w:r>
    </w:p>
    <w:p w14:paraId="27E909DE">
      <w:pPr>
        <w:numPr>
          <w:ilvl w:val="0"/>
          <w:numId w:val="0"/>
        </w:numPr>
        <w:spacing w:line="560" w:lineRule="exact"/>
        <w:ind w:firstLine="640" w:firstLineChars="20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经我单位项目负责人验收合格后20个工作日内付款结算，并保留质保金。</w:t>
      </w:r>
    </w:p>
    <w:p w14:paraId="65E5D371">
      <w:pPr>
        <w:numPr>
          <w:ilvl w:val="0"/>
          <w:numId w:val="0"/>
        </w:numPr>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九、响应文件组成</w:t>
      </w:r>
    </w:p>
    <w:p w14:paraId="43263571">
      <w:pPr>
        <w:numPr>
          <w:ilvl w:val="0"/>
          <w:numId w:val="0"/>
        </w:numPr>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1.报价一览表（盖公章）</w:t>
      </w:r>
    </w:p>
    <w:p w14:paraId="27736D6B">
      <w:pPr>
        <w:pStyle w:val="5"/>
        <w:ind w:left="1326" w:leftChars="307" w:hanging="681" w:hangingChars="21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2.相关资质证明（盖公章）</w:t>
      </w:r>
    </w:p>
    <w:p w14:paraId="31B43865">
      <w:pPr>
        <w:pStyle w:val="5"/>
        <w:ind w:left="1326" w:leftChars="307" w:hanging="681" w:hangingChars="213"/>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3.质保承诺函（盖公章）</w:t>
      </w:r>
    </w:p>
    <w:p w14:paraId="4EDA716D">
      <w:pPr>
        <w:numPr>
          <w:ilvl w:val="0"/>
          <w:numId w:val="0"/>
        </w:numPr>
        <w:spacing w:line="560" w:lineRule="exact"/>
        <w:ind w:left="630" w:leftChars="0"/>
        <w:jc w:val="left"/>
        <w:rPr>
          <w:rFonts w:hint="default" w:ascii="黑体" w:hAnsi="黑体" w:eastAsia="黑体" w:cs="仿宋"/>
          <w:sz w:val="30"/>
          <w:szCs w:val="30"/>
          <w:lang w:val="en-US" w:eastAsia="zh-CN"/>
        </w:rPr>
      </w:pPr>
      <w:r>
        <w:rPr>
          <w:rFonts w:hint="eastAsia" w:ascii="黑体" w:hAnsi="黑体" w:eastAsia="黑体" w:cs="仿宋"/>
          <w:sz w:val="30"/>
          <w:szCs w:val="30"/>
          <w:lang w:val="en-US" w:eastAsia="zh-CN"/>
        </w:rPr>
        <w:t>十、声明</w:t>
      </w:r>
    </w:p>
    <w:p w14:paraId="0181FF5C">
      <w:pPr>
        <w:numPr>
          <w:ilvl w:val="0"/>
          <w:numId w:val="0"/>
        </w:numPr>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本项目所有费用均包括在本项目报价的成交总金额之内，后续我方不再支付其他费用。本次采购需求报价最高报价不得超过项目预算，费用包括成本、税费、利润等。</w:t>
      </w:r>
    </w:p>
    <w:p w14:paraId="1CCCC517">
      <w:pPr>
        <w:numPr>
          <w:ilvl w:val="0"/>
          <w:numId w:val="0"/>
        </w:numPr>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供应方应当根据本企业的成本自行决定投标报价，但不得以低于企业成本的报价投标。</w:t>
      </w:r>
    </w:p>
    <w:p w14:paraId="5D4C02EC">
      <w:pPr>
        <w:numPr>
          <w:ilvl w:val="0"/>
          <w:numId w:val="0"/>
        </w:numPr>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中标方不得将本服务项目分包或转包给任何单位和个人。否则，采购人有权即刻终止合同，并要求中标商赔偿影响损失。</w:t>
      </w:r>
    </w:p>
    <w:p w14:paraId="169D3B32">
      <w:pPr>
        <w:numPr>
          <w:ilvl w:val="0"/>
          <w:numId w:val="0"/>
        </w:numPr>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 供应商一旦响应，即视作知晓和同意上述声明事项。</w:t>
      </w:r>
    </w:p>
    <w:p w14:paraId="2F14E949">
      <w:pPr>
        <w:numPr>
          <w:ilvl w:val="0"/>
          <w:numId w:val="0"/>
        </w:numPr>
        <w:spacing w:line="560" w:lineRule="exact"/>
        <w:ind w:firstLine="640" w:firstLineChars="200"/>
        <w:jc w:val="left"/>
        <w:rPr>
          <w:rFonts w:hint="eastAsia" w:ascii="仿宋_GB2312" w:hAnsi="仿宋_GB2312" w:eastAsia="仿宋_GB2312" w:cs="仿宋_GB2312"/>
          <w:kern w:val="2"/>
          <w:sz w:val="32"/>
          <w:szCs w:val="32"/>
          <w:lang w:val="en-US" w:eastAsia="zh-CN" w:bidi="ar-SA"/>
        </w:rPr>
      </w:pPr>
    </w:p>
    <w:p w14:paraId="4B0EA37D">
      <w:pPr>
        <w:spacing w:line="560" w:lineRule="exact"/>
        <w:ind w:firstLine="600" w:firstLineChars="200"/>
        <w:jc w:val="left"/>
        <w:rPr>
          <w:rFonts w:ascii="仿宋" w:hAnsi="仿宋" w:eastAsia="仿宋" w:cs="仿宋"/>
          <w:sz w:val="30"/>
          <w:szCs w:val="30"/>
        </w:rPr>
      </w:pPr>
    </w:p>
    <w:p w14:paraId="1373881C">
      <w:pPr>
        <w:spacing w:line="560" w:lineRule="exact"/>
        <w:jc w:val="left"/>
        <w:rPr>
          <w:rFonts w:ascii="仿宋" w:hAnsi="仿宋" w:eastAsia="仿宋" w:cs="仿宋"/>
          <w:sz w:val="30"/>
          <w:szCs w:val="30"/>
        </w:rPr>
      </w:pPr>
    </w:p>
    <w:p w14:paraId="5A52202A">
      <w:pPr>
        <w:spacing w:line="560" w:lineRule="exact"/>
        <w:ind w:firstLine="4500" w:firstLineChars="1500"/>
        <w:jc w:val="left"/>
        <w:rPr>
          <w:rFonts w:ascii="仿宋" w:hAnsi="仿宋" w:eastAsia="仿宋" w:cs="仿宋"/>
          <w:sz w:val="30"/>
          <w:szCs w:val="30"/>
        </w:rPr>
      </w:pPr>
    </w:p>
    <w:p w14:paraId="34DE76F4">
      <w:pPr>
        <w:spacing w:line="560" w:lineRule="exact"/>
        <w:ind w:firstLine="5100" w:firstLineChars="1700"/>
        <w:jc w:val="left"/>
        <w:rPr>
          <w:rFonts w:ascii="仿宋" w:hAnsi="仿宋" w:eastAsia="仿宋" w:cs="仿宋"/>
          <w:sz w:val="30"/>
          <w:szCs w:val="30"/>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AF489">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67D02E">
                          <w:pPr>
                            <w:pStyle w:val="6"/>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4267D02E">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C954A">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14:paraId="1702859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D1F20">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03766"/>
    <w:multiLevelType w:val="singleLevel"/>
    <w:tmpl w:val="AF403766"/>
    <w:lvl w:ilvl="0" w:tentative="0">
      <w:start w:val="1"/>
      <w:numFmt w:val="chineseCounting"/>
      <w:suff w:val="nothing"/>
      <w:lvlText w:val="%1、"/>
      <w:lvlJc w:val="left"/>
      <w:rPr>
        <w:rFonts w:hint="eastAsia"/>
      </w:rPr>
    </w:lvl>
  </w:abstractNum>
  <w:abstractNum w:abstractNumId="1">
    <w:nsid w:val="31949D68"/>
    <w:multiLevelType w:val="singleLevel"/>
    <w:tmpl w:val="31949D68"/>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YTAyYzcxZTYwZGU2ZDgzNmYxNjIzMmRjOGMxOTIifQ=="/>
  </w:docVars>
  <w:rsids>
    <w:rsidRoot w:val="004B61F6"/>
    <w:rsid w:val="00042D72"/>
    <w:rsid w:val="00060D94"/>
    <w:rsid w:val="000B0134"/>
    <w:rsid w:val="000B33B0"/>
    <w:rsid w:val="000F09B0"/>
    <w:rsid w:val="00130B49"/>
    <w:rsid w:val="00135F30"/>
    <w:rsid w:val="001426AA"/>
    <w:rsid w:val="00194C91"/>
    <w:rsid w:val="001F5B03"/>
    <w:rsid w:val="00297935"/>
    <w:rsid w:val="002F1527"/>
    <w:rsid w:val="00391A25"/>
    <w:rsid w:val="003A7E76"/>
    <w:rsid w:val="003B46C6"/>
    <w:rsid w:val="003C21BD"/>
    <w:rsid w:val="003C3350"/>
    <w:rsid w:val="004072EE"/>
    <w:rsid w:val="00415E80"/>
    <w:rsid w:val="00433F0C"/>
    <w:rsid w:val="004B61F6"/>
    <w:rsid w:val="004F045C"/>
    <w:rsid w:val="004F74B9"/>
    <w:rsid w:val="00532C39"/>
    <w:rsid w:val="00537877"/>
    <w:rsid w:val="006059D6"/>
    <w:rsid w:val="006675AD"/>
    <w:rsid w:val="00681A96"/>
    <w:rsid w:val="006E35FD"/>
    <w:rsid w:val="006E546F"/>
    <w:rsid w:val="0073008A"/>
    <w:rsid w:val="00763C05"/>
    <w:rsid w:val="00792B46"/>
    <w:rsid w:val="007B3E5C"/>
    <w:rsid w:val="007D26D9"/>
    <w:rsid w:val="00912917"/>
    <w:rsid w:val="00A15299"/>
    <w:rsid w:val="00A24090"/>
    <w:rsid w:val="00A61B13"/>
    <w:rsid w:val="00AB6963"/>
    <w:rsid w:val="00B059AA"/>
    <w:rsid w:val="00B13671"/>
    <w:rsid w:val="00B7594E"/>
    <w:rsid w:val="00B93F4B"/>
    <w:rsid w:val="00B94E84"/>
    <w:rsid w:val="00BB737D"/>
    <w:rsid w:val="00BC7537"/>
    <w:rsid w:val="00C117D5"/>
    <w:rsid w:val="00CA7E86"/>
    <w:rsid w:val="00CB115F"/>
    <w:rsid w:val="00CB251A"/>
    <w:rsid w:val="00CB56E8"/>
    <w:rsid w:val="00D8165C"/>
    <w:rsid w:val="00DE1ECF"/>
    <w:rsid w:val="00DF196B"/>
    <w:rsid w:val="00E812E2"/>
    <w:rsid w:val="00EE60BF"/>
    <w:rsid w:val="00FB3924"/>
    <w:rsid w:val="01122D21"/>
    <w:rsid w:val="07F236D6"/>
    <w:rsid w:val="0AA23C86"/>
    <w:rsid w:val="0AF95DCF"/>
    <w:rsid w:val="0C5D54F6"/>
    <w:rsid w:val="0CFA2282"/>
    <w:rsid w:val="0ECC12D1"/>
    <w:rsid w:val="101E5E20"/>
    <w:rsid w:val="12064FE9"/>
    <w:rsid w:val="135A7976"/>
    <w:rsid w:val="139B0333"/>
    <w:rsid w:val="13F43C80"/>
    <w:rsid w:val="16826719"/>
    <w:rsid w:val="197A6AC2"/>
    <w:rsid w:val="1CD942A5"/>
    <w:rsid w:val="2234656F"/>
    <w:rsid w:val="2396304D"/>
    <w:rsid w:val="286C1C20"/>
    <w:rsid w:val="292D0604"/>
    <w:rsid w:val="2E811638"/>
    <w:rsid w:val="326B0CC8"/>
    <w:rsid w:val="34967B08"/>
    <w:rsid w:val="366D45E8"/>
    <w:rsid w:val="36D2726A"/>
    <w:rsid w:val="426202AD"/>
    <w:rsid w:val="43E9169C"/>
    <w:rsid w:val="4AE50AF7"/>
    <w:rsid w:val="4C4F2FC2"/>
    <w:rsid w:val="4D41670E"/>
    <w:rsid w:val="50A43C7C"/>
    <w:rsid w:val="50BF16B1"/>
    <w:rsid w:val="545F1E6C"/>
    <w:rsid w:val="54EE53C9"/>
    <w:rsid w:val="55245D2D"/>
    <w:rsid w:val="56B12EC7"/>
    <w:rsid w:val="57CE2B9D"/>
    <w:rsid w:val="5AB92867"/>
    <w:rsid w:val="5ED711B8"/>
    <w:rsid w:val="61C80A51"/>
    <w:rsid w:val="62DF1F42"/>
    <w:rsid w:val="63D57455"/>
    <w:rsid w:val="65954F8A"/>
    <w:rsid w:val="6A916396"/>
    <w:rsid w:val="6BA20E67"/>
    <w:rsid w:val="6D36329F"/>
    <w:rsid w:val="6E9D15D6"/>
    <w:rsid w:val="70CF6599"/>
    <w:rsid w:val="72270127"/>
    <w:rsid w:val="73616479"/>
    <w:rsid w:val="74A13B37"/>
    <w:rsid w:val="79613C7C"/>
    <w:rsid w:val="7EAF68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Normal Indent"/>
    <w:basedOn w:val="1"/>
    <w:qFormat/>
    <w:uiPriority w:val="0"/>
    <w:pPr>
      <w:ind w:firstLine="420" w:firstLineChars="200"/>
    </w:pPr>
    <w:rPr>
      <w:rFonts w:eastAsia="仿宋"/>
    </w:rPr>
  </w:style>
  <w:style w:type="paragraph" w:styleId="4">
    <w:name w:val="Body Text Indent"/>
    <w:basedOn w:val="1"/>
    <w:next w:val="3"/>
    <w:qFormat/>
    <w:uiPriority w:val="0"/>
    <w:pPr>
      <w:spacing w:line="0" w:lineRule="atLeast"/>
      <w:ind w:left="-125"/>
      <w:jc w:val="left"/>
    </w:pPr>
    <w:rPr>
      <w:sz w:val="28"/>
    </w:rPr>
  </w:style>
  <w:style w:type="paragraph" w:styleId="5">
    <w:name w:val="Block Text"/>
    <w:basedOn w:val="1"/>
    <w:qFormat/>
    <w:uiPriority w:val="0"/>
    <w:pPr>
      <w:ind w:left="1171" w:right="91" w:hanging="1080"/>
    </w:pPr>
    <w:rPr>
      <w:rFonts w:eastAsia="楷体_GB2312"/>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paragraph" w:styleId="9">
    <w:name w:val="Body Text First Indent 2"/>
    <w:basedOn w:val="4"/>
    <w:next w:val="4"/>
    <w:qFormat/>
    <w:uiPriority w:val="0"/>
    <w:pPr>
      <w:ind w:firstLine="420"/>
    </w:pPr>
  </w:style>
  <w:style w:type="character" w:styleId="12">
    <w:name w:val="page number"/>
    <w:basedOn w:val="11"/>
    <w:qFormat/>
    <w:uiPriority w:val="0"/>
  </w:style>
  <w:style w:type="paragraph" w:styleId="13">
    <w:name w:val="List Paragraph"/>
    <w:basedOn w:val="1"/>
    <w:unhideWhenUsed/>
    <w:qFormat/>
    <w:uiPriority w:val="99"/>
    <w:pPr>
      <w:ind w:firstLine="420" w:firstLineChars="200"/>
    </w:p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1558</Words>
  <Characters>1604</Characters>
  <Lines>9</Lines>
  <Paragraphs>2</Paragraphs>
  <TotalTime>4</TotalTime>
  <ScaleCrop>false</ScaleCrop>
  <LinksUpToDate>false</LinksUpToDate>
  <CharactersWithSpaces>1609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2024-01-08T09:31:00Z</dcterms:created>
  <dc:creator>User</dc:creator>
  <cp:lastModifiedBy> 以后的以后你在哪里</cp:lastModifiedBy>
  <cp:lastPrinted>2024-03-25T00:45:00Z</cp:lastPrinted>
  <dcterms:modified xsi:type="dcterms:W3CDTF">2025-07-16T09:35:22Z</dcterms:modified>
  <dc:title>二次供水设施清洗消毒委托合同</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2D8220A35BB9477F8C5C6A975599D130_13</vt:lpwstr>
  </property>
  <property fmtid="{D5CDD505-2E9C-101B-9397-08002B2CF9AE}" pid="4" name="KSOTemplateDocerSaveRecord">
    <vt:lpwstr>eyJoZGlkIjoiMzNiZmQ1MDNkZDNjMDVhNThkMDU1Njc2NTgxMWJiM2EiLCJ1c2VySWQiOiIzMzAxNDM5MjIifQ==</vt:lpwstr>
  </property>
</Properties>
</file>